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C831E4"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4"/>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92768F" w:rsidRDefault="00E56FF7" w:rsidP="00F52972">
            <w:pPr>
              <w:tabs>
                <w:tab w:val="left" w:pos="-720"/>
                <w:tab w:val="left" w:pos="0"/>
                <w:tab w:val="left" w:pos="708"/>
              </w:tabs>
              <w:snapToGrid w:val="0"/>
              <w:jc w:val="center"/>
              <w:rPr>
                <w:b/>
                <w:i/>
                <w:color w:val="7030A0"/>
                <w:sz w:val="28"/>
                <w:szCs w:val="28"/>
                <w:lang w:val="es-ES_tradnl"/>
              </w:rPr>
            </w:pPr>
            <w:r w:rsidRPr="0092768F">
              <w:rPr>
                <w:b/>
                <w:i/>
                <w:color w:val="7030A0"/>
                <w:sz w:val="28"/>
                <w:szCs w:val="28"/>
                <w:lang w:val="es-ES_tradnl"/>
              </w:rPr>
              <w:t xml:space="preserve">INFORMES DE </w:t>
            </w:r>
            <w:r w:rsidR="00F52972" w:rsidRPr="0092768F">
              <w:rPr>
                <w:b/>
                <w:i/>
                <w:color w:val="7030A0"/>
                <w:sz w:val="28"/>
                <w:szCs w:val="28"/>
                <w:lang w:val="es-ES_tradnl"/>
              </w:rPr>
              <w:t>SEGUMIENTO</w:t>
            </w:r>
          </w:p>
        </w:tc>
      </w:tr>
      <w:tr w:rsidR="00F84DA6" w:rsidTr="00E56FF7">
        <w:tc>
          <w:tcPr>
            <w:tcW w:w="4382" w:type="dxa"/>
          </w:tcPr>
          <w:p w:rsidR="00F84DA6" w:rsidRPr="00371692" w:rsidRDefault="00F84DA6" w:rsidP="00F84DA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371692">
              <w:rPr>
                <w:rFonts w:ascii="Arial" w:eastAsia="Calibri" w:hAnsi="Arial" w:cs="Arial"/>
                <w:spacing w:val="2"/>
              </w:rPr>
              <w:t xml:space="preserve">Recomendación N° 24 dirigida a </w:t>
            </w:r>
            <w:smartTag w:uri="urn:schemas-microsoft-com:office:smarttags" w:element="PersonName">
              <w:smartTagPr>
                <w:attr w:name="ProductID" w:val="ː೫"/>
              </w:smartTagPr>
              <w:r w:rsidRPr="00371692">
                <w:rPr>
                  <w:rFonts w:ascii="Arial" w:eastAsia="Calibri" w:hAnsi="Arial" w:cs="Arial"/>
                  <w:spacing w:val="2"/>
                </w:rPr>
                <w:t>la Dirección</w:t>
              </w:r>
            </w:smartTag>
            <w:r w:rsidRPr="00371692">
              <w:rPr>
                <w:rFonts w:ascii="Arial" w:eastAsia="Calibri" w:hAnsi="Arial" w:cs="Arial"/>
                <w:spacing w:val="2"/>
              </w:rPr>
              <w:t xml:space="preserve"> de TI, cuyo plazo de implementación ya venció, la cual fue emitida en el informe Nº 116-15-AF-2013 del 13 de febrero de 2013, relacionado con la </w:t>
            </w:r>
            <w:r w:rsidRPr="00371692">
              <w:rPr>
                <w:rFonts w:ascii="Arial" w:eastAsia="Calibri" w:hAnsi="Arial" w:cs="Arial"/>
                <w:lang w:eastAsia="es-ES"/>
              </w:rPr>
              <w:t xml:space="preserve">“Evaluación sobre el manejo de los recursos de </w:t>
            </w:r>
            <w:smartTag w:uri="urn:schemas-microsoft-com:office:smarttags" w:element="PersonName">
              <w:smartTagPr>
                <w:attr w:name="ProductID" w:val="la Caja Chica"/>
              </w:smartTagPr>
              <w:smartTag w:uri="urn:schemas-microsoft-com:office:smarttags" w:element="PersonName">
                <w:smartTagPr>
                  <w:attr w:name="ProductID" w:val="la Caja"/>
                </w:smartTagPr>
                <w:r w:rsidRPr="00371692">
                  <w:rPr>
                    <w:rFonts w:ascii="Arial" w:eastAsia="Calibri" w:hAnsi="Arial" w:cs="Arial"/>
                    <w:lang w:eastAsia="es-ES"/>
                  </w:rPr>
                  <w:t>la Caja</w:t>
                </w:r>
              </w:smartTag>
              <w:r w:rsidRPr="00371692">
                <w:rPr>
                  <w:rFonts w:ascii="Arial" w:eastAsia="Calibri" w:hAnsi="Arial" w:cs="Arial"/>
                  <w:lang w:eastAsia="es-ES"/>
                </w:rPr>
                <w:t xml:space="preserve"> Chica</w:t>
              </w:r>
            </w:smartTag>
            <w:r w:rsidRPr="00371692">
              <w:rPr>
                <w:rFonts w:ascii="Arial" w:eastAsia="Calibri" w:hAnsi="Arial" w:cs="Arial"/>
                <w:lang w:eastAsia="es-ES"/>
              </w:rPr>
              <w:t xml:space="preserve"> asignada a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371692">
                  <w:rPr>
                    <w:rFonts w:ascii="Arial" w:eastAsia="Calibri" w:hAnsi="Arial" w:cs="Arial"/>
                    <w:lang w:eastAsia="es-ES"/>
                  </w:rPr>
                  <w:t>la Escuela</w:t>
                </w:r>
              </w:smartTag>
              <w:r w:rsidRPr="00371692">
                <w:rPr>
                  <w:rFonts w:ascii="Arial" w:eastAsia="Calibri" w:hAnsi="Arial" w:cs="Arial"/>
                  <w:lang w:eastAsia="es-ES"/>
                </w:rPr>
                <w:t xml:space="preserve"> Judicial</w:t>
              </w:r>
            </w:smartTag>
          </w:p>
        </w:tc>
        <w:tc>
          <w:tcPr>
            <w:tcW w:w="4382" w:type="dxa"/>
          </w:tcPr>
          <w:p w:rsidR="00F84DA6" w:rsidRPr="00371692" w:rsidRDefault="00F84DA6" w:rsidP="00F84DA6">
            <w:pPr>
              <w:tabs>
                <w:tab w:val="left" w:pos="-720"/>
                <w:tab w:val="left" w:pos="0"/>
                <w:tab w:val="left" w:pos="708"/>
                <w:tab w:val="left" w:pos="1416"/>
              </w:tabs>
              <w:snapToGrid w:val="0"/>
              <w:rPr>
                <w:rFonts w:ascii="Arial" w:eastAsia="Calibri" w:hAnsi="Arial" w:cs="Arial"/>
              </w:rPr>
            </w:pPr>
            <w:r w:rsidRPr="00371692">
              <w:rPr>
                <w:rFonts w:ascii="Arial" w:eastAsia="Calibri" w:hAnsi="Arial" w:cs="Arial"/>
                <w:spacing w:val="2"/>
              </w:rPr>
              <w:t>176-30- AF-2014</w:t>
            </w:r>
          </w:p>
        </w:tc>
        <w:tc>
          <w:tcPr>
            <w:tcW w:w="4382" w:type="dxa"/>
          </w:tcPr>
          <w:p w:rsidR="00F84DA6" w:rsidRPr="00371692" w:rsidRDefault="00F84DA6" w:rsidP="00F84DA6">
            <w:pPr>
              <w:pStyle w:val="Piedepgina"/>
              <w:tabs>
                <w:tab w:val="clear" w:pos="4252"/>
                <w:tab w:val="clear" w:pos="8504"/>
                <w:tab w:val="left" w:pos="-720"/>
                <w:tab w:val="left" w:pos="0"/>
                <w:tab w:val="left" w:pos="708"/>
              </w:tabs>
              <w:snapToGrid w:val="0"/>
              <w:rPr>
                <w:rFonts w:cs="Arial"/>
                <w:szCs w:val="22"/>
              </w:rPr>
            </w:pPr>
            <w:r w:rsidRPr="00371692">
              <w:rPr>
                <w:rFonts w:cs="Arial"/>
                <w:szCs w:val="22"/>
              </w:rPr>
              <w:t>13-02-2014</w:t>
            </w:r>
          </w:p>
        </w:tc>
      </w:tr>
      <w:tr w:rsidR="00F84DA6" w:rsidTr="00E56FF7">
        <w:tc>
          <w:tcPr>
            <w:tcW w:w="4382" w:type="dxa"/>
          </w:tcPr>
          <w:p w:rsidR="00F84DA6" w:rsidRPr="00371692" w:rsidRDefault="00F84DA6" w:rsidP="00F84DA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371692">
              <w:rPr>
                <w:rFonts w:ascii="Arial" w:eastAsia="Calibri" w:hAnsi="Arial" w:cs="Arial"/>
                <w:spacing w:val="2"/>
              </w:rPr>
              <w:t xml:space="preserve">Recomendaciones enumeradas de la </w:t>
            </w:r>
            <w:smartTag w:uri="urn:schemas-microsoft-com:office:smarttags" w:element="metricconverter">
              <w:smartTagPr>
                <w:attr w:name="ProductID" w:val="8 a"/>
              </w:smartTagPr>
              <w:r w:rsidRPr="00371692">
                <w:rPr>
                  <w:rFonts w:ascii="Arial" w:eastAsia="Calibri" w:hAnsi="Arial" w:cs="Arial"/>
                  <w:spacing w:val="2"/>
                </w:rPr>
                <w:t>8 a</w:t>
              </w:r>
            </w:smartTag>
            <w:r w:rsidRPr="00371692">
              <w:rPr>
                <w:rFonts w:ascii="Arial" w:eastAsia="Calibri" w:hAnsi="Arial" w:cs="Arial"/>
                <w:spacing w:val="2"/>
              </w:rPr>
              <w:t xml:space="preserve"> la 23, dirigidas a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371692">
                  <w:rPr>
                    <w:rFonts w:ascii="Arial" w:eastAsia="Calibri" w:hAnsi="Arial" w:cs="Arial"/>
                    <w:spacing w:val="2"/>
                  </w:rPr>
                  <w:t>la Escuela</w:t>
                </w:r>
              </w:smartTag>
              <w:r w:rsidRPr="00371692">
                <w:rPr>
                  <w:rFonts w:ascii="Arial" w:eastAsia="Calibri" w:hAnsi="Arial" w:cs="Arial"/>
                  <w:spacing w:val="2"/>
                </w:rPr>
                <w:t xml:space="preserve"> Judicial</w:t>
              </w:r>
            </w:smartTag>
            <w:r w:rsidRPr="00371692">
              <w:rPr>
                <w:rFonts w:ascii="Arial" w:eastAsia="Calibri" w:hAnsi="Arial" w:cs="Arial"/>
                <w:spacing w:val="2"/>
              </w:rPr>
              <w:t xml:space="preserve">, cuyos plazos de implementación ya vencieron, las cuales fueron emitidas en el informe Nº 116-15-AF-2013 del 13 de febrero de 2013, relacionado con la </w:t>
            </w:r>
            <w:r w:rsidRPr="00371692">
              <w:rPr>
                <w:rFonts w:ascii="Arial" w:eastAsia="Calibri" w:hAnsi="Arial" w:cs="Arial"/>
                <w:lang w:eastAsia="es-ES"/>
              </w:rPr>
              <w:t xml:space="preserve">“Evaluación sobre el manejo de los recursos de </w:t>
            </w:r>
            <w:smartTag w:uri="urn:schemas-microsoft-com:office:smarttags" w:element="PersonName">
              <w:smartTagPr>
                <w:attr w:name="ProductID" w:val="la Caja Chica"/>
              </w:smartTagPr>
              <w:smartTag w:uri="urn:schemas-microsoft-com:office:smarttags" w:element="PersonName">
                <w:smartTagPr>
                  <w:attr w:name="ProductID" w:val="la Caja"/>
                </w:smartTagPr>
                <w:r w:rsidRPr="00371692">
                  <w:rPr>
                    <w:rFonts w:ascii="Arial" w:eastAsia="Calibri" w:hAnsi="Arial" w:cs="Arial"/>
                    <w:lang w:eastAsia="es-ES"/>
                  </w:rPr>
                  <w:t>la Caja</w:t>
                </w:r>
              </w:smartTag>
              <w:r w:rsidRPr="00371692">
                <w:rPr>
                  <w:rFonts w:ascii="Arial" w:eastAsia="Calibri" w:hAnsi="Arial" w:cs="Arial"/>
                  <w:lang w:eastAsia="es-ES"/>
                </w:rPr>
                <w:t xml:space="preserve"> Chica</w:t>
              </w:r>
            </w:smartTag>
            <w:r w:rsidRPr="00371692">
              <w:rPr>
                <w:rFonts w:ascii="Arial" w:eastAsia="Calibri" w:hAnsi="Arial" w:cs="Arial"/>
                <w:lang w:eastAsia="es-ES"/>
              </w:rPr>
              <w:t xml:space="preserve"> asignada a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371692">
                  <w:rPr>
                    <w:rFonts w:ascii="Arial" w:eastAsia="Calibri" w:hAnsi="Arial" w:cs="Arial"/>
                    <w:lang w:eastAsia="es-ES"/>
                  </w:rPr>
                  <w:t>la Escuela</w:t>
                </w:r>
              </w:smartTag>
              <w:r w:rsidRPr="00371692">
                <w:rPr>
                  <w:rFonts w:ascii="Arial" w:eastAsia="Calibri" w:hAnsi="Arial" w:cs="Arial"/>
                  <w:lang w:eastAsia="es-ES"/>
                </w:rPr>
                <w:t xml:space="preserve"> Judicial</w:t>
              </w:r>
            </w:smartTag>
          </w:p>
        </w:tc>
        <w:tc>
          <w:tcPr>
            <w:tcW w:w="4382" w:type="dxa"/>
          </w:tcPr>
          <w:p w:rsidR="00F84DA6" w:rsidRPr="00371692" w:rsidRDefault="00F84DA6" w:rsidP="00F84DA6">
            <w:pPr>
              <w:tabs>
                <w:tab w:val="left" w:pos="-720"/>
                <w:tab w:val="left" w:pos="0"/>
                <w:tab w:val="left" w:pos="708"/>
                <w:tab w:val="left" w:pos="1416"/>
              </w:tabs>
              <w:snapToGrid w:val="0"/>
              <w:rPr>
                <w:rFonts w:ascii="Arial" w:eastAsia="Calibri" w:hAnsi="Arial" w:cs="Arial"/>
              </w:rPr>
            </w:pPr>
            <w:r w:rsidRPr="00371692">
              <w:rPr>
                <w:rFonts w:ascii="Arial" w:eastAsia="Calibri" w:hAnsi="Arial" w:cs="Arial"/>
              </w:rPr>
              <w:t>177-27-AF-2014</w:t>
            </w:r>
          </w:p>
        </w:tc>
        <w:tc>
          <w:tcPr>
            <w:tcW w:w="4382" w:type="dxa"/>
          </w:tcPr>
          <w:p w:rsidR="00F84DA6" w:rsidRPr="00371692" w:rsidRDefault="00F84DA6" w:rsidP="00F84DA6">
            <w:pPr>
              <w:pStyle w:val="Piedepgina"/>
              <w:tabs>
                <w:tab w:val="clear" w:pos="4252"/>
                <w:tab w:val="clear" w:pos="8504"/>
                <w:tab w:val="left" w:pos="-720"/>
                <w:tab w:val="left" w:pos="0"/>
                <w:tab w:val="left" w:pos="708"/>
              </w:tabs>
              <w:snapToGrid w:val="0"/>
              <w:rPr>
                <w:rFonts w:cs="Arial"/>
                <w:szCs w:val="22"/>
              </w:rPr>
            </w:pPr>
            <w:r w:rsidRPr="00371692">
              <w:rPr>
                <w:rFonts w:cs="Arial"/>
                <w:szCs w:val="22"/>
              </w:rPr>
              <w:t>13-02-2014</w:t>
            </w:r>
          </w:p>
        </w:tc>
      </w:tr>
      <w:tr w:rsidR="00F84DA6" w:rsidTr="00E56FF7">
        <w:tc>
          <w:tcPr>
            <w:tcW w:w="4382" w:type="dxa"/>
          </w:tcPr>
          <w:p w:rsidR="00F84DA6" w:rsidRPr="00371692" w:rsidRDefault="00F84DA6" w:rsidP="00F84DA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371692">
              <w:rPr>
                <w:rFonts w:ascii="Arial" w:eastAsia="Calibri" w:hAnsi="Arial" w:cs="Arial"/>
                <w:spacing w:val="2"/>
              </w:rPr>
              <w:t xml:space="preserve">Recomendaciones N° </w:t>
            </w:r>
            <w:smartTag w:uri="urn:schemas-microsoft-com:office:smarttags" w:element="metricconverter">
              <w:smartTagPr>
                <w:attr w:name="ProductID" w:val="25 a"/>
              </w:smartTagPr>
              <w:r w:rsidRPr="00371692">
                <w:rPr>
                  <w:rFonts w:ascii="Arial" w:eastAsia="Calibri" w:hAnsi="Arial" w:cs="Arial"/>
                  <w:spacing w:val="2"/>
                </w:rPr>
                <w:t>25 a</w:t>
              </w:r>
            </w:smartTag>
            <w:r w:rsidRPr="00371692">
              <w:rPr>
                <w:rFonts w:ascii="Arial" w:eastAsia="Calibri" w:hAnsi="Arial" w:cs="Arial"/>
                <w:spacing w:val="2"/>
              </w:rPr>
              <w:t xml:space="preserve"> la 28 dirigidas al Departamento Financiero Contable, cuyos plazos de implementación ya vencieron, las cuales fueron emitidas en el informe Nº  116-15-AF-2013 del 13 de </w:t>
            </w:r>
            <w:r w:rsidRPr="00371692">
              <w:rPr>
                <w:rFonts w:ascii="Arial" w:eastAsia="Calibri" w:hAnsi="Arial" w:cs="Arial"/>
                <w:spacing w:val="2"/>
              </w:rPr>
              <w:lastRenderedPageBreak/>
              <w:t xml:space="preserve">febrero de 2013, relacionado con el </w:t>
            </w:r>
            <w:r w:rsidRPr="00371692">
              <w:rPr>
                <w:rFonts w:ascii="Arial" w:eastAsia="Calibri" w:hAnsi="Arial" w:cs="Arial"/>
                <w:lang w:eastAsia="es-ES"/>
              </w:rPr>
              <w:t xml:space="preserve">“Evaluación sobre el manejo de los recursos de </w:t>
            </w:r>
            <w:smartTag w:uri="urn:schemas-microsoft-com:office:smarttags" w:element="PersonName">
              <w:smartTagPr>
                <w:attr w:name="ProductID" w:val="la Caja Chica"/>
              </w:smartTagPr>
              <w:smartTag w:uri="urn:schemas-microsoft-com:office:smarttags" w:element="PersonName">
                <w:smartTagPr>
                  <w:attr w:name="ProductID" w:val="la Caja"/>
                </w:smartTagPr>
                <w:r w:rsidRPr="00371692">
                  <w:rPr>
                    <w:rFonts w:ascii="Arial" w:eastAsia="Calibri" w:hAnsi="Arial" w:cs="Arial"/>
                    <w:lang w:eastAsia="es-ES"/>
                  </w:rPr>
                  <w:t>la Caja</w:t>
                </w:r>
              </w:smartTag>
              <w:r w:rsidRPr="00371692">
                <w:rPr>
                  <w:rFonts w:ascii="Arial" w:eastAsia="Calibri" w:hAnsi="Arial" w:cs="Arial"/>
                  <w:lang w:eastAsia="es-ES"/>
                </w:rPr>
                <w:t xml:space="preserve"> Chica</w:t>
              </w:r>
            </w:smartTag>
            <w:r w:rsidRPr="00371692">
              <w:rPr>
                <w:rFonts w:ascii="Arial" w:eastAsia="Calibri" w:hAnsi="Arial" w:cs="Arial"/>
                <w:lang w:eastAsia="es-ES"/>
              </w:rPr>
              <w:t xml:space="preserve"> asignada a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371692">
                  <w:rPr>
                    <w:rFonts w:ascii="Arial" w:eastAsia="Calibri" w:hAnsi="Arial" w:cs="Arial"/>
                    <w:lang w:eastAsia="es-ES"/>
                  </w:rPr>
                  <w:t>la Escuela</w:t>
                </w:r>
              </w:smartTag>
              <w:r w:rsidRPr="00371692">
                <w:rPr>
                  <w:rFonts w:ascii="Arial" w:eastAsia="Calibri" w:hAnsi="Arial" w:cs="Arial"/>
                  <w:lang w:eastAsia="es-ES"/>
                </w:rPr>
                <w:t xml:space="preserve"> Judicial</w:t>
              </w:r>
            </w:smartTag>
          </w:p>
        </w:tc>
        <w:tc>
          <w:tcPr>
            <w:tcW w:w="4382" w:type="dxa"/>
          </w:tcPr>
          <w:p w:rsidR="00F84DA6" w:rsidRPr="00371692" w:rsidRDefault="00F84DA6" w:rsidP="00F84DA6">
            <w:pPr>
              <w:tabs>
                <w:tab w:val="left" w:pos="-720"/>
                <w:tab w:val="left" w:pos="0"/>
                <w:tab w:val="left" w:pos="708"/>
                <w:tab w:val="left" w:pos="1416"/>
              </w:tabs>
              <w:snapToGrid w:val="0"/>
              <w:rPr>
                <w:rFonts w:ascii="Arial" w:eastAsia="Calibri" w:hAnsi="Arial" w:cs="Arial"/>
              </w:rPr>
            </w:pPr>
            <w:r w:rsidRPr="00371692">
              <w:rPr>
                <w:rFonts w:ascii="Arial" w:eastAsia="Calibri" w:hAnsi="Arial" w:cs="Arial"/>
              </w:rPr>
              <w:lastRenderedPageBreak/>
              <w:t>178-31-AF-2014</w:t>
            </w:r>
          </w:p>
        </w:tc>
        <w:tc>
          <w:tcPr>
            <w:tcW w:w="4382" w:type="dxa"/>
          </w:tcPr>
          <w:p w:rsidR="00F84DA6" w:rsidRPr="00371692" w:rsidRDefault="00F84DA6" w:rsidP="00F84DA6">
            <w:pPr>
              <w:pStyle w:val="Piedepgina"/>
              <w:tabs>
                <w:tab w:val="clear" w:pos="4252"/>
                <w:tab w:val="clear" w:pos="8504"/>
                <w:tab w:val="left" w:pos="-720"/>
                <w:tab w:val="left" w:pos="0"/>
                <w:tab w:val="left" w:pos="708"/>
              </w:tabs>
              <w:snapToGrid w:val="0"/>
              <w:rPr>
                <w:rFonts w:cs="Arial"/>
                <w:szCs w:val="22"/>
              </w:rPr>
            </w:pPr>
            <w:r w:rsidRPr="00371692">
              <w:rPr>
                <w:rFonts w:cs="Arial"/>
                <w:szCs w:val="22"/>
              </w:rPr>
              <w:t>13-02-2014</w:t>
            </w:r>
          </w:p>
        </w:tc>
      </w:tr>
      <w:tr w:rsidR="00F84DA6" w:rsidTr="00E56FF7">
        <w:tc>
          <w:tcPr>
            <w:tcW w:w="4382" w:type="dxa"/>
          </w:tcPr>
          <w:p w:rsidR="00F84DA6" w:rsidRPr="00371692" w:rsidRDefault="00F84DA6" w:rsidP="00F84DA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lastRenderedPageBreak/>
              <w:t xml:space="preserve">Recomendaciones N° 1, 2, 3, 4 y 5 dirigidas al Consejo Superior, cuyos plazos de implementación ya vencieron, las cuales fueron emitidas en el informe Nº 116-15-AF-2013 del 13 de febrero de 2013, relacionado con el “Evaluación sobre el manejo de los recursos de </w:t>
            </w:r>
            <w:smartTag w:uri="urn:schemas-microsoft-com:office:smarttags" w:element="PersonName">
              <w:smartTagPr>
                <w:attr w:name="ProductID" w:val="la Caja Chica"/>
              </w:smartTagPr>
              <w:smartTag w:uri="urn:schemas-microsoft-com:office:smarttags" w:element="PersonName">
                <w:smartTagPr>
                  <w:attr w:name="ProductID" w:val="la Caja"/>
                </w:smartTagPr>
                <w:r w:rsidRPr="00371692">
                  <w:rPr>
                    <w:rFonts w:ascii="Arial" w:eastAsia="Calibri" w:hAnsi="Arial" w:cs="Arial"/>
                    <w:spacing w:val="2"/>
                  </w:rPr>
                  <w:t>la Caja</w:t>
                </w:r>
              </w:smartTag>
              <w:r w:rsidRPr="00371692">
                <w:rPr>
                  <w:rFonts w:ascii="Arial" w:eastAsia="Calibri" w:hAnsi="Arial" w:cs="Arial"/>
                  <w:spacing w:val="2"/>
                </w:rPr>
                <w:t xml:space="preserve"> Chica</w:t>
              </w:r>
            </w:smartTag>
            <w:r w:rsidRPr="00371692">
              <w:rPr>
                <w:rFonts w:ascii="Arial" w:eastAsia="Calibri" w:hAnsi="Arial" w:cs="Arial"/>
                <w:spacing w:val="2"/>
              </w:rPr>
              <w:t xml:space="preserve"> asignada a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371692">
                  <w:rPr>
                    <w:rFonts w:ascii="Arial" w:eastAsia="Calibri" w:hAnsi="Arial" w:cs="Arial"/>
                    <w:spacing w:val="2"/>
                  </w:rPr>
                  <w:t>la Escuela</w:t>
                </w:r>
              </w:smartTag>
              <w:r w:rsidRPr="00371692">
                <w:rPr>
                  <w:rFonts w:ascii="Arial" w:eastAsia="Calibri" w:hAnsi="Arial" w:cs="Arial"/>
                  <w:spacing w:val="2"/>
                </w:rPr>
                <w:t xml:space="preserve"> Judicial</w:t>
              </w:r>
            </w:smartTag>
            <w:r w:rsidRPr="00371692">
              <w:rPr>
                <w:rFonts w:ascii="Arial" w:eastAsia="Calibri" w:hAnsi="Arial" w:cs="Arial"/>
                <w:spacing w:val="2"/>
              </w:rPr>
              <w:t>"</w:t>
            </w:r>
          </w:p>
        </w:tc>
        <w:tc>
          <w:tcPr>
            <w:tcW w:w="4382" w:type="dxa"/>
          </w:tcPr>
          <w:p w:rsidR="00F84DA6" w:rsidRPr="00371692" w:rsidRDefault="00F84DA6" w:rsidP="00F84DA6">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179-28-AF-2014</w:t>
            </w:r>
          </w:p>
        </w:tc>
        <w:tc>
          <w:tcPr>
            <w:tcW w:w="4382" w:type="dxa"/>
          </w:tcPr>
          <w:p w:rsidR="00F84DA6" w:rsidRPr="00371692" w:rsidRDefault="00F84DA6" w:rsidP="00F84DA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13-02-2014</w:t>
            </w:r>
          </w:p>
        </w:tc>
      </w:tr>
      <w:tr w:rsidR="00E31DF8" w:rsidTr="00E56FF7">
        <w:tc>
          <w:tcPr>
            <w:tcW w:w="4382" w:type="dxa"/>
          </w:tcPr>
          <w:p w:rsidR="00E31DF8" w:rsidRPr="00371692"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t xml:space="preserve">Primer seguimiento respecto a las recomendaciones 1, 2 y 3 del informe N° 94-06-ATI-2013 sobre la “Evaluación de los procedimientos para la continuidad de los servicios críticos de </w:t>
            </w:r>
            <w:smartTag w:uri="urn:schemas-microsoft-com:office:smarttags" w:element="PersonName">
              <w:smartTagPr>
                <w:attr w:name="ProductID" w:val="la Direcci￳n"/>
              </w:smartTagPr>
              <w:r w:rsidRPr="00371692">
                <w:rPr>
                  <w:rFonts w:ascii="Arial" w:eastAsia="Calibri" w:hAnsi="Arial" w:cs="Arial"/>
                  <w:spacing w:val="2"/>
                </w:rPr>
                <w:t>la Dirección</w:t>
              </w:r>
            </w:smartTag>
            <w:r w:rsidRPr="00371692">
              <w:rPr>
                <w:rFonts w:ascii="Arial" w:eastAsia="Calibri" w:hAnsi="Arial" w:cs="Arial"/>
                <w:spacing w:val="2"/>
              </w:rPr>
              <w:t xml:space="preserve"> de TI”</w:t>
            </w:r>
          </w:p>
        </w:tc>
        <w:tc>
          <w:tcPr>
            <w:tcW w:w="4382" w:type="dxa"/>
          </w:tcPr>
          <w:p w:rsidR="00E31DF8" w:rsidRPr="00371692" w:rsidRDefault="00E31DF8" w:rsidP="00E31DF8">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560-49-ATI-2014</w:t>
            </w:r>
          </w:p>
        </w:tc>
        <w:tc>
          <w:tcPr>
            <w:tcW w:w="4382" w:type="dxa"/>
          </w:tcPr>
          <w:p w:rsidR="00E31DF8" w:rsidRPr="00371692"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03-06-2014</w:t>
            </w:r>
          </w:p>
        </w:tc>
      </w:tr>
      <w:tr w:rsidR="00E31DF8" w:rsidTr="00E56FF7">
        <w:tc>
          <w:tcPr>
            <w:tcW w:w="4382" w:type="dxa"/>
          </w:tcPr>
          <w:p w:rsidR="00E31DF8" w:rsidRPr="00371692"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t>Seguimiento a recomendaciones emitidas en informes 831-134-AF-2013 y 221-20-AEEC-</w:t>
            </w:r>
            <w:smartTag w:uri="urn:schemas-microsoft-com:office:smarttags" w:element="metricconverter">
              <w:smartTagPr>
                <w:attr w:name="ProductID" w:val="2013 a"/>
              </w:smartTagPr>
              <w:r w:rsidRPr="00371692">
                <w:rPr>
                  <w:rFonts w:ascii="Arial" w:eastAsia="Calibri" w:hAnsi="Arial" w:cs="Arial"/>
                  <w:spacing w:val="2"/>
                </w:rPr>
                <w:t>2013 a</w:t>
              </w:r>
            </w:smartTag>
            <w:r w:rsidRPr="00371692">
              <w:rPr>
                <w:rFonts w:ascii="Arial" w:eastAsia="Calibri" w:hAnsi="Arial" w:cs="Arial"/>
                <w:spacing w:val="2"/>
              </w:rPr>
              <w:t xml:space="preserve"> </w:t>
            </w:r>
            <w:smartTag w:uri="urn:schemas-microsoft-com:office:smarttags" w:element="PersonName">
              <w:smartTagPr>
                <w:attr w:name="ProductID" w:val="la Administraci￳n"/>
              </w:smartTagPr>
              <w:r w:rsidRPr="00371692">
                <w:rPr>
                  <w:rFonts w:ascii="Arial" w:eastAsia="Calibri" w:hAnsi="Arial" w:cs="Arial"/>
                  <w:spacing w:val="2"/>
                </w:rPr>
                <w:t>la Administración</w:t>
              </w:r>
            </w:smartTag>
            <w:r w:rsidRPr="00371692">
              <w:rPr>
                <w:rFonts w:ascii="Arial" w:eastAsia="Calibri" w:hAnsi="Arial" w:cs="Arial"/>
                <w:spacing w:val="2"/>
              </w:rPr>
              <w:t xml:space="preserve"> del Segundo Circuito de </w:t>
            </w:r>
            <w:smartTag w:uri="urn:schemas-microsoft-com:office:smarttags" w:element="PersonName">
              <w:smartTagPr>
                <w:attr w:name="ProductID" w:val="la Zona Sur"/>
              </w:smartTagPr>
              <w:smartTag w:uri="urn:schemas-microsoft-com:office:smarttags" w:element="PersonName">
                <w:smartTagPr>
                  <w:attr w:name="ProductID" w:val="la Zona"/>
                </w:smartTagPr>
                <w:r w:rsidRPr="00371692">
                  <w:rPr>
                    <w:rFonts w:ascii="Arial" w:eastAsia="Calibri" w:hAnsi="Arial" w:cs="Arial"/>
                    <w:spacing w:val="2"/>
                  </w:rPr>
                  <w:t>la Zona</w:t>
                </w:r>
              </w:smartTag>
              <w:r w:rsidRPr="00371692">
                <w:rPr>
                  <w:rFonts w:ascii="Arial" w:eastAsia="Calibri" w:hAnsi="Arial" w:cs="Arial"/>
                  <w:spacing w:val="2"/>
                </w:rPr>
                <w:t xml:space="preserve"> Sur</w:t>
              </w:r>
            </w:smartTag>
            <w:r w:rsidRPr="00371692">
              <w:rPr>
                <w:rFonts w:ascii="Arial" w:eastAsia="Calibri" w:hAnsi="Arial" w:cs="Arial"/>
                <w:spacing w:val="2"/>
              </w:rPr>
              <w:t xml:space="preserve"> (Corredores)</w:t>
            </w:r>
          </w:p>
        </w:tc>
        <w:tc>
          <w:tcPr>
            <w:tcW w:w="4382" w:type="dxa"/>
          </w:tcPr>
          <w:p w:rsidR="00E31DF8" w:rsidRPr="00371692" w:rsidRDefault="00E31DF8" w:rsidP="00E31DF8">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01-01-SEGA-2014</w:t>
            </w:r>
          </w:p>
        </w:tc>
        <w:tc>
          <w:tcPr>
            <w:tcW w:w="4382" w:type="dxa"/>
          </w:tcPr>
          <w:p w:rsidR="00E31DF8" w:rsidRPr="00371692"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07-01-2014</w:t>
            </w:r>
          </w:p>
        </w:tc>
      </w:tr>
      <w:tr w:rsidR="00E31DF8" w:rsidTr="00E56FF7">
        <w:tc>
          <w:tcPr>
            <w:tcW w:w="4382" w:type="dxa"/>
          </w:tcPr>
          <w:p w:rsidR="00E31DF8" w:rsidRPr="00371692"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t>Segundo seguimiento de recomendaciones emitidas al Juzgado Contravencional de Menor Cuantía de Osa, en informes 1173-84-AEEC-2011 (571-99-SEGAUD-2012), del 26 de setiembre del 2011, N° 989-79-AEEC-2011 (571-99-SEGAUD-2012), del 11 de agosto de 2011</w:t>
            </w:r>
          </w:p>
        </w:tc>
        <w:tc>
          <w:tcPr>
            <w:tcW w:w="4382" w:type="dxa"/>
          </w:tcPr>
          <w:p w:rsidR="00E31DF8" w:rsidRPr="00371692" w:rsidRDefault="00E31DF8" w:rsidP="00E31DF8">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57-04-SEGA-2014</w:t>
            </w:r>
          </w:p>
        </w:tc>
        <w:tc>
          <w:tcPr>
            <w:tcW w:w="4382" w:type="dxa"/>
          </w:tcPr>
          <w:p w:rsidR="00E31DF8" w:rsidRPr="00371692"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20-01-2014</w:t>
            </w:r>
          </w:p>
        </w:tc>
      </w:tr>
      <w:tr w:rsidR="00E31DF8" w:rsidTr="00E56FF7">
        <w:tc>
          <w:tcPr>
            <w:tcW w:w="4382" w:type="dxa"/>
          </w:tcPr>
          <w:p w:rsidR="00E31DF8" w:rsidRPr="00371692"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lastRenderedPageBreak/>
              <w:t xml:space="preserve">Seguimiento de recomendaciones emitidas en el informe Nº  238-03-AF-2011 del 13 de marzo de 2012, relacionado con el Estudio sobre el análisis y evaluación de las transacciones financieras efectuadas en </w:t>
            </w:r>
            <w:smartTag w:uri="urn:schemas-microsoft-com:office:smarttags" w:element="PersonName">
              <w:smartTagPr>
                <w:attr w:name="ProductID" w:val="la Administraci￳n Regional"/>
              </w:smartTagPr>
              <w:r w:rsidRPr="00371692">
                <w:rPr>
                  <w:rFonts w:ascii="Arial" w:eastAsia="Calibri" w:hAnsi="Arial" w:cs="Arial"/>
                  <w:spacing w:val="2"/>
                </w:rPr>
                <w:t>la Administración Regional</w:t>
              </w:r>
            </w:smartTag>
            <w:r w:rsidRPr="00371692">
              <w:rPr>
                <w:rFonts w:ascii="Arial" w:eastAsia="Calibri" w:hAnsi="Arial" w:cs="Arial"/>
                <w:spacing w:val="2"/>
              </w:rPr>
              <w:t xml:space="preserve"> de Santa Cruz</w:t>
            </w:r>
          </w:p>
        </w:tc>
        <w:tc>
          <w:tcPr>
            <w:tcW w:w="4382" w:type="dxa"/>
          </w:tcPr>
          <w:p w:rsidR="00E31DF8" w:rsidRPr="00371692" w:rsidRDefault="00E31DF8" w:rsidP="00E31DF8">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60-05-SEGA-2014</w:t>
            </w:r>
          </w:p>
        </w:tc>
        <w:tc>
          <w:tcPr>
            <w:tcW w:w="4382" w:type="dxa"/>
          </w:tcPr>
          <w:p w:rsidR="00E31DF8" w:rsidRPr="00371692"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21-01-2014</w:t>
            </w:r>
          </w:p>
        </w:tc>
      </w:tr>
      <w:tr w:rsidR="00E31DF8" w:rsidTr="00E56FF7">
        <w:tc>
          <w:tcPr>
            <w:tcW w:w="4382" w:type="dxa"/>
          </w:tcPr>
          <w:p w:rsidR="00E31DF8" w:rsidRPr="00371692"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71692">
              <w:rPr>
                <w:rFonts w:ascii="Arial" w:eastAsia="Calibri" w:hAnsi="Arial" w:cs="Arial"/>
                <w:spacing w:val="2"/>
              </w:rPr>
              <w:t xml:space="preserve">Seguimiento de recomendación N° 4.11, dirigida a </w:t>
            </w:r>
            <w:smartTag w:uri="urn:schemas-microsoft-com:office:smarttags" w:element="PersonName">
              <w:smartTagPr>
                <w:attr w:name="ProductID" w:val="la Delegaci￳n OIJ"/>
              </w:smartTagPr>
              <w:smartTag w:uri="urn:schemas-microsoft-com:office:smarttags" w:element="PersonName">
                <w:smartTagPr>
                  <w:attr w:name="ProductID" w:val="la Delegaci￳n"/>
                </w:smartTagPr>
                <w:r w:rsidRPr="00371692">
                  <w:rPr>
                    <w:rFonts w:ascii="Arial" w:eastAsia="Calibri" w:hAnsi="Arial" w:cs="Arial"/>
                    <w:spacing w:val="2"/>
                  </w:rPr>
                  <w:t>la Delegación</w:t>
                </w:r>
              </w:smartTag>
              <w:r w:rsidRPr="00371692">
                <w:rPr>
                  <w:rFonts w:ascii="Arial" w:eastAsia="Calibri" w:hAnsi="Arial" w:cs="Arial"/>
                  <w:spacing w:val="2"/>
                </w:rPr>
                <w:t xml:space="preserve"> OIJ</w:t>
              </w:r>
            </w:smartTag>
            <w:r w:rsidRPr="00371692">
              <w:rPr>
                <w:rFonts w:ascii="Arial" w:eastAsia="Calibri" w:hAnsi="Arial" w:cs="Arial"/>
                <w:spacing w:val="2"/>
              </w:rPr>
              <w:t xml:space="preserve"> de Corredores, la cual fue emitida en el informe N° 831-134-AF-2013 del 20 de agosto de 2013, relacionado con el estudio  "Evaluación sobre el manejo de los recursos de </w:t>
            </w:r>
            <w:smartTag w:uri="urn:schemas-microsoft-com:office:smarttags" w:element="PersonName">
              <w:smartTagPr>
                <w:attr w:name="ProductID" w:val="la Caja Chica"/>
              </w:smartTagPr>
              <w:r w:rsidRPr="00371692">
                <w:rPr>
                  <w:rFonts w:ascii="Arial" w:eastAsia="Calibri" w:hAnsi="Arial" w:cs="Arial"/>
                  <w:spacing w:val="2"/>
                </w:rPr>
                <w:t>la Caja Chica</w:t>
              </w:r>
            </w:smartTag>
            <w:r w:rsidRPr="00371692">
              <w:rPr>
                <w:rFonts w:ascii="Arial" w:eastAsia="Calibri" w:hAnsi="Arial" w:cs="Arial"/>
                <w:spacing w:val="2"/>
              </w:rPr>
              <w:t xml:space="preserve"> asignada a </w:t>
            </w:r>
            <w:smartTag w:uri="urn:schemas-microsoft-com:office:smarttags" w:element="PersonName">
              <w:smartTagPr>
                <w:attr w:name="ProductID" w:val="la Administraci￳n"/>
              </w:smartTagPr>
              <w:r w:rsidRPr="00371692">
                <w:rPr>
                  <w:rFonts w:ascii="Arial" w:eastAsia="Calibri" w:hAnsi="Arial" w:cs="Arial"/>
                  <w:spacing w:val="2"/>
                </w:rPr>
                <w:t>la Administración</w:t>
              </w:r>
            </w:smartTag>
            <w:r w:rsidRPr="00371692">
              <w:rPr>
                <w:rFonts w:ascii="Arial" w:eastAsia="Calibri" w:hAnsi="Arial" w:cs="Arial"/>
                <w:spacing w:val="2"/>
              </w:rPr>
              <w:t xml:space="preserve"> del II Circuito Judicial de la Zona Sur”</w:t>
            </w:r>
          </w:p>
        </w:tc>
        <w:tc>
          <w:tcPr>
            <w:tcW w:w="4382" w:type="dxa"/>
          </w:tcPr>
          <w:p w:rsidR="00E31DF8" w:rsidRPr="00371692" w:rsidRDefault="00E31DF8" w:rsidP="00E31DF8">
            <w:pPr>
              <w:tabs>
                <w:tab w:val="left" w:pos="-720"/>
                <w:tab w:val="left" w:pos="0"/>
                <w:tab w:val="left" w:pos="708"/>
                <w:tab w:val="left" w:pos="1416"/>
              </w:tabs>
              <w:snapToGrid w:val="0"/>
              <w:rPr>
                <w:rFonts w:ascii="Arial" w:eastAsia="Calibri" w:hAnsi="Arial" w:cs="Arial"/>
                <w:spacing w:val="2"/>
              </w:rPr>
            </w:pPr>
            <w:r w:rsidRPr="00371692">
              <w:rPr>
                <w:rFonts w:ascii="Arial" w:eastAsia="Calibri" w:hAnsi="Arial" w:cs="Arial"/>
                <w:spacing w:val="2"/>
              </w:rPr>
              <w:t>63-06-SEGA-2014</w:t>
            </w:r>
          </w:p>
        </w:tc>
        <w:tc>
          <w:tcPr>
            <w:tcW w:w="4382" w:type="dxa"/>
          </w:tcPr>
          <w:p w:rsidR="00E31DF8" w:rsidRPr="00371692"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71692">
              <w:rPr>
                <w:rFonts w:eastAsia="Calibri" w:cs="Arial"/>
                <w:spacing w:val="2"/>
                <w:szCs w:val="22"/>
                <w:lang w:val="es-CR" w:eastAsia="en-US"/>
              </w:rPr>
              <w:t>21-01-2014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Segundo seguimiento de recomendaciones emitidas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 Osa.  (502-91-SEGAUD-2012, del 1 de junio del 2012 y  581-100-SEGAUD-2012 del 20 de junio de 2012)</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69-07-SEGA-2014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23-01-2014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de recomendaciones emitidas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 Alajuela, en informe 1065-136-AF-2012 del 01-11-2012, relacionado con el estudio “Evaluación de Licitaciones tramitadas en </w:t>
            </w:r>
            <w:smartTag w:uri="urn:schemas-microsoft-com:office:smarttags" w:element="PersonName">
              <w:smartTagPr>
                <w:attr w:name="ProductID" w:val="la Instituci￳n"/>
              </w:smartTagPr>
              <w:r w:rsidRPr="00231F05">
                <w:rPr>
                  <w:rFonts w:ascii="Arial" w:eastAsia="Calibri" w:hAnsi="Arial" w:cs="Arial"/>
                  <w:spacing w:val="2"/>
                </w:rPr>
                <w:t>la Institución</w:t>
              </w:r>
            </w:smartTag>
            <w:r w:rsidRPr="00231F05">
              <w:rPr>
                <w:rFonts w:ascii="Arial" w:eastAsia="Calibri" w:hAnsi="Arial" w:cs="Arial"/>
                <w:spacing w:val="2"/>
              </w:rPr>
              <w:t xml:space="preserve">, correspondientes a los períodos 2010 y I Semestre del </w:t>
            </w:r>
            <w:smartTag w:uri="urn:schemas-microsoft-com:office:smarttags" w:element="metricconverter">
              <w:smartTagPr>
                <w:attr w:name="ProductID" w:val="2011”"/>
              </w:smartTagPr>
              <w:r w:rsidRPr="00231F05">
                <w:rPr>
                  <w:rFonts w:ascii="Arial" w:eastAsia="Calibri" w:hAnsi="Arial" w:cs="Arial"/>
                  <w:spacing w:val="2"/>
                </w:rPr>
                <w:t>2011”</w:t>
              </w:r>
            </w:smartTag>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215-21-SEGA-2014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21-02-2014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a recomendaciones emitidas a </w:t>
            </w:r>
            <w:smartTag w:uri="urn:schemas-microsoft-com:office:smarttags" w:element="PersonName">
              <w:smartTagPr>
                <w:attr w:name="ProductID" w:val="la DTIC"/>
              </w:smartTagPr>
              <w:r w:rsidRPr="00231F05">
                <w:rPr>
                  <w:rFonts w:ascii="Arial" w:eastAsia="Calibri" w:hAnsi="Arial" w:cs="Arial"/>
                  <w:spacing w:val="2"/>
                </w:rPr>
                <w:t>la DTIC</w:t>
              </w:r>
            </w:smartTag>
            <w:r w:rsidRPr="00231F05">
              <w:rPr>
                <w:rFonts w:ascii="Arial" w:eastAsia="Calibri" w:hAnsi="Arial" w:cs="Arial"/>
                <w:spacing w:val="2"/>
              </w:rPr>
              <w:t xml:space="preserve"> en informe 730-66-AUO-2012 del 01 de agosto de 2012, relacionado </w:t>
            </w:r>
            <w:r w:rsidRPr="00231F05">
              <w:rPr>
                <w:rFonts w:ascii="Arial" w:eastAsia="Calibri" w:hAnsi="Arial" w:cs="Arial"/>
                <w:spacing w:val="2"/>
              </w:rPr>
              <w:lastRenderedPageBreak/>
              <w:t>con el estudio sobre “</w:t>
            </w:r>
            <w:smartTag w:uri="urn:schemas-microsoft-com:office:smarttags" w:element="PersonName">
              <w:smartTagPr>
                <w:attr w:name="ProductID" w:val="La Implementaci￳n"/>
              </w:smartTagPr>
              <w:r w:rsidRPr="00231F05">
                <w:rPr>
                  <w:rFonts w:ascii="Arial" w:eastAsia="Calibri" w:hAnsi="Arial" w:cs="Arial"/>
                  <w:spacing w:val="2"/>
                </w:rPr>
                <w:t>La Implementación</w:t>
              </w:r>
            </w:smartTag>
            <w:r w:rsidRPr="00231F05">
              <w:rPr>
                <w:rFonts w:ascii="Arial" w:eastAsia="Calibri" w:hAnsi="Arial" w:cs="Arial"/>
                <w:spacing w:val="2"/>
              </w:rPr>
              <w:t xml:space="preserve"> de la oralidad en la jurisdicción penal”</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lastRenderedPageBreak/>
              <w:t>223-22-SEGA-2014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25-02-2014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lastRenderedPageBreak/>
              <w:t>Recomendaciones emitidas en el informe N° 906-97-AEE-2011 del 7 de julio del 2011, dirigidas al Depósito de Objetos Decomisados (22-02-SEGAUD-2013 del 14 de enero de 2013)</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234-23-SEGA-2014</w:t>
            </w:r>
          </w:p>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p>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255-26-SEGA-2014 adición</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26-02-2014</w:t>
            </w:r>
          </w:p>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03-03-2014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Recomendaciones  N° 4.14, 4.15, 4.16 y 4.17, emitidas en el informe Nº 336-30-AEE-2013, relacionado con el "Estudio sobre el manejo de drogas decomisadas”</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235-24-SEGA-2014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26-02-2014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Recomendaciones N° 4.4, 4.5 y 4.6, dirigidas a los Juzgados Penales, emitidas en el informe </w:t>
            </w:r>
            <w:r w:rsidRPr="00231F05">
              <w:rPr>
                <w:rFonts w:ascii="Arial" w:eastAsia="Calibri" w:hAnsi="Arial" w:cs="Arial" w:hint="eastAsia"/>
                <w:spacing w:val="2"/>
              </w:rPr>
              <w:t>958-107-AUO-2012, del 02-10-2012</w:t>
            </w:r>
            <w:r w:rsidRPr="00231F05">
              <w:rPr>
                <w:rFonts w:ascii="Arial" w:eastAsia="Calibri" w:hAnsi="Arial" w:cs="Arial"/>
                <w:spacing w:val="2"/>
              </w:rPr>
              <w:t xml:space="preserve">, relacionado con el estudio “Estructura de Control Interno de los Juzgados Penales a nivel gerencial y su contribución a </w:t>
            </w:r>
            <w:smartTag w:uri="urn:schemas-microsoft-com:office:smarttags" w:element="PersonName">
              <w:smartTagPr>
                <w:attr w:name="ProductID" w:val="la Etapa"/>
              </w:smartTagPr>
              <w:r w:rsidRPr="00231F05">
                <w:rPr>
                  <w:rFonts w:ascii="Arial" w:eastAsia="Calibri" w:hAnsi="Arial" w:cs="Arial"/>
                  <w:spacing w:val="2"/>
                </w:rPr>
                <w:t>la Etapa</w:t>
              </w:r>
            </w:smartTag>
            <w:r w:rsidRPr="00231F05">
              <w:rPr>
                <w:rFonts w:ascii="Arial" w:eastAsia="Calibri" w:hAnsi="Arial" w:cs="Arial"/>
                <w:spacing w:val="2"/>
              </w:rPr>
              <w:t xml:space="preserve"> de Investigación del Proceso Penal”</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253-25-SEGA-2014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28-02-2014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Segundo seguimiento a recomendación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 </w:t>
            </w:r>
            <w:smartTag w:uri="urn:schemas-microsoft-com:office:smarttags" w:element="PersonName">
              <w:smartTagPr>
                <w:attr w:name="ProductID" w:val="la Ciudad Judicial"/>
              </w:smartTagPr>
              <w:smartTag w:uri="urn:schemas-microsoft-com:office:smarttags" w:element="PersonName">
                <w:smartTagPr>
                  <w:attr w:name="ProductID" w:val="la Ciudad"/>
                </w:smartTagPr>
                <w:r w:rsidRPr="00231F05">
                  <w:rPr>
                    <w:rFonts w:ascii="Arial" w:eastAsia="Calibri" w:hAnsi="Arial" w:cs="Arial"/>
                    <w:spacing w:val="2"/>
                  </w:rPr>
                  <w:t>la Ciudad</w:t>
                </w:r>
              </w:smartTag>
              <w:r w:rsidRPr="00231F05">
                <w:rPr>
                  <w:rFonts w:ascii="Arial" w:eastAsia="Calibri" w:hAnsi="Arial" w:cs="Arial"/>
                  <w:spacing w:val="2"/>
                </w:rPr>
                <w:t xml:space="preserve"> Judicial</w:t>
              </w:r>
            </w:smartTag>
            <w:r w:rsidRPr="00231F05">
              <w:rPr>
                <w:rFonts w:ascii="Arial" w:eastAsia="Calibri" w:hAnsi="Arial" w:cs="Arial"/>
                <w:spacing w:val="2"/>
              </w:rPr>
              <w:t>, en informe 906-97-AEE-2011 (1237-220-SEGAUD-2012 del 20 de diciembre de 2012)</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257-27-SEGA-2014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03-03-2014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Recomendaciones N° 4.19, 4.20, 4.21, 4.22, 4.23, 4.24, 4.25 y 4.26, dirigidas a </w:t>
            </w:r>
            <w:smartTag w:uri="urn:schemas-microsoft-com:office:smarttags" w:element="PersonName">
              <w:smartTagPr>
                <w:attr w:name="ProductID" w:val="la Secci￳n"/>
              </w:smartTagPr>
              <w:r w:rsidRPr="00231F05">
                <w:rPr>
                  <w:rFonts w:ascii="Arial" w:eastAsia="Calibri" w:hAnsi="Arial" w:cs="Arial"/>
                  <w:spacing w:val="2"/>
                </w:rPr>
                <w:t>la Sección</w:t>
              </w:r>
            </w:smartTag>
            <w:r w:rsidRPr="00231F05">
              <w:rPr>
                <w:rFonts w:ascii="Arial" w:eastAsia="Calibri" w:hAnsi="Arial" w:cs="Arial"/>
                <w:spacing w:val="2"/>
              </w:rPr>
              <w:t xml:space="preserve"> de Química Analítica, cuyos plazos de implementación ya vencieron, las cuales fueron emitidas en el informe Nº 336-30-AEE-2013, relacionado con el "Estudio sobre el manejo de drogas decomisadas</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270-28-SEGA-2014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06-03-2014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lastRenderedPageBreak/>
              <w:t>Recomendaciones N°4.3.2, 4.5.1 y 4.5.2, dirigidas al Juzgado de Pensiones Alimentarias del Segundo Circuito de San José, emitidas en el informe 59-03-AEEC-2011 del 20-1-2011, relacionado con el estudio “Evaluación sobre el aparente extravío de un título valor dado en garantía de salida del país en el Juzgado de Pensiones del Segundo Circuito Judicial de San José</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271-29-SEGA-2014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06-03-2014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de recomendaciones de auditoría dirigidas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 </w:t>
            </w:r>
            <w:smartTag w:uri="urn:schemas-microsoft-com:office:smarttags" w:element="PersonName">
              <w:smartTagPr>
                <w:attr w:name="ProductID" w:val="la Ciudad Judicial"/>
              </w:smartTagPr>
              <w:smartTag w:uri="urn:schemas-microsoft-com:office:smarttags" w:element="PersonName">
                <w:smartTagPr>
                  <w:attr w:name="ProductID" w:val="la Ciudad"/>
                </w:smartTagPr>
                <w:r w:rsidRPr="00231F05">
                  <w:rPr>
                    <w:rFonts w:ascii="Arial" w:eastAsia="Calibri" w:hAnsi="Arial" w:cs="Arial"/>
                    <w:spacing w:val="2"/>
                  </w:rPr>
                  <w:t>la Ciudad</w:t>
                </w:r>
              </w:smartTag>
              <w:r w:rsidRPr="00231F05">
                <w:rPr>
                  <w:rFonts w:ascii="Arial" w:eastAsia="Calibri" w:hAnsi="Arial" w:cs="Arial"/>
                  <w:spacing w:val="2"/>
                </w:rPr>
                <w:t xml:space="preserve"> Judicial</w:t>
              </w:r>
            </w:smartTag>
            <w:r w:rsidRPr="00231F05">
              <w:rPr>
                <w:rFonts w:ascii="Arial" w:eastAsia="Calibri" w:hAnsi="Arial" w:cs="Arial"/>
                <w:spacing w:val="2"/>
              </w:rPr>
              <w:t xml:space="preserve"> en informes 576-97-AF-2013 y 845-131-AF-2013.</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275-30-SEGA-2014</w:t>
            </w:r>
          </w:p>
        </w:tc>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de recomendaciones de auditoría dirigidas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 </w:t>
            </w:r>
            <w:smartTag w:uri="urn:schemas-microsoft-com:office:smarttags" w:element="PersonName">
              <w:smartTagPr>
                <w:attr w:name="ProductID" w:val="la Ciudad Judicial"/>
              </w:smartTagPr>
              <w:smartTag w:uri="urn:schemas-microsoft-com:office:smarttags" w:element="PersonName">
                <w:smartTagPr>
                  <w:attr w:name="ProductID" w:val="la Ciudad"/>
                </w:smartTagPr>
                <w:r w:rsidRPr="00231F05">
                  <w:rPr>
                    <w:rFonts w:ascii="Arial" w:eastAsia="Calibri" w:hAnsi="Arial" w:cs="Arial"/>
                    <w:spacing w:val="2"/>
                  </w:rPr>
                  <w:t>la Ciudad</w:t>
                </w:r>
              </w:smartTag>
              <w:r w:rsidRPr="00231F05">
                <w:rPr>
                  <w:rFonts w:ascii="Arial" w:eastAsia="Calibri" w:hAnsi="Arial" w:cs="Arial"/>
                  <w:spacing w:val="2"/>
                </w:rPr>
                <w:t xml:space="preserve"> Judicial</w:t>
              </w:r>
            </w:smartTag>
            <w:r w:rsidRPr="00231F05">
              <w:rPr>
                <w:rFonts w:ascii="Arial" w:eastAsia="Calibri" w:hAnsi="Arial" w:cs="Arial"/>
                <w:spacing w:val="2"/>
              </w:rPr>
              <w:t xml:space="preserve"> en informes 576-97-AF-2013 y 845-131-AF-2013.</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de sugerencia sin número de referencia, dirigida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del Segundo Circuito, la cual fue emitida en el informe </w:t>
            </w:r>
            <w:r w:rsidRPr="00231F05">
              <w:rPr>
                <w:rFonts w:ascii="Arial" w:eastAsia="Calibri" w:hAnsi="Arial" w:cs="Arial" w:hint="eastAsia"/>
                <w:spacing w:val="2"/>
              </w:rPr>
              <w:t>680-114-AF-2013 del 8 de julio 2013</w:t>
            </w:r>
            <w:r w:rsidRPr="00231F05">
              <w:rPr>
                <w:rFonts w:ascii="Arial" w:eastAsia="Calibri" w:hAnsi="Arial" w:cs="Arial"/>
                <w:spacing w:val="2"/>
              </w:rPr>
              <w:t xml:space="preserve">, relacionado con </w:t>
            </w:r>
            <w:smartTag w:uri="urn:schemas-microsoft-com:office:smarttags" w:element="PersonName">
              <w:smartTagPr>
                <w:attr w:name="ProductID" w:val="la “Advertencia"/>
              </w:smartTagPr>
              <w:r w:rsidRPr="00231F05">
                <w:rPr>
                  <w:rFonts w:ascii="Arial" w:eastAsia="Calibri" w:hAnsi="Arial" w:cs="Arial"/>
                  <w:spacing w:val="2"/>
                </w:rPr>
                <w:t>la “Advertencia</w:t>
              </w:r>
            </w:smartTag>
            <w:r w:rsidRPr="00231F05">
              <w:rPr>
                <w:rFonts w:ascii="Arial" w:eastAsia="Calibri" w:hAnsi="Arial" w:cs="Arial"/>
                <w:spacing w:val="2"/>
              </w:rPr>
              <w:t xml:space="preserve"> sobre servicio de vigilancia para el Edificio de los Tribunales de Justicia del II Circuito Judicial de San José</w:t>
            </w: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276-31-SEGA-2014</w:t>
            </w:r>
          </w:p>
        </w:tc>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Seguimiento de sugerencia sin número de referencia, dirigida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del Segundo Circuito, la cual fue emitida en el informe </w:t>
            </w:r>
            <w:r w:rsidRPr="00231F05">
              <w:rPr>
                <w:rFonts w:ascii="Arial" w:eastAsia="Calibri" w:hAnsi="Arial" w:cs="Arial" w:hint="eastAsia"/>
                <w:spacing w:val="2"/>
              </w:rPr>
              <w:t>680-114-AF-2013 del 8 de julio 2013</w:t>
            </w:r>
            <w:r w:rsidRPr="00231F05">
              <w:rPr>
                <w:rFonts w:ascii="Arial" w:eastAsia="Calibri" w:hAnsi="Arial" w:cs="Arial"/>
                <w:spacing w:val="2"/>
              </w:rPr>
              <w:t xml:space="preserve">, relacionado con </w:t>
            </w:r>
            <w:smartTag w:uri="urn:schemas-microsoft-com:office:smarttags" w:element="PersonName">
              <w:smartTagPr>
                <w:attr w:name="ProductID" w:val="la “Advertencia"/>
              </w:smartTagPr>
              <w:r w:rsidRPr="00231F05">
                <w:rPr>
                  <w:rFonts w:ascii="Arial" w:eastAsia="Calibri" w:hAnsi="Arial" w:cs="Arial"/>
                  <w:spacing w:val="2"/>
                </w:rPr>
                <w:t>la “Advertencia</w:t>
              </w:r>
            </w:smartTag>
            <w:r w:rsidRPr="00231F05">
              <w:rPr>
                <w:rFonts w:ascii="Arial" w:eastAsia="Calibri" w:hAnsi="Arial" w:cs="Arial"/>
                <w:spacing w:val="2"/>
              </w:rPr>
              <w:t xml:space="preserve"> sobre servicio de vigilancia para el Edificio de los Tribunales de Justicia del II Circuito Judicial de San José</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Recomendaciones N° 23, 24, 25, 26 y 27, dirigidas a </w:t>
            </w:r>
            <w:smartTag w:uri="urn:schemas-microsoft-com:office:smarttags" w:element="PersonName">
              <w:smartTagPr>
                <w:attr w:name="ProductID" w:val="la Administraci￳n"/>
              </w:smartTagPr>
              <w:r w:rsidRPr="00231F05">
                <w:rPr>
                  <w:rFonts w:ascii="Arial" w:eastAsia="Calibri" w:hAnsi="Arial" w:cs="Arial"/>
                  <w:spacing w:val="2"/>
                </w:rPr>
                <w:t>la Administración</w:t>
              </w:r>
            </w:smartTag>
            <w:r w:rsidRPr="00231F05">
              <w:rPr>
                <w:rFonts w:ascii="Arial" w:eastAsia="Calibri" w:hAnsi="Arial" w:cs="Arial"/>
                <w:spacing w:val="2"/>
              </w:rPr>
              <w:t xml:space="preserve"> del Segundo Circuito de San José, las cuales fueron emitidas en el informe 845-131-AF-2013 del 23 de agosto del 2013, relacionado con el estudio “Correcta Ejecución de Contratos continuos que mantuvo vigente el Poder Judicial al </w:t>
            </w:r>
            <w:smartTag w:uri="urn:schemas-microsoft-com:office:smarttags" w:element="metricconverter">
              <w:smartTagPr>
                <w:attr w:name="ProductID" w:val="2012”"/>
              </w:smartTagPr>
              <w:r w:rsidRPr="00231F05">
                <w:rPr>
                  <w:rFonts w:ascii="Arial" w:eastAsia="Calibri" w:hAnsi="Arial" w:cs="Arial"/>
                  <w:spacing w:val="2"/>
                </w:rPr>
                <w:t>2012”</w:t>
              </w:r>
            </w:smartTag>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277-32-SEGA-2014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07-03-2014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t xml:space="preserve">Recomendaciones N° 14 y 15, dirigidas a </w:t>
            </w:r>
            <w:smartTag w:uri="urn:schemas-microsoft-com:office:smarttags" w:element="PersonName">
              <w:smartTagPr>
                <w:attr w:name="ProductID" w:val="la Direcci￳n"/>
              </w:smartTagPr>
              <w:r w:rsidRPr="00231F05">
                <w:rPr>
                  <w:rFonts w:ascii="Arial" w:eastAsia="Calibri" w:hAnsi="Arial" w:cs="Arial"/>
                  <w:spacing w:val="2"/>
                </w:rPr>
                <w:lastRenderedPageBreak/>
                <w:t>la Dirección</w:t>
              </w:r>
            </w:smartTag>
            <w:r w:rsidRPr="00231F05">
              <w:rPr>
                <w:rFonts w:ascii="Arial" w:eastAsia="Calibri" w:hAnsi="Arial" w:cs="Arial"/>
                <w:spacing w:val="2"/>
              </w:rPr>
              <w:t xml:space="preserve"> de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231F05">
                  <w:rPr>
                    <w:rFonts w:ascii="Arial" w:eastAsia="Calibri" w:hAnsi="Arial" w:cs="Arial"/>
                    <w:spacing w:val="2"/>
                  </w:rPr>
                  <w:t>la Escuela</w:t>
                </w:r>
              </w:smartTag>
              <w:r w:rsidRPr="00231F05">
                <w:rPr>
                  <w:rFonts w:ascii="Arial" w:eastAsia="Calibri" w:hAnsi="Arial" w:cs="Arial"/>
                  <w:spacing w:val="2"/>
                </w:rPr>
                <w:t xml:space="preserve"> Judicial</w:t>
              </w:r>
            </w:smartTag>
            <w:r w:rsidRPr="00231F05">
              <w:rPr>
                <w:rFonts w:ascii="Arial" w:eastAsia="Calibri" w:hAnsi="Arial" w:cs="Arial"/>
                <w:spacing w:val="2"/>
              </w:rPr>
              <w:t xml:space="preserve">, emitidas en el informe Nº 845-131-AF-2013, relacionado con el "Estudio evaluación sobre </w:t>
            </w:r>
            <w:smartTag w:uri="urn:schemas-microsoft-com:office:smarttags" w:element="PersonName">
              <w:smartTagPr>
                <w:attr w:name="ProductID" w:val="la Correcta Ejecuci￳n"/>
              </w:smartTagPr>
              <w:r w:rsidRPr="00231F05">
                <w:rPr>
                  <w:rFonts w:ascii="Arial" w:eastAsia="Calibri" w:hAnsi="Arial" w:cs="Arial"/>
                  <w:spacing w:val="2"/>
                </w:rPr>
                <w:t>la Correcta Ejecución</w:t>
              </w:r>
            </w:smartTag>
            <w:r w:rsidRPr="00231F05">
              <w:rPr>
                <w:rFonts w:ascii="Arial" w:eastAsia="Calibri" w:hAnsi="Arial" w:cs="Arial"/>
                <w:spacing w:val="2"/>
              </w:rPr>
              <w:t xml:space="preserve"> de Contratos continuos que mantuvo vigente el Poder Judicial al </w:t>
            </w:r>
            <w:smartTag w:uri="urn:schemas-microsoft-com:office:smarttags" w:element="metricconverter">
              <w:smartTagPr>
                <w:attr w:name="ProductID" w:val="2012”"/>
              </w:smartTagPr>
              <w:r w:rsidRPr="00231F05">
                <w:rPr>
                  <w:rFonts w:ascii="Arial" w:eastAsia="Calibri" w:hAnsi="Arial" w:cs="Arial"/>
                  <w:spacing w:val="2"/>
                </w:rPr>
                <w:t>2012”</w:t>
              </w:r>
            </w:smartTag>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lastRenderedPageBreak/>
              <w:t>286-33-SEGA-2014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11-03-2014</w:t>
            </w:r>
          </w:p>
        </w:tc>
      </w:tr>
      <w:tr w:rsidR="00E31DF8" w:rsidTr="00E56FF7">
        <w:tc>
          <w:tcPr>
            <w:tcW w:w="4382" w:type="dxa"/>
          </w:tcPr>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31F05">
              <w:rPr>
                <w:rFonts w:ascii="Arial" w:eastAsia="Calibri" w:hAnsi="Arial" w:cs="Arial"/>
                <w:spacing w:val="2"/>
              </w:rPr>
              <w:lastRenderedPageBreak/>
              <w:t>Segundo seguimiento del informe  N°155-04-AEEC-2011 Recomendación 4.7.2 Administración I Circuito Judicial de San José</w:t>
            </w:r>
          </w:p>
          <w:p w:rsidR="00E31DF8" w:rsidRPr="00231F05"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E31DF8" w:rsidRPr="00231F05" w:rsidRDefault="00E31DF8" w:rsidP="00E31DF8">
            <w:pPr>
              <w:tabs>
                <w:tab w:val="left" w:pos="-720"/>
                <w:tab w:val="left" w:pos="0"/>
                <w:tab w:val="left" w:pos="708"/>
                <w:tab w:val="left" w:pos="1416"/>
              </w:tabs>
              <w:snapToGrid w:val="0"/>
              <w:rPr>
                <w:rFonts w:ascii="Arial" w:eastAsia="Calibri" w:hAnsi="Arial" w:cs="Arial"/>
                <w:spacing w:val="2"/>
              </w:rPr>
            </w:pPr>
            <w:r w:rsidRPr="00231F05">
              <w:rPr>
                <w:rFonts w:ascii="Arial" w:eastAsia="Calibri" w:hAnsi="Arial" w:cs="Arial"/>
                <w:spacing w:val="2"/>
              </w:rPr>
              <w:t>36-SEGA-2014</w:t>
            </w:r>
          </w:p>
        </w:tc>
        <w:tc>
          <w:tcPr>
            <w:tcW w:w="4382" w:type="dxa"/>
          </w:tcPr>
          <w:p w:rsidR="00E31DF8" w:rsidRPr="00231F05"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31F05">
              <w:rPr>
                <w:rFonts w:eastAsia="Calibri" w:cs="Arial"/>
                <w:spacing w:val="2"/>
                <w:szCs w:val="22"/>
                <w:lang w:val="es-CR" w:eastAsia="en-US"/>
              </w:rPr>
              <w:t>17-03-2014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326E83">
                  <w:rPr>
                    <w:rFonts w:ascii="Arial" w:eastAsia="Calibri" w:hAnsi="Arial" w:cs="Arial"/>
                    <w:spacing w:val="2"/>
                  </w:rPr>
                  <w:t>la Administración</w:t>
                </w:r>
              </w:smartTag>
              <w:r w:rsidRPr="00326E83">
                <w:rPr>
                  <w:rFonts w:ascii="Arial" w:eastAsia="Calibri" w:hAnsi="Arial" w:cs="Arial"/>
                  <w:spacing w:val="2"/>
                </w:rPr>
                <w:t xml:space="preserve"> Regional</w:t>
              </w:r>
            </w:smartTag>
            <w:r w:rsidRPr="00326E83">
              <w:rPr>
                <w:rFonts w:ascii="Arial" w:eastAsia="Calibri" w:hAnsi="Arial" w:cs="Arial"/>
                <w:spacing w:val="2"/>
              </w:rPr>
              <w:t xml:space="preserve"> de Alajuela en informe N° 280-07-AEEC-2012</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35-SEGA-2014</w:t>
            </w:r>
          </w:p>
        </w:tc>
        <w:tc>
          <w:tcPr>
            <w:tcW w:w="4382" w:type="dxa"/>
          </w:tcPr>
          <w:p w:rsidR="00E31DF8" w:rsidRPr="00326E83" w:rsidRDefault="00E31DF8" w:rsidP="00E31DF8">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t>17-03-2014</w:t>
            </w:r>
          </w:p>
        </w:tc>
      </w:tr>
      <w:tr w:rsidR="00E31DF8" w:rsidTr="00E56FF7">
        <w:tc>
          <w:tcPr>
            <w:tcW w:w="4382" w:type="dxa"/>
          </w:tcPr>
          <w:p w:rsidR="00E31DF8" w:rsidRPr="00326E83" w:rsidRDefault="00E31DF8" w:rsidP="00E31DF8">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t xml:space="preserve">Recomendación N° 4.1, dirigida al Consejo Superior, la cual fue emitida en el informe N° 280-07-AEEC-2012 del 27 de marzo de 2012, relacionado con el estudio “Evaluación de la administración y control de los recursos económicos de terceras personas manejados en la cuenta corriente N° 234318-5 denominada de procesos abandonados a cargo de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Primer Circuito Judicial de Alajuela</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308-38-SEGA-2014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17-03-2014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Recomendación N° 5.1, dirigida al Consejo Superior, la cual fue emitida en el informe N° 272-26-AFJP-2012 relacionado con el estudio "referente a la metodología utilizada por el Departamento de Personal para </w:t>
            </w:r>
            <w:r w:rsidRPr="00326E83">
              <w:rPr>
                <w:rFonts w:ascii="Arial" w:eastAsia="Calibri" w:hAnsi="Arial" w:cs="Arial"/>
                <w:spacing w:val="2"/>
              </w:rPr>
              <w:lastRenderedPageBreak/>
              <w:t>reconocer el aumento en las anualidades (cancelado a los funcionarios activos en el 2005, 2006 y 2007) a un grupo de jubilados y pensionados</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335-39-SEGA-2014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21-03-2014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lastRenderedPageBreak/>
              <w:t xml:space="preserve">Seguimiento de recomendaciones emitidas a </w:t>
            </w:r>
            <w:smartTag w:uri="urn:schemas-microsoft-com:office:smarttags" w:element="PersonName">
              <w:smartTagPr>
                <w:attr w:name="ProductID" w:val="la Direcci￳n"/>
              </w:smartTagPr>
              <w:r w:rsidRPr="00326E83">
                <w:rPr>
                  <w:rFonts w:ascii="Arial" w:eastAsia="Calibri" w:hAnsi="Arial" w:cs="Arial"/>
                  <w:spacing w:val="2"/>
                </w:rPr>
                <w:t>la Dirección</w:t>
              </w:r>
            </w:smartTag>
            <w:r w:rsidRPr="00326E83">
              <w:rPr>
                <w:rFonts w:ascii="Arial" w:eastAsia="Calibri" w:hAnsi="Arial" w:cs="Arial"/>
                <w:spacing w:val="2"/>
              </w:rPr>
              <w:t xml:space="preserve"> del Organismo Investigación Judicial en informe N°587-44-AEE-2012</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40-SEGA-2014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21-03-2014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326E83">
                  <w:rPr>
                    <w:rFonts w:ascii="Arial" w:eastAsia="Calibri" w:hAnsi="Arial" w:cs="Arial"/>
                    <w:spacing w:val="2"/>
                  </w:rPr>
                  <w:t>la Dirección</w:t>
                </w:r>
              </w:smartTag>
              <w:r w:rsidRPr="00326E83">
                <w:rPr>
                  <w:rFonts w:ascii="Arial" w:eastAsia="Calibri" w:hAnsi="Arial" w:cs="Arial"/>
                  <w:spacing w:val="2"/>
                </w:rPr>
                <w:t xml:space="preserve"> Ejecutiva</w:t>
              </w:r>
            </w:smartTag>
            <w:r w:rsidRPr="00326E83">
              <w:rPr>
                <w:rFonts w:ascii="Arial" w:eastAsia="Calibri" w:hAnsi="Arial" w:cs="Arial"/>
                <w:spacing w:val="2"/>
              </w:rPr>
              <w:t xml:space="preserve"> en informe N°365-AUD-2011 y N°1091-137-AF-2011</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41-SEGA-2014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24-03-2014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Seguimiento de recomendaciones emitidas al Juzgado de Pensiones y Violencia Doméstica de Siquirres del informe 417-20-AEEC-2012</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42-SEGA-2014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24-03-2014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326E83">
                  <w:rPr>
                    <w:rFonts w:ascii="Arial" w:eastAsia="Calibri" w:hAnsi="Arial" w:cs="Arial"/>
                    <w:spacing w:val="2"/>
                  </w:rPr>
                  <w:t>la Administración</w:t>
                </w:r>
              </w:smartTag>
              <w:r w:rsidRPr="00326E83">
                <w:rPr>
                  <w:rFonts w:ascii="Arial" w:eastAsia="Calibri" w:hAnsi="Arial" w:cs="Arial"/>
                  <w:spacing w:val="2"/>
                </w:rPr>
                <w:t xml:space="preserve"> Regional</w:t>
              </w:r>
            </w:smartTag>
            <w:r w:rsidRPr="00326E83">
              <w:rPr>
                <w:rFonts w:ascii="Arial" w:eastAsia="Calibri" w:hAnsi="Arial" w:cs="Arial"/>
                <w:spacing w:val="2"/>
              </w:rPr>
              <w:t xml:space="preserve"> de Pococí del informe 417-20-AEEC-2012</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43-SEGA-2014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24-03-2014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efectuado a </w:t>
            </w:r>
            <w:smartTag w:uri="urn:schemas-microsoft-com:office:smarttags" w:element="PersonName">
              <w:smartTagPr>
                <w:attr w:name="ProductID" w:val="la Proveedur￭a"/>
              </w:smartTagPr>
              <w:r w:rsidRPr="00326E83">
                <w:rPr>
                  <w:rFonts w:ascii="Arial" w:eastAsia="Calibri" w:hAnsi="Arial" w:cs="Arial"/>
                  <w:spacing w:val="2"/>
                </w:rPr>
                <w:t>la Proveeduría</w:t>
              </w:r>
            </w:smartTag>
            <w:r w:rsidRPr="00326E83">
              <w:rPr>
                <w:rFonts w:ascii="Arial" w:eastAsia="Calibri" w:hAnsi="Arial" w:cs="Arial"/>
                <w:spacing w:val="2"/>
              </w:rPr>
              <w:t xml:space="preserve"> en informes 1065-136-AF-2012 y  1334-165-AF-2011. (Of. 473-68-SEGA-2013 del 20 de mayo de 2013 y 553-79-SEGA-2013 del 10 de junio de 2013)</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359-45-SEGA-2014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26-03-2014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326E83">
                  <w:rPr>
                    <w:rFonts w:ascii="Arial" w:eastAsia="Calibri" w:hAnsi="Arial" w:cs="Arial"/>
                    <w:spacing w:val="2"/>
                  </w:rPr>
                  <w:t>la Dirección</w:t>
                </w:r>
              </w:smartTag>
              <w:r w:rsidRPr="00326E83">
                <w:rPr>
                  <w:rFonts w:ascii="Arial" w:eastAsia="Calibri" w:hAnsi="Arial" w:cs="Arial"/>
                  <w:spacing w:val="2"/>
                </w:rPr>
                <w:t xml:space="preserve"> Ejecutiva</w:t>
              </w:r>
            </w:smartTag>
            <w:r w:rsidRPr="00326E83">
              <w:rPr>
                <w:rFonts w:ascii="Arial" w:eastAsia="Calibri" w:hAnsi="Arial" w:cs="Arial"/>
                <w:spacing w:val="2"/>
              </w:rPr>
              <w:t xml:space="preserve"> de los informes N° 544-62-AF-2011, 642-24-ATI-2011, 643-24-ATI-2011, 698-28-ATI-2011, 724-30-ATI-2011, 763-32-ATI-2011, 830-34-ATI-2011, 698-28-ATI-2011, 1077-51-ATI-2010</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44-SEGA-2014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25-03-2014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lastRenderedPageBreak/>
              <w:t>Seguimiento de recomendaciones emitidas al Consejo Superior</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366-46-SEGA-2014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28-03-2014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sugerencias emitidas a </w:t>
            </w:r>
            <w:smartTag w:uri="urn:schemas-microsoft-com:office:smarttags" w:element="PersonName">
              <w:smartTagPr>
                <w:attr w:name="ProductID" w:val="la Proveedur￭a"/>
              </w:smartTagPr>
              <w:r w:rsidRPr="00326E83">
                <w:rPr>
                  <w:rFonts w:ascii="Arial" w:eastAsia="Calibri" w:hAnsi="Arial" w:cs="Arial"/>
                  <w:spacing w:val="2"/>
                </w:rPr>
                <w:t>la Proveeduría</w:t>
              </w:r>
            </w:smartTag>
            <w:r w:rsidRPr="00326E83">
              <w:rPr>
                <w:rFonts w:ascii="Arial" w:eastAsia="Calibri" w:hAnsi="Arial" w:cs="Arial"/>
                <w:spacing w:val="2"/>
              </w:rPr>
              <w:t xml:space="preserve"> en informes 313-50-AEE-2011, del 3 de marzo de 2011, N° 986-104-AEE-2011 del 11 de agosto del 2011 y  N° 497-76-AF-2013 del 27 de mayo de 2013</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386-48-SEGA-2014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02-04-2014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a </w:t>
            </w:r>
            <w:smartTag w:uri="urn:schemas-microsoft-com:office:smarttags" w:element="PersonName">
              <w:smartTagPr>
                <w:attr w:name="ProductID" w:val="la Proveedur￭a"/>
              </w:smartTagPr>
              <w:r w:rsidRPr="00326E83">
                <w:rPr>
                  <w:rFonts w:ascii="Arial" w:eastAsia="Calibri" w:hAnsi="Arial" w:cs="Arial"/>
                  <w:spacing w:val="2"/>
                </w:rPr>
                <w:t>la Proveeduría</w:t>
              </w:r>
            </w:smartTag>
            <w:r w:rsidRPr="00326E83">
              <w:rPr>
                <w:rFonts w:ascii="Arial" w:eastAsia="Calibri" w:hAnsi="Arial" w:cs="Arial"/>
                <w:spacing w:val="2"/>
              </w:rPr>
              <w:t xml:space="preserve"> Judicial</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387-49-SEGA-2014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02-04-2014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Segundo seguimiento de recomendaciones emitidas en informe 732-68-AEE-2011, del 3 de junio de 2011, relacionado con el estudio  sobre la “evaluación de la gestión del proyecto Gestión Integral de Calidad y Acreditación Judicial (GICA: Organización de Despachos Judiciales)”</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410-51-SEGA-2014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08-04-2014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Segundo seguimiento respecto al informe N° 511-36-AEEC-2011, del 7 de abril de 2011, relacionado con el estudio  sobre la “Evaluación sobre la administración y control de los recursos económicos que se efectúan mediante el Sistema Automatizado de Depósitos y Pagos Judiciales (SDJ), así como el manejo de títulos valores y el control de dineros recibidos en efectivo en el Juzgado Penal del Primer Circuito Judicial de San José</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425-57-SEGA-2014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22-04-2014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respecto al informe N°1361-98-AUO-2011, del 30 de noviembre de 2011, sobre el Programa </w:t>
            </w:r>
            <w:r w:rsidRPr="00326E83">
              <w:rPr>
                <w:rFonts w:ascii="Arial" w:eastAsia="Calibri" w:hAnsi="Arial" w:cs="Arial"/>
                <w:spacing w:val="2"/>
              </w:rPr>
              <w:lastRenderedPageBreak/>
              <w:t>de Atención contra el retraso judicial.</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53-SEGA-2014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lastRenderedPageBreak/>
              <w:t>Segundo seguimiento respecto al informe N°1361-98-AUO-2011, sobre el Programa de Atención contra el retraso judicial.</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54-SEGA-2014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respecto al informe N°1361-98-AUO-2011, sobre el Programa de Atención contra el retraso judicial. </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55-SEGA-2014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respecto al informe N°1361-98-AUO-2011, sobre el Programa de Atención contra el retraso judicial. </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56-SEGA-2014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de recomendaciones emitidas al Depto. Planificación </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451-59-SEGA-2014</w:t>
            </w:r>
          </w:p>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p>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460-62-SEGA-2014 (ampliación)</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28-04-2014</w:t>
            </w:r>
          </w:p>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05-05-2014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de recomendaciones respecto al informe N°545-83-AF-2011, sobre “Evaluación sobre Gastos Confidenciales de </w:t>
            </w:r>
            <w:smartTag w:uri="urn:schemas-microsoft-com:office:smarttags" w:element="PersonName">
              <w:smartTagPr>
                <w:attr w:name="ProductID" w:val="la Instituci￳n"/>
              </w:smartTagPr>
              <w:r w:rsidRPr="00326E83">
                <w:rPr>
                  <w:rFonts w:ascii="Arial" w:eastAsia="Calibri" w:hAnsi="Arial" w:cs="Arial"/>
                  <w:spacing w:val="2"/>
                </w:rPr>
                <w:t>la Institución</w:t>
              </w:r>
            </w:smartTag>
            <w:r w:rsidRPr="00326E83">
              <w:rPr>
                <w:rFonts w:ascii="Arial" w:eastAsia="Calibri" w:hAnsi="Arial" w:cs="Arial"/>
                <w:spacing w:val="2"/>
              </w:rPr>
              <w:t xml:space="preserve"> otorgados al Organismo de Investigación Judicial.</w:t>
            </w:r>
          </w:p>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60-SEGA-2014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 w:val="left" w:pos="1416"/>
                <w:tab w:val="left" w:pos="2124"/>
                <w:tab w:val="left" w:pos="2832"/>
                <w:tab w:val="left" w:pos="3540"/>
                <w:tab w:val="left" w:pos="4248"/>
              </w:tabs>
              <w:snapToGrid w:val="0"/>
              <w:rPr>
                <w:rFonts w:eastAsia="Calibri" w:cs="Arial"/>
                <w:spacing w:val="2"/>
                <w:szCs w:val="22"/>
                <w:lang w:val="es-CR" w:eastAsia="en-US"/>
              </w:rPr>
            </w:pPr>
            <w:r w:rsidRPr="00326E83">
              <w:rPr>
                <w:rFonts w:eastAsia="Calibri" w:cs="Arial"/>
                <w:spacing w:val="2"/>
                <w:szCs w:val="22"/>
                <w:lang w:val="es-CR" w:eastAsia="en-US"/>
              </w:rPr>
              <w:t>30-04-2014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Seguimiento de las recomendaciones emitidas en el informe N°1198-117-AUO-2013 y segundo seguimiento del informe N°980-77-AEEC-2011 (Juzgado de Trabajo Heredia)</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61-SEGA-2014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30-04-2014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las recomendaciones emitidas en el informe N°540-48-AEEC-2013 sobre </w:t>
            </w:r>
            <w:smartTag w:uri="urn:schemas-microsoft-com:office:smarttags" w:element="PersonName">
              <w:smartTagPr>
                <w:attr w:name="ProductID" w:val="la “Evaluación"/>
              </w:smartTagPr>
              <w:r w:rsidRPr="00326E83">
                <w:rPr>
                  <w:rFonts w:ascii="Arial" w:eastAsia="Calibri" w:hAnsi="Arial" w:cs="Arial"/>
                  <w:spacing w:val="2"/>
                </w:rPr>
                <w:t>“Evaluación</w:t>
              </w:r>
            </w:smartTag>
            <w:r w:rsidRPr="00326E83">
              <w:rPr>
                <w:rFonts w:ascii="Arial" w:eastAsia="Calibri" w:hAnsi="Arial" w:cs="Arial"/>
                <w:spacing w:val="2"/>
              </w:rPr>
              <w:t xml:space="preserve"> sobre la </w:t>
            </w:r>
            <w:r w:rsidRPr="00326E83">
              <w:rPr>
                <w:rFonts w:ascii="Arial" w:eastAsia="Calibri" w:hAnsi="Arial" w:cs="Arial"/>
                <w:spacing w:val="2"/>
              </w:rPr>
              <w:lastRenderedPageBreak/>
              <w:t xml:space="preserve">administración y control de los recursos económicos de terceras personas que se efectúan mediante el Sistema Automatizado de Depósitos y Pagos Judiciales (SDJ), así como el manejo de títulos valores y el control de dineros recibidos en efectivo en el Juzgado de Trabajo y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Circuito Judicial de Cartago”.</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63-SEGA-2014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06-05-2014</w:t>
            </w:r>
          </w:p>
        </w:tc>
      </w:tr>
      <w:tr w:rsidR="00E31DF8" w:rsidTr="00E56FF7">
        <w:tc>
          <w:tcPr>
            <w:tcW w:w="4382" w:type="dxa"/>
          </w:tcPr>
          <w:p w:rsidR="00E31DF8" w:rsidRPr="00326E83" w:rsidRDefault="00E31DF8" w:rsidP="00E31DF8">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lastRenderedPageBreak/>
              <w:t xml:space="preserve">Seguimiento de las recomendaciones emitidas en el informe N°828-75-AEEC-2013 sobre “Evaluación sobre la administración y control de los recursos económicos de terceras personas manejados en la cuenta corriente Nº 65-4 Banco Nacional de Costa Rica, así como el manejo de títulos valores y el control de dineros recibidos en efectivo en el Juzgado Contravencional y de Menor Cuantía de Cóbano y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 Puntarenas”</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70-SEGA-2014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14-05-2014</w:t>
            </w:r>
          </w:p>
        </w:tc>
      </w:tr>
      <w:tr w:rsidR="00E31DF8" w:rsidTr="00E56FF7">
        <w:tc>
          <w:tcPr>
            <w:tcW w:w="4382" w:type="dxa"/>
          </w:tcPr>
          <w:p w:rsidR="00E31DF8" w:rsidRPr="00326E83" w:rsidRDefault="00E31DF8" w:rsidP="00E31DF8">
            <w:pPr>
              <w:rPr>
                <w:rFonts w:ascii="Arial" w:eastAsia="Calibri" w:hAnsi="Arial" w:cs="Arial"/>
                <w:spacing w:val="2"/>
              </w:rPr>
            </w:pPr>
            <w:r w:rsidRPr="00326E83">
              <w:rPr>
                <w:rFonts w:ascii="Arial" w:eastAsia="Calibri" w:hAnsi="Arial" w:cs="Arial"/>
                <w:spacing w:val="2"/>
              </w:rPr>
              <w:t xml:space="preserve">Segundo seguimiento de recomendaciones respecto al informe N°1023-136-AF-2011, “Evaluación sobre la razonabilidad y veracidad de las sumas que recuperó </w:t>
            </w:r>
            <w:smartTag w:uri="urn:schemas-microsoft-com:office:smarttags" w:element="PersonName">
              <w:smartTagPr>
                <w:attr w:name="ProductID" w:val="la Unidad"/>
              </w:smartTagPr>
              <w:r w:rsidRPr="00326E83">
                <w:rPr>
                  <w:rFonts w:ascii="Arial" w:eastAsia="Calibri" w:hAnsi="Arial" w:cs="Arial"/>
                  <w:spacing w:val="2"/>
                </w:rPr>
                <w:t>la Unidad</w:t>
              </w:r>
            </w:smartTag>
            <w:r w:rsidRPr="00326E83">
              <w:rPr>
                <w:rFonts w:ascii="Arial" w:eastAsia="Calibri" w:hAnsi="Arial" w:cs="Arial"/>
                <w:spacing w:val="2"/>
              </w:rPr>
              <w:t xml:space="preserve"> de Devoluciones del Departamento de Personal-Gestión Humana”.</w:t>
            </w:r>
          </w:p>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72-SEGA-2014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12-05-2014</w:t>
            </w:r>
          </w:p>
        </w:tc>
      </w:tr>
      <w:tr w:rsidR="00E31DF8" w:rsidTr="00E56FF7">
        <w:tc>
          <w:tcPr>
            <w:tcW w:w="4382" w:type="dxa"/>
          </w:tcPr>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en el informe N°38-04-AEE-2013 relacionado con “Evaluación del </w:t>
            </w:r>
            <w:r w:rsidRPr="00326E83">
              <w:rPr>
                <w:rFonts w:ascii="Arial" w:eastAsia="Calibri" w:hAnsi="Arial" w:cs="Arial"/>
                <w:spacing w:val="2"/>
              </w:rPr>
              <w:lastRenderedPageBreak/>
              <w:t>control aplicado al pago de horas extras en el Poder Judicial”.</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73-SEGA-2014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13-05-2014</w:t>
            </w:r>
          </w:p>
        </w:tc>
      </w:tr>
      <w:tr w:rsidR="00E31DF8" w:rsidTr="00E56FF7">
        <w:tc>
          <w:tcPr>
            <w:tcW w:w="4382" w:type="dxa"/>
          </w:tcPr>
          <w:p w:rsidR="00E31DF8" w:rsidRPr="00326E83" w:rsidRDefault="00E31DF8" w:rsidP="00E31DF8">
            <w:pPr>
              <w:rPr>
                <w:rFonts w:ascii="Arial" w:eastAsia="Calibri" w:hAnsi="Arial" w:cs="Arial"/>
                <w:spacing w:val="2"/>
              </w:rPr>
            </w:pPr>
            <w:r w:rsidRPr="00326E83">
              <w:rPr>
                <w:rFonts w:ascii="Arial" w:eastAsia="Calibri" w:hAnsi="Arial" w:cs="Arial"/>
                <w:spacing w:val="2"/>
              </w:rPr>
              <w:lastRenderedPageBreak/>
              <w:t>Seguimiento de recomendaciones respecto a los informes N°38-04-AEE-2013 sobre “Evaluación del control aplicado al pago de horas extras en el Poder Judicial” y 309-28-AFJP-2012 sobre “Análisis de los  beneficios y Ajustes de pensión que difieren con el acuerdo del Consejo Superior, artículo LVIII”.</w:t>
            </w:r>
          </w:p>
          <w:p w:rsidR="00E31DF8" w:rsidRPr="00326E83" w:rsidRDefault="00E31DF8" w:rsidP="00E31DF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75-SEGA-2014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15-05-2014</w:t>
            </w:r>
          </w:p>
        </w:tc>
      </w:tr>
      <w:tr w:rsidR="00E31DF8" w:rsidTr="00E56FF7">
        <w:tc>
          <w:tcPr>
            <w:tcW w:w="4382" w:type="dxa"/>
          </w:tcPr>
          <w:p w:rsidR="00E31DF8" w:rsidRPr="00326E83" w:rsidRDefault="00E31DF8" w:rsidP="00E31DF8">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t>Segundo seguimiento de recomendaciones respecto al informe 1046-55-AUO-2011 sobre “Estudio Operativo del Programa de Atención Contra el Retraso Judicial”</w:t>
            </w:r>
          </w:p>
        </w:tc>
        <w:tc>
          <w:tcPr>
            <w:tcW w:w="4382" w:type="dxa"/>
          </w:tcPr>
          <w:p w:rsidR="00E31DF8" w:rsidRPr="00326E83" w:rsidRDefault="00E31DF8" w:rsidP="00E31DF8">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76-SEGA-2014</w:t>
            </w:r>
          </w:p>
        </w:tc>
        <w:tc>
          <w:tcPr>
            <w:tcW w:w="4382" w:type="dxa"/>
          </w:tcPr>
          <w:p w:rsidR="00E31DF8" w:rsidRPr="00326E83" w:rsidRDefault="00E31DF8" w:rsidP="00E31DF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15-05-2014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emitidas en informe N°785-74-AEEC-2013 sobre “Evaluación sobre la administración y control de los recursos económicos que se efectúan mediante el Sistema Automatizado de Depósitos y Pagos Judiciales (SDJ), así como el manejo de títulos valores y el control de dineros recibidos en efectivo en el Juzgado Contravencional y de Menor Cuantía de Buenos Aires y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Primer Circuito Judicial de </w:t>
            </w:r>
            <w:smartTag w:uri="urn:schemas-microsoft-com:office:smarttags" w:element="PersonName">
              <w:smartTagPr>
                <w:attr w:name="ProductID" w:val="la Zona Sur"/>
              </w:smartTagPr>
              <w:r w:rsidRPr="00326E83">
                <w:rPr>
                  <w:rFonts w:ascii="Arial" w:eastAsia="Calibri" w:hAnsi="Arial" w:cs="Arial"/>
                  <w:spacing w:val="2"/>
                </w:rPr>
                <w:t>la Zona Sur</w:t>
              </w:r>
            </w:smartTag>
            <w:r w:rsidRPr="00326E83">
              <w:rPr>
                <w:rFonts w:ascii="Arial" w:eastAsia="Calibri" w:hAnsi="Arial" w:cs="Arial"/>
                <w:spacing w:val="2"/>
              </w:rPr>
              <w:t xml:space="preserve"> (sede Pérez Zeledón)”</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79-SEGA-2014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21-05-2014</w:t>
            </w:r>
          </w:p>
        </w:tc>
      </w:tr>
      <w:tr w:rsidR="003D1049" w:rsidTr="00E56FF7">
        <w:tc>
          <w:tcPr>
            <w:tcW w:w="4382" w:type="dxa"/>
          </w:tcPr>
          <w:p w:rsidR="003D1049" w:rsidRPr="00326E83" w:rsidRDefault="003D1049" w:rsidP="003D1049">
            <w:pPr>
              <w:rPr>
                <w:rFonts w:ascii="Arial" w:eastAsia="Calibri" w:hAnsi="Arial" w:cs="Arial"/>
                <w:spacing w:val="2"/>
              </w:rPr>
            </w:pPr>
            <w:r w:rsidRPr="00326E83">
              <w:rPr>
                <w:rFonts w:ascii="Arial" w:eastAsia="Calibri" w:hAnsi="Arial" w:cs="Arial"/>
                <w:spacing w:val="2"/>
              </w:rPr>
              <w:t xml:space="preserve">Informe sobre el resultado del segundo </w:t>
            </w:r>
            <w:r w:rsidRPr="00326E83">
              <w:rPr>
                <w:rFonts w:ascii="Arial" w:eastAsia="Calibri" w:hAnsi="Arial" w:cs="Arial"/>
                <w:spacing w:val="2"/>
              </w:rPr>
              <w:lastRenderedPageBreak/>
              <w:t>seguimiento de recomendaciones de auditoría dirigidas al Juzgado Penal de Bribrí</w:t>
            </w:r>
          </w:p>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510-80-SEGA-2014</w:t>
            </w:r>
          </w:p>
        </w:tc>
        <w:tc>
          <w:tcPr>
            <w:tcW w:w="4382" w:type="dxa"/>
          </w:tcPr>
          <w:p w:rsidR="003D1049" w:rsidRDefault="003D1049" w:rsidP="003D1049">
            <w:pPr>
              <w:pStyle w:val="Piedepgina"/>
              <w:tabs>
                <w:tab w:val="clear" w:pos="4252"/>
                <w:tab w:val="clear" w:pos="8504"/>
                <w:tab w:val="left" w:pos="-720"/>
                <w:tab w:val="left" w:pos="0"/>
                <w:tab w:val="left" w:pos="708"/>
              </w:tabs>
              <w:snapToGrid w:val="0"/>
            </w:pPr>
            <w:r>
              <w:t>20-05-2014</w:t>
            </w:r>
          </w:p>
        </w:tc>
      </w:tr>
      <w:tr w:rsidR="003D1049" w:rsidTr="00E56FF7">
        <w:tc>
          <w:tcPr>
            <w:tcW w:w="4382" w:type="dxa"/>
          </w:tcPr>
          <w:p w:rsidR="003D1049" w:rsidRPr="00326E83" w:rsidRDefault="003D1049" w:rsidP="003D1049">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lastRenderedPageBreak/>
              <w:t xml:space="preserve">Segundo seguimiento respecto a las recomendaciones 4.1.2, 4.1.3, 4.2.1, 4.2.3, 4.3.1 y 4.5.2 del informe N° 707-57-AEEC-2011, sobre la “Evaluación sobre la administración y control de los recursos económicos que se efectúan mediante el Sistema Automatizado de Depósitos y Pagos Judiciales(SDJ), así como el manejo y control de dineros en efectivo y títulos valores en el Juzgado de Pensiones Alimentarias y de Violencia Doméstica de </w:t>
            </w:r>
            <w:smartTag w:uri="urn:schemas-microsoft-com:office:smarttags" w:element="PersonName">
              <w:smartTagPr>
                <w:attr w:name="ProductID" w:val="la Uni￳n"/>
              </w:smartTagPr>
              <w:r w:rsidRPr="00326E83">
                <w:rPr>
                  <w:rFonts w:ascii="Arial" w:eastAsia="Calibri" w:hAnsi="Arial" w:cs="Arial"/>
                  <w:spacing w:val="2"/>
                </w:rPr>
                <w:t>La Unión</w:t>
              </w:r>
            </w:smartTag>
            <w:r w:rsidRPr="00326E83">
              <w:rPr>
                <w:rFonts w:ascii="Arial" w:eastAsia="Calibri" w:hAnsi="Arial" w:cs="Arial"/>
                <w:spacing w:val="2"/>
              </w:rPr>
              <w:t xml:space="preserve"> y </w:t>
            </w:r>
            <w:smartTag w:uri="urn:schemas-microsoft-com:office:smarttags" w:element="PersonName">
              <w:smartTagPr>
                <w:attr w:name="ProductID" w:val="la Administraci￳n"/>
              </w:smartTagPr>
              <w:r w:rsidRPr="00326E83">
                <w:rPr>
                  <w:rFonts w:ascii="Arial" w:eastAsia="Calibri" w:hAnsi="Arial" w:cs="Arial"/>
                  <w:spacing w:val="2"/>
                </w:rPr>
                <w:t>la Administración</w:t>
              </w:r>
            </w:smartTag>
            <w:r w:rsidRPr="00326E83">
              <w:rPr>
                <w:rFonts w:ascii="Arial" w:eastAsia="Calibri" w:hAnsi="Arial" w:cs="Arial"/>
                <w:spacing w:val="2"/>
              </w:rPr>
              <w:t xml:space="preserve"> del Primer Circuito Judicial de Cartago</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521-81-SEGA-2014</w:t>
            </w:r>
          </w:p>
        </w:tc>
        <w:tc>
          <w:tcPr>
            <w:tcW w:w="4382" w:type="dxa"/>
          </w:tcPr>
          <w:p w:rsidR="003D1049" w:rsidRDefault="003D1049" w:rsidP="003D1049">
            <w:pPr>
              <w:pStyle w:val="Piedepgina"/>
              <w:tabs>
                <w:tab w:val="clear" w:pos="4252"/>
                <w:tab w:val="clear" w:pos="8504"/>
                <w:tab w:val="left" w:pos="-720"/>
                <w:tab w:val="left" w:pos="0"/>
                <w:tab w:val="left" w:pos="708"/>
              </w:tabs>
              <w:snapToGrid w:val="0"/>
            </w:pPr>
            <w:r>
              <w:t>23-05-2014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Segundo seguimiento de recomendaciones emitidas en el informe N° 291-14-AEEC-2013 del Juzgado Agrario de Pérez Zeledón (1341-222-SEGA-2013)</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532-84-SEGA-2014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26-05-2014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Segundo seguimiento de recomendaciones emitidas en el informe N°940-90-AEEC-2013</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77-SEGA-2014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26-05-2014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de las recomendaciones emitidas en el informe N° 957-76-AEEC-2011 al Juzgado Contravencional de Menor Cuantía de Poás. </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82-SEGA-2014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26-05-2014</w:t>
            </w:r>
          </w:p>
        </w:tc>
      </w:tr>
      <w:tr w:rsidR="003D1049" w:rsidTr="00E56FF7">
        <w:tc>
          <w:tcPr>
            <w:tcW w:w="4382" w:type="dxa"/>
          </w:tcPr>
          <w:p w:rsidR="003D1049" w:rsidRPr="00326E83" w:rsidRDefault="003D1049" w:rsidP="003D1049">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t xml:space="preserve">Seguimiento de las recomendaciones </w:t>
            </w:r>
            <w:r w:rsidRPr="00326E83">
              <w:rPr>
                <w:rFonts w:ascii="Arial" w:eastAsia="Calibri" w:hAnsi="Arial" w:cs="Arial"/>
                <w:spacing w:val="2"/>
              </w:rPr>
              <w:lastRenderedPageBreak/>
              <w:t>emitidas en el informe N°785-74-AEEC-</w:t>
            </w:r>
            <w:smartTag w:uri="urn:schemas-microsoft-com:office:smarttags" w:element="metricconverter">
              <w:smartTagPr>
                <w:attr w:name="ProductID" w:val="2013 a"/>
              </w:smartTagPr>
              <w:r w:rsidRPr="00326E83">
                <w:rPr>
                  <w:rFonts w:ascii="Arial" w:eastAsia="Calibri" w:hAnsi="Arial" w:cs="Arial"/>
                  <w:spacing w:val="2"/>
                </w:rPr>
                <w:t>2013 a</w:t>
              </w:r>
            </w:smartTag>
            <w:r w:rsidRPr="00326E83">
              <w:rPr>
                <w:rFonts w:ascii="Arial" w:eastAsia="Calibri" w:hAnsi="Arial" w:cs="Arial"/>
                <w:spacing w:val="2"/>
              </w:rPr>
              <w:t xml:space="preserve">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326E83">
                  <w:rPr>
                    <w:rFonts w:ascii="Arial" w:eastAsia="Calibri" w:hAnsi="Arial" w:cs="Arial"/>
                    <w:spacing w:val="2"/>
                  </w:rPr>
                  <w:t>la Administración</w:t>
                </w:r>
              </w:smartTag>
              <w:r w:rsidRPr="00326E83">
                <w:rPr>
                  <w:rFonts w:ascii="Arial" w:eastAsia="Calibri" w:hAnsi="Arial" w:cs="Arial"/>
                  <w:spacing w:val="2"/>
                </w:rPr>
                <w:t xml:space="preserve"> Regional</w:t>
              </w:r>
            </w:smartTag>
            <w:r w:rsidRPr="00326E83">
              <w:rPr>
                <w:rFonts w:ascii="Arial" w:eastAsia="Calibri" w:hAnsi="Arial" w:cs="Arial"/>
                <w:spacing w:val="2"/>
              </w:rPr>
              <w:t xml:space="preserve"> de Pérez Zeledón.</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91-SEGA-2014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28-05-2014</w:t>
            </w:r>
          </w:p>
        </w:tc>
      </w:tr>
      <w:tr w:rsidR="003D1049" w:rsidTr="00E56FF7">
        <w:tc>
          <w:tcPr>
            <w:tcW w:w="4382" w:type="dxa"/>
          </w:tcPr>
          <w:p w:rsidR="003D1049" w:rsidRPr="00326E83" w:rsidRDefault="003D1049" w:rsidP="003D1049">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lastRenderedPageBreak/>
              <w:t>Seguimiento de las recomendaciones emitidas en el informe N°1239-191-AF-2012 al Departamento de Gestión Humana</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93-SEGA-2014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29-05-2014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las recomendaciones N°1, N°2 y N°3 dirigidas al Consejo Superior, emitidas en el informe N° 1239-191-AF-2012 del 21 de diciembre de 2012, relacionado con el estudio sobre “La revisión de </w:t>
            </w:r>
            <w:smartTag w:uri="urn:schemas-microsoft-com:office:smarttags" w:element="PersonName">
              <w:smartTagPr>
                <w:attr w:name="ProductID" w:val="la Sentencia Judicial No."/>
              </w:smartTagPr>
              <w:smartTag w:uri="urn:schemas-microsoft-com:office:smarttags" w:element="PersonName">
                <w:smartTagPr>
                  <w:attr w:name="ProductID" w:val="la Sentencia Judicial"/>
                </w:smartTagPr>
                <w:r w:rsidRPr="00326E83">
                  <w:rPr>
                    <w:rFonts w:ascii="Arial" w:eastAsia="Calibri" w:hAnsi="Arial" w:cs="Arial"/>
                    <w:spacing w:val="2"/>
                  </w:rPr>
                  <w:t>la Sentencia Judicial</w:t>
                </w:r>
              </w:smartTag>
              <w:r w:rsidRPr="00326E83">
                <w:rPr>
                  <w:rFonts w:ascii="Arial" w:eastAsia="Calibri" w:hAnsi="Arial" w:cs="Arial"/>
                  <w:spacing w:val="2"/>
                </w:rPr>
                <w:t xml:space="preserve"> No.</w:t>
              </w:r>
            </w:smartTag>
            <w:r w:rsidRPr="00326E83">
              <w:rPr>
                <w:rFonts w:ascii="Arial" w:eastAsia="Calibri" w:hAnsi="Arial" w:cs="Arial"/>
                <w:spacing w:val="2"/>
              </w:rPr>
              <w:t xml:space="preserve"> 2616-</w:t>
            </w:r>
            <w:smartTag w:uri="urn:schemas-microsoft-com:office:smarttags" w:element="metricconverter">
              <w:smartTagPr>
                <w:attr w:name="ProductID" w:val="2010”"/>
              </w:smartTagPr>
              <w:r w:rsidRPr="00326E83">
                <w:rPr>
                  <w:rFonts w:ascii="Arial" w:eastAsia="Calibri" w:hAnsi="Arial" w:cs="Arial"/>
                  <w:spacing w:val="2"/>
                </w:rPr>
                <w:t>2010”</w:t>
              </w:r>
            </w:smartTag>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551-92-SEGA-2014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30-05-2014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Seguimiento de las recomendaciones emitidas en el informe N°785-74-AEEC-2014 al Juzgado Contravencional de Buenos Aires</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95-SEGA-204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30-05-2014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las recomendaciones emitidas en el informe N°17-03-AF-2013 al Departamento Financiero Contable </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96-SEGA-2014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30-05-2014</w:t>
            </w:r>
          </w:p>
        </w:tc>
      </w:tr>
      <w:tr w:rsidR="003D1049" w:rsidTr="00E56FF7">
        <w:tc>
          <w:tcPr>
            <w:tcW w:w="4382" w:type="dxa"/>
          </w:tcPr>
          <w:p w:rsidR="003D1049" w:rsidRPr="00326E83" w:rsidRDefault="003D1049" w:rsidP="003D1049">
            <w:pPr>
              <w:tabs>
                <w:tab w:val="left" w:pos="-720"/>
                <w:tab w:val="left" w:pos="0"/>
                <w:tab w:val="left" w:pos="708"/>
              </w:tabs>
              <w:snapToGrid w:val="0"/>
              <w:rPr>
                <w:rFonts w:ascii="Arial" w:eastAsia="Calibri" w:hAnsi="Arial" w:cs="Arial"/>
                <w:spacing w:val="2"/>
              </w:rPr>
            </w:pPr>
            <w:r w:rsidRPr="00326E83">
              <w:rPr>
                <w:rFonts w:ascii="Arial" w:eastAsia="Calibri" w:hAnsi="Arial" w:cs="Arial"/>
                <w:spacing w:val="2"/>
              </w:rPr>
              <w:t xml:space="preserve">Seguimiento de recomendaciones N°4.1 y N°4.2 dirigidas a </w:t>
            </w:r>
            <w:smartTag w:uri="urn:schemas-microsoft-com:office:smarttags" w:element="PersonName">
              <w:smartTagPr>
                <w:attr w:name="ProductID" w:val="la Comisi￳n"/>
              </w:smartTagPr>
              <w:r w:rsidRPr="00326E83">
                <w:rPr>
                  <w:rFonts w:ascii="Arial" w:eastAsia="Calibri" w:hAnsi="Arial" w:cs="Arial"/>
                  <w:spacing w:val="2"/>
                </w:rPr>
                <w:t xml:space="preserve">la </w:t>
              </w:r>
              <w:smartTag w:uri="urn:schemas-microsoft-com:office:smarttags" w:element="PersonName">
                <w:r w:rsidRPr="00326E83">
                  <w:rPr>
                    <w:rFonts w:ascii="Arial" w:eastAsia="Calibri" w:hAnsi="Arial" w:cs="Arial"/>
                    <w:spacing w:val="2"/>
                  </w:rPr>
                  <w:t>Comisión</w:t>
                </w:r>
              </w:smartTag>
            </w:smartTag>
            <w:r w:rsidRPr="00326E83">
              <w:rPr>
                <w:rFonts w:ascii="Arial" w:eastAsia="Calibri" w:hAnsi="Arial" w:cs="Arial"/>
                <w:spacing w:val="2"/>
              </w:rPr>
              <w:t xml:space="preserve"> de </w:t>
            </w:r>
            <w:smartTag w:uri="urn:schemas-microsoft-com:office:smarttags" w:element="PersonName">
              <w:smartTagPr>
                <w:attr w:name="ProductID" w:val="la Jurisdicci￳n Penal"/>
              </w:smartTagPr>
              <w:smartTag w:uri="urn:schemas-microsoft-com:office:smarttags" w:element="PersonName">
                <w:smartTagPr>
                  <w:attr w:name="ProductID" w:val="la Jurisdicci￳n"/>
                </w:smartTagPr>
                <w:r w:rsidRPr="00326E83">
                  <w:rPr>
                    <w:rFonts w:ascii="Arial" w:eastAsia="Calibri" w:hAnsi="Arial" w:cs="Arial"/>
                    <w:spacing w:val="2"/>
                  </w:rPr>
                  <w:t>la Jurisdicción</w:t>
                </w:r>
              </w:smartTag>
              <w:r w:rsidRPr="00326E83">
                <w:rPr>
                  <w:rFonts w:ascii="Arial" w:eastAsia="Calibri" w:hAnsi="Arial" w:cs="Arial"/>
                  <w:spacing w:val="2"/>
                </w:rPr>
                <w:t xml:space="preserve"> Penal</w:t>
              </w:r>
            </w:smartTag>
            <w:r w:rsidRPr="00326E83">
              <w:rPr>
                <w:rFonts w:ascii="Arial" w:eastAsia="Calibri" w:hAnsi="Arial" w:cs="Arial"/>
                <w:spacing w:val="2"/>
              </w:rPr>
              <w:t>, las cuales fueron emitidas en el informe N° 703-64-AUO-2012 del 27 de julio de 2012, relativo al “Estudio Operativo de los Tribunales Penales”.</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567-94-SEGA-2014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04-06-2014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Segundo seguimiento de recomendaciones del informe N°656-68-AEEC-2013 del 03 de julio de 2013, relativo al estudio “Evaluación sobre la </w:t>
            </w:r>
            <w:r w:rsidRPr="00326E83">
              <w:rPr>
                <w:rFonts w:ascii="Arial" w:eastAsia="Calibri" w:hAnsi="Arial" w:cs="Arial"/>
                <w:spacing w:val="2"/>
              </w:rPr>
              <w:lastRenderedPageBreak/>
              <w:t xml:space="preserve">administración y control de los recursos económicos de terceras personas manejados a través del Sistema Automatizado de Depósitos y Pagos Judiciales (SDJ), así como el manejo de títulos valores y el control de dineros recibidos en efectivo en el Juzgado Contravencional y Pensiones Alimentarias y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Primer Circuito Judicial de </w:t>
            </w:r>
            <w:smartTag w:uri="urn:schemas-microsoft-com:office:smarttags" w:element="PersonName">
              <w:smartTagPr>
                <w:attr w:name="ProductID" w:val="la Zona Sur"/>
              </w:smartTagPr>
              <w:r w:rsidRPr="00326E83">
                <w:rPr>
                  <w:rFonts w:ascii="Arial" w:eastAsia="Calibri" w:hAnsi="Arial" w:cs="Arial"/>
                  <w:spacing w:val="2"/>
                </w:rPr>
                <w:t>la Zona Sur</w:t>
              </w:r>
            </w:smartTag>
            <w:r w:rsidRPr="00326E83">
              <w:rPr>
                <w:rFonts w:ascii="Arial" w:eastAsia="Calibri" w:hAnsi="Arial" w:cs="Arial"/>
                <w:spacing w:val="2"/>
              </w:rPr>
              <w:t>, sede Pérez Zeledón”</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lastRenderedPageBreak/>
              <w:t>568-98-SEGA-2014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05-06-2014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lastRenderedPageBreak/>
              <w:t xml:space="preserve">Segundo Seguimiento de recomendaciones del Informe N°676-43-AEEC-2012, del 19 de julio de 2012 referente a “Evaluación sobre la administración y control dineros en SDJ, títulos valores y dinero en efectivo en el Juzgado Penal y </w:t>
            </w:r>
            <w:smartTag w:uri="urn:schemas-microsoft-com:office:smarttags" w:element="PersonName">
              <w:smartTagPr>
                <w:attr w:name="ProductID" w:val="敹쭼斐撸6쿜敲錈ᚳl垁獯타谀쮬斐蔬敹쭼斐撸6쿜敲罐ᚫ垶獯谀쮬斐蔬敹쭼斐撸6쿜敲ʠᚪ垯獯谀쮬斐蔬敹쭼斐撸6쿜敲ᚙ垤獯谀쮬斐蔬敹쭼斐撸6쿜敲নᚪ埝獯谀쮬斐蔬敹쭼斐撸6쿜敲膀ᚫ埒獯谀쮬斐蔬敹쭼斐撸6쿜敲﯐ᚙ埋獯谀쮬斐蔬敹쭼斐撸6쿜敲ᚚ埀獯谀쮬斐蔬敹쭼斐撸6쿜敲Ðᚚ培獯谀쮬斐蔬敹쭼斐撸6쿜敲Ġᚚ埮獯谀쮬斐蔬敹쭼斐撸6쿜敲Űᚚ埧獯谀쮬斐蔬敹쭼斐撸6쿜敲ǀᚚ䠜獯谀쮬斐蔬敹쭼斐撸6쿜敲ȸᚚ䠕獯谀쮬斐蔬敹쭼斐撸6쿜敲ʈᚚ䠊獯谀쮬斐蔬敹쭼斐撸6쿜敲͸ᚚ䠃獯谀쮬斐蔬敹쭼斐撸6쿜敲ψᚚ䠸獯谀쮬斐蔬敹쭼斐撸6쿜敲Иᚚ䠱獯谀쮬斐蔬敹쭼斐撸6쿜敲Ѩᚚ䠦獯谀쮬斐蔬敹쭼斐撸6쿜敲Ҹᚚ䡟獯谀쮬斐蔬敹쭼斐撸6쿜敲Ԉᚚ䡔獯谀쮬斐蔬敹쭼斐撸6쿜敲՘ᚚ䡍獯谀쮬斐蔬敹쭼斐撸6쿜敲وᚚ䡂獯谀쮬斐蔬敹쭼斐撸6쿜敲ژᚚ䡻獯谀쮬斐蔬敹쭼斐撸6쿜敲ۨᚚ䡰獯谀쮬斐蔬敹쭼斐撸6쿜敲ܸᚚ䡩獯谀쮬斐蔬敹쭼斐撸6쿜敲ވᚚ䢞獯谀쮬斐蔬敹쭼斐撸6쿜敲ߘᚚ䢗獯谀쮬斐蔬敹쭼斐撸6쿜敲ࠨᚚ䢌獯谀쮬斐蔬敹쭼斐撸6쿜敲घᚚ䢅獯谀쮬斐蔬敹쭼斐撸6쿜敲२ᚚ䢺獯谀쮬斐蔬敹쭼斐撸6쿜敲সᚚ䢳獯谀쮬斐蔬敹쭼斐撸6쿜敲ਈᚚ䢨獯谀쮬斐蔬敹쭼斐撸6쿜敲੘ᚚ䢡獯谀쮬斐蔬敹쭼斐撸6쿜敲નᚚ䣖獯谀쮬斐蔬敹쭼斐撸6쿜敲૸ᚚ䣏獯谀쮬斐蔬敹쭼斐撸6쿜敲ୈᚚ䣄獯谀쮬斐蔬敹쭼斐撸6쿜敲஘ᚚ䣽"/>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Primer Circuito Judicial de la Zona Sur”</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99-SEGA-2014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05-06-2014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N°4.1 y N°4.2 dirigidas a </w:t>
            </w:r>
            <w:smartTag w:uri="urn:schemas-microsoft-com:office:smarttags" w:element="PersonName">
              <w:smartTagPr>
                <w:attr w:name="ProductID" w:val="la Comisi￳n"/>
              </w:smartTagPr>
              <w:r w:rsidRPr="00326E83">
                <w:rPr>
                  <w:rFonts w:ascii="Arial" w:eastAsia="Calibri" w:hAnsi="Arial" w:cs="Arial"/>
                  <w:spacing w:val="2"/>
                </w:rPr>
                <w:t>la Comisión</w:t>
              </w:r>
            </w:smartTag>
            <w:r w:rsidRPr="00326E83">
              <w:rPr>
                <w:rFonts w:ascii="Arial" w:eastAsia="Calibri" w:hAnsi="Arial" w:cs="Arial"/>
                <w:spacing w:val="2"/>
              </w:rPr>
              <w:t xml:space="preserve"> de Oralidad, las cuales fueron emitidas en el informe N°703-64-AUO-2012, del 27-07-2012</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570-97-SEGA-2014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05-06-2014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Segundo seguimiento de recomendaciones del informe N°417-20-AEEC-2012, del 09 de mayo de 2012, sobre “Evaluación SDJ, titulos valores y dinero en efectivo en Juzgado Pensiones Alimentarias y Violencia Doméstica de Siquirres”.</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101-SEGA-2014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lastRenderedPageBreak/>
              <w:t xml:space="preserve">Seguimiento de recomendaciones del informe N° 1244-97-AEEC-2012, del 21 de diciembre de 2012 sobre “Evaluación sobre la administración y control dineros en SDJ, títulos valores y dinero en efectivo en el Juzgado Contravencional y Menor Cuantía de Siquirres y </w:t>
            </w:r>
            <w:smartTag w:uri="urn:schemas-microsoft-com:office:smarttags" w:element="PersonName">
              <w:smartTagPr>
                <w:attr w:name="ProductID" w:val="la Administraci￳n Regional"/>
              </w:smartTagPr>
              <w:r w:rsidRPr="00326E83">
                <w:rPr>
                  <w:rFonts w:ascii="Arial" w:eastAsia="Calibri" w:hAnsi="Arial" w:cs="Arial"/>
                  <w:spacing w:val="2"/>
                </w:rPr>
                <w:t>la Administración Regional</w:t>
              </w:r>
            </w:smartTag>
            <w:r w:rsidRPr="00326E83">
              <w:rPr>
                <w:rFonts w:ascii="Arial" w:eastAsia="Calibri" w:hAnsi="Arial" w:cs="Arial"/>
                <w:spacing w:val="2"/>
              </w:rPr>
              <w:t xml:space="preserve"> del Segundo Circuito Judicial de </w:t>
            </w:r>
            <w:smartTag w:uri="urn:schemas-microsoft-com:office:smarttags" w:element="PersonName">
              <w:smartTagPr>
                <w:attr w:name="ProductID" w:val="la Zona Atl￡ntica"/>
              </w:smartTagPr>
              <w:r w:rsidRPr="00326E83">
                <w:rPr>
                  <w:rFonts w:ascii="Arial" w:eastAsia="Calibri" w:hAnsi="Arial" w:cs="Arial"/>
                  <w:spacing w:val="2"/>
                </w:rPr>
                <w:t>la Zona Atlántica</w:t>
              </w:r>
            </w:smartTag>
            <w:r w:rsidRPr="00326E83">
              <w:rPr>
                <w:rFonts w:ascii="Arial" w:eastAsia="Calibri" w:hAnsi="Arial" w:cs="Arial"/>
                <w:spacing w:val="2"/>
              </w:rPr>
              <w:t xml:space="preserve"> (0934)</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102-SEGA-2014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10-06-2014</w:t>
            </w:r>
          </w:p>
        </w:tc>
      </w:tr>
      <w:tr w:rsidR="003D1049" w:rsidTr="00E56FF7">
        <w:tc>
          <w:tcPr>
            <w:tcW w:w="4382" w:type="dxa"/>
          </w:tcPr>
          <w:p w:rsidR="003D1049" w:rsidRPr="00326E83"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26E83">
              <w:rPr>
                <w:rFonts w:ascii="Arial" w:eastAsia="Calibri" w:hAnsi="Arial" w:cs="Arial"/>
                <w:spacing w:val="2"/>
              </w:rPr>
              <w:t xml:space="preserve">Seguimiento de recomendaciones del informe N° 261-38-AF-2013, del 19 de marzo de 2013 relacionado con el “Estudio sobre la veracidad y razonabilidad de la ejecución presupuestaria de </w:t>
            </w:r>
            <w:smartTag w:uri="urn:schemas-microsoft-com:office:smarttags" w:element="PersonName">
              <w:smartTagPr>
                <w:attr w:name="ProductID" w:val="la Instituci￳n"/>
              </w:smartTagPr>
              <w:r w:rsidRPr="00326E83">
                <w:rPr>
                  <w:rFonts w:ascii="Arial" w:eastAsia="Calibri" w:hAnsi="Arial" w:cs="Arial"/>
                  <w:spacing w:val="2"/>
                </w:rPr>
                <w:t>la Institución</w:t>
              </w:r>
            </w:smartTag>
            <w:r w:rsidRPr="00326E83">
              <w:rPr>
                <w:rFonts w:ascii="Arial" w:eastAsia="Calibri" w:hAnsi="Arial" w:cs="Arial"/>
                <w:spacing w:val="2"/>
              </w:rPr>
              <w:t>, a través de acuerdos de pago” (FICO)</w:t>
            </w:r>
          </w:p>
        </w:tc>
        <w:tc>
          <w:tcPr>
            <w:tcW w:w="4382" w:type="dxa"/>
          </w:tcPr>
          <w:p w:rsidR="003D1049" w:rsidRPr="00326E83" w:rsidRDefault="003D1049" w:rsidP="003D1049">
            <w:pPr>
              <w:tabs>
                <w:tab w:val="left" w:pos="-720"/>
                <w:tab w:val="left" w:pos="0"/>
                <w:tab w:val="left" w:pos="708"/>
                <w:tab w:val="left" w:pos="1416"/>
              </w:tabs>
              <w:snapToGrid w:val="0"/>
              <w:rPr>
                <w:rFonts w:ascii="Arial" w:eastAsia="Calibri" w:hAnsi="Arial" w:cs="Arial"/>
                <w:spacing w:val="2"/>
              </w:rPr>
            </w:pPr>
            <w:r w:rsidRPr="00326E83">
              <w:rPr>
                <w:rFonts w:ascii="Arial" w:eastAsia="Calibri" w:hAnsi="Arial" w:cs="Arial"/>
                <w:spacing w:val="2"/>
              </w:rPr>
              <w:t>86-SEGA-2014</w:t>
            </w:r>
          </w:p>
        </w:tc>
        <w:tc>
          <w:tcPr>
            <w:tcW w:w="4382" w:type="dxa"/>
          </w:tcPr>
          <w:p w:rsidR="003D1049" w:rsidRPr="00326E83"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26E83">
              <w:rPr>
                <w:rFonts w:eastAsia="Calibri" w:cs="Arial"/>
                <w:spacing w:val="2"/>
                <w:szCs w:val="22"/>
                <w:lang w:val="es-CR" w:eastAsia="en-US"/>
              </w:rPr>
              <w:t>10-06-2014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Seguimiento de recomendaciones del informe N°703-64-AUO-2012, del 27 de julio de 2012 relacionado con el estudio “Estudio Operativo de los Tribunales Penales”</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103-SEGA-2014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11-06-2014</w:t>
            </w:r>
          </w:p>
        </w:tc>
      </w:tr>
      <w:tr w:rsidR="003D1049" w:rsidTr="00E56FF7">
        <w:tc>
          <w:tcPr>
            <w:tcW w:w="4382" w:type="dxa"/>
          </w:tcPr>
          <w:p w:rsidR="003D1049" w:rsidRPr="00776169" w:rsidRDefault="003D1049" w:rsidP="003D1049">
            <w:pPr>
              <w:tabs>
                <w:tab w:val="left" w:pos="-720"/>
                <w:tab w:val="left" w:pos="0"/>
                <w:tab w:val="left" w:pos="708"/>
              </w:tabs>
              <w:snapToGrid w:val="0"/>
              <w:rPr>
                <w:rFonts w:ascii="Arial" w:eastAsia="Calibri" w:hAnsi="Arial" w:cs="Arial"/>
                <w:spacing w:val="2"/>
              </w:rPr>
            </w:pPr>
            <w:r w:rsidRPr="00776169">
              <w:rPr>
                <w:rFonts w:ascii="Arial" w:eastAsia="Calibri" w:hAnsi="Arial" w:cs="Arial"/>
                <w:spacing w:val="2"/>
              </w:rPr>
              <w:t>Seguimiento de recomendaciones del informe N° 738-64-AEEC-2013, del 26 de julio de 2013, relacionado con el  “Estudio Cta Nº 3867-8 (BNCR) Juzgado Contravencional Menor Cuantía Bribrí”</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105-SEGA-2014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12-06-2014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 xml:space="preserve">Seguimiento de recomendaciones N° 4.1, 4.2 y 4.3, dirigidas al Despacho de </w:t>
            </w:r>
            <w:smartTag w:uri="urn:schemas-microsoft-com:office:smarttags" w:element="PersonName">
              <w:smartTagPr>
                <w:attr w:name="ProductID" w:val="la Presidencia"/>
              </w:smartTagPr>
              <w:r w:rsidRPr="00776169">
                <w:rPr>
                  <w:rFonts w:ascii="Arial" w:eastAsia="Calibri" w:hAnsi="Arial" w:cs="Arial"/>
                  <w:spacing w:val="2"/>
                </w:rPr>
                <w:t>la Presidencia</w:t>
              </w:r>
            </w:smartTag>
            <w:r w:rsidRPr="00776169">
              <w:rPr>
                <w:rFonts w:ascii="Arial" w:eastAsia="Calibri" w:hAnsi="Arial" w:cs="Arial"/>
                <w:spacing w:val="2"/>
              </w:rPr>
              <w:t>, las cuales fueron emitidas en el informe N° 287-43-AF-2013, del 22 de marzo de 2013</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106-SEGA-2014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12-06-2014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lastRenderedPageBreak/>
              <w:t>Seguimiento de recomendaciones del informe N°703-64-AUO-2012, del 27 de julio de 2012, relacionado con el estudio “Estudio Operativo de los Tribunales Penales”</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107-SEGA-2014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16-06-2014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Seguimiento de recomendaciones del informe N° 738-64-AEEC-2013, del 26 de julio de 2013, relacionado con “Estudio Cta Nº 3867-8 (BNCR) Juzgado Contravencional Menor Cuantía Bribrí”</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109-SEGA-2014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16-06-2014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 xml:space="preserve">segundo seguimiento de recomendaciones de auditoría dirigidas a </w:t>
            </w:r>
            <w:smartTag w:uri="urn:schemas-microsoft-com:office:smarttags" w:element="PersonName">
              <w:smartTagPr>
                <w:attr w:name="ProductID" w:val="la Inspecci￳n Judicial"/>
              </w:smartTagPr>
              <w:r w:rsidRPr="00776169">
                <w:rPr>
                  <w:rFonts w:ascii="Arial" w:eastAsia="Calibri" w:hAnsi="Arial" w:cs="Arial"/>
                  <w:spacing w:val="2"/>
                </w:rPr>
                <w:t>la Inspección Judicial</w:t>
              </w:r>
            </w:smartTag>
            <w:r w:rsidRPr="00776169">
              <w:rPr>
                <w:rFonts w:ascii="Arial" w:eastAsia="Calibri" w:hAnsi="Arial" w:cs="Arial"/>
                <w:spacing w:val="2"/>
              </w:rPr>
              <w:t xml:space="preserve"> en informe 703-64-AUO-2012 (1115-191-SEGA-2013)</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604-104-SEGA-2014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16-06-2014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Seguimiento de recomendaciones del informe N°703-64-AUO-2012, del 27 de julio de 2012, relacionado con “Estudio Operativo de los Tribunales Penales”.</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110-SEGA-2014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20-06-2014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 xml:space="preserve">Segundo seguimiento de recomendaciones de auditoría dirigidas a Gestión Humana (Unidad Salud Ocupacional de </w:t>
            </w:r>
            <w:smartTag w:uri="urn:schemas-microsoft-com:office:smarttags" w:element="PersonName">
              <w:smartTagPr>
                <w:attr w:name="ProductID" w:val="la Ciudad Judicial"/>
              </w:smartTagPr>
              <w:smartTag w:uri="urn:schemas-microsoft-com:office:smarttags" w:element="PersonName">
                <w:smartTagPr>
                  <w:attr w:name="ProductID" w:val="la Ciudad"/>
                </w:smartTagPr>
                <w:r w:rsidRPr="00776169">
                  <w:rPr>
                    <w:rFonts w:ascii="Arial" w:eastAsia="Calibri" w:hAnsi="Arial" w:cs="Arial"/>
                    <w:spacing w:val="2"/>
                  </w:rPr>
                  <w:t>la Ciudad</w:t>
                </w:r>
              </w:smartTag>
              <w:r w:rsidRPr="00776169">
                <w:rPr>
                  <w:rFonts w:ascii="Arial" w:eastAsia="Calibri" w:hAnsi="Arial" w:cs="Arial"/>
                  <w:spacing w:val="2"/>
                </w:rPr>
                <w:t xml:space="preserve"> Judicial</w:t>
              </w:r>
            </w:smartTag>
            <w:r w:rsidRPr="00776169">
              <w:rPr>
                <w:rFonts w:ascii="Arial" w:eastAsia="Calibri" w:hAnsi="Arial" w:cs="Arial"/>
                <w:spacing w:val="2"/>
              </w:rPr>
              <w:t>)</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626-108-SEGA-2014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20-06-2014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 xml:space="preserve">Segundo seguimiento de recomendaciones de auditoría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776169">
                  <w:rPr>
                    <w:rFonts w:ascii="Arial" w:eastAsia="Calibri" w:hAnsi="Arial" w:cs="Arial"/>
                    <w:spacing w:val="2"/>
                  </w:rPr>
                  <w:t>la Administración</w:t>
                </w:r>
              </w:smartTag>
              <w:r w:rsidRPr="00776169">
                <w:rPr>
                  <w:rFonts w:ascii="Arial" w:eastAsia="Calibri" w:hAnsi="Arial" w:cs="Arial"/>
                  <w:spacing w:val="2"/>
                </w:rPr>
                <w:t xml:space="preserve"> Regional</w:t>
              </w:r>
            </w:smartTag>
            <w:r w:rsidRPr="00776169">
              <w:rPr>
                <w:rFonts w:ascii="Arial" w:eastAsia="Calibri" w:hAnsi="Arial" w:cs="Arial"/>
                <w:spacing w:val="2"/>
              </w:rPr>
              <w:t xml:space="preserve"> de Pérez Zeledón en informe N°716-50-AEEC-2012, del 31 julio de 2012.</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111-SEGA-2014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25-06-2014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Segundo seguimiento de recomendaciones de auditoría dirigidas al Juzgado de Familia y Penal Juvenil de Pérez Zeledón en informe N°716-50-AEEC-2012, del 31 de julio de 2012</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112-SEGA-2014</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25-06-2014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lastRenderedPageBreak/>
              <w:t>Seguimiento de las recomendaciones de auditoría dirigidas al Depto de Servicios Generales en el informe N°845-131-AF-2013, del 22 de agosto 2013</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113-SEGA-2014</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26-06-2014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Seguimiento a la recomendación N° 4.1 dirigida al Consejo Superior, la cual fue emitida en el informe N° 28-06-AFJP-2013 del 16 de enero de 2013, relacionado con el estudio sobre el “Análisis del giro de jubilaciones a exfuncionarios con jornada compartida</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648-114-SEGA-2014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30-06-2014</w:t>
            </w:r>
          </w:p>
        </w:tc>
      </w:tr>
      <w:tr w:rsidR="003D1049" w:rsidTr="00E56FF7">
        <w:tc>
          <w:tcPr>
            <w:tcW w:w="4382" w:type="dxa"/>
          </w:tcPr>
          <w:p w:rsidR="003D1049" w:rsidRPr="00776169"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776169">
              <w:rPr>
                <w:rFonts w:ascii="Arial" w:eastAsia="Calibri" w:hAnsi="Arial" w:cs="Arial"/>
                <w:spacing w:val="2"/>
              </w:rPr>
              <w:t>Seguimiento de las recomendaciones de auditoría dirigidas al Departamento de Gestión Humana, en el informe N°28-06-AFJP-2013, del 16 de enero de 2013.</w:t>
            </w:r>
          </w:p>
        </w:tc>
        <w:tc>
          <w:tcPr>
            <w:tcW w:w="4382" w:type="dxa"/>
          </w:tcPr>
          <w:p w:rsidR="003D1049" w:rsidRPr="00776169" w:rsidRDefault="003D1049" w:rsidP="003D1049">
            <w:pPr>
              <w:tabs>
                <w:tab w:val="left" w:pos="-720"/>
                <w:tab w:val="left" w:pos="0"/>
                <w:tab w:val="left" w:pos="708"/>
                <w:tab w:val="left" w:pos="1416"/>
              </w:tabs>
              <w:snapToGrid w:val="0"/>
              <w:rPr>
                <w:rFonts w:ascii="Arial" w:eastAsia="Calibri" w:hAnsi="Arial" w:cs="Arial"/>
                <w:spacing w:val="2"/>
              </w:rPr>
            </w:pPr>
            <w:r w:rsidRPr="00776169">
              <w:rPr>
                <w:rFonts w:ascii="Arial" w:eastAsia="Calibri" w:hAnsi="Arial" w:cs="Arial"/>
                <w:spacing w:val="2"/>
              </w:rPr>
              <w:t>115-SEGA-2014</w:t>
            </w:r>
          </w:p>
        </w:tc>
        <w:tc>
          <w:tcPr>
            <w:tcW w:w="4382" w:type="dxa"/>
          </w:tcPr>
          <w:p w:rsidR="003D1049" w:rsidRPr="00776169"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776169">
              <w:rPr>
                <w:rFonts w:eastAsia="Calibri" w:cs="Arial"/>
                <w:spacing w:val="2"/>
                <w:szCs w:val="22"/>
                <w:lang w:val="es-CR" w:eastAsia="en-US"/>
              </w:rPr>
              <w:t>30-06-2014</w:t>
            </w:r>
          </w:p>
        </w:tc>
      </w:tr>
      <w:tr w:rsidR="003D1049" w:rsidTr="00E56FF7">
        <w:tc>
          <w:tcPr>
            <w:tcW w:w="4382" w:type="dxa"/>
          </w:tcPr>
          <w:p w:rsidR="003D1049" w:rsidRPr="003C2920"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a la recomendación N° 4.1, del informe N° 1211-223-AF-2014 del 08 de noviembre de 2013, relacionadas con el estudio referente a la “Evaluación de los Gastos Confidenciales que emplean las diversas Delegaciones y Subdelegaciones Regionales del OIJ”</w:t>
            </w:r>
          </w:p>
        </w:tc>
        <w:tc>
          <w:tcPr>
            <w:tcW w:w="4382" w:type="dxa"/>
          </w:tcPr>
          <w:p w:rsidR="003D1049" w:rsidRPr="003C2920" w:rsidRDefault="00C831E4" w:rsidP="003D1049">
            <w:pPr>
              <w:tabs>
                <w:tab w:val="left" w:pos="-720"/>
                <w:tab w:val="left" w:pos="0"/>
                <w:tab w:val="left" w:pos="708"/>
                <w:tab w:val="left" w:pos="1416"/>
              </w:tabs>
              <w:snapToGrid w:val="0"/>
              <w:rPr>
                <w:rFonts w:ascii="Arial" w:eastAsia="Calibri" w:hAnsi="Arial" w:cs="Arial"/>
                <w:spacing w:val="2"/>
              </w:rPr>
            </w:pPr>
            <w:hyperlink r:id="rId6" w:history="1">
              <w:r w:rsidR="003D1049" w:rsidRPr="003C2920">
                <w:rPr>
                  <w:rFonts w:ascii="Arial" w:eastAsia="Calibri" w:hAnsi="Arial"/>
                  <w:spacing w:val="2"/>
                </w:rPr>
                <w:t>1085-150-AF-2014</w:t>
              </w:r>
            </w:hyperlink>
          </w:p>
        </w:tc>
        <w:tc>
          <w:tcPr>
            <w:tcW w:w="4382" w:type="dxa"/>
          </w:tcPr>
          <w:p w:rsidR="003D1049" w:rsidRPr="003C2920"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29-10-2014</w:t>
            </w:r>
          </w:p>
        </w:tc>
      </w:tr>
      <w:tr w:rsidR="003D1049" w:rsidTr="00E56FF7">
        <w:tc>
          <w:tcPr>
            <w:tcW w:w="4382" w:type="dxa"/>
          </w:tcPr>
          <w:p w:rsidR="003D1049" w:rsidRPr="003C2920" w:rsidRDefault="003D1049" w:rsidP="003D104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del O.I.J, del informe N°1211-223-AF-2013 del 08 de noviembre de 2013, referente a la “Evaluación de los Gastos Confidenciales que emplean las diversas Delegaciones y Subdelegaciones Regionales del OIJ”.</w:t>
            </w:r>
          </w:p>
        </w:tc>
        <w:tc>
          <w:tcPr>
            <w:tcW w:w="4382" w:type="dxa"/>
          </w:tcPr>
          <w:p w:rsidR="003D1049" w:rsidRPr="003C2920" w:rsidRDefault="003D1049" w:rsidP="003D104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Sin número</w:t>
            </w:r>
          </w:p>
        </w:tc>
        <w:tc>
          <w:tcPr>
            <w:tcW w:w="4382" w:type="dxa"/>
          </w:tcPr>
          <w:p w:rsidR="003D1049" w:rsidRPr="003C2920" w:rsidRDefault="003D1049" w:rsidP="003D104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29-10-2014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la recomendación dirigida al Departamento de Planificación, referente al informe N°1211-223-AF-2013 </w:t>
            </w:r>
            <w:r w:rsidRPr="003C2920">
              <w:rPr>
                <w:rFonts w:ascii="Arial" w:eastAsia="Calibri" w:hAnsi="Arial" w:cs="Arial"/>
                <w:spacing w:val="2"/>
              </w:rPr>
              <w:lastRenderedPageBreak/>
              <w:t>del 08 de noviembre de 2013, referente a “Evaluación de los Gastos Confidenciales que emplean las diversas Delegaciones y Subdelegaciones Regionales del OIJ”</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Sin número</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29-10-2014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 xml:space="preserve">Primer seguimiento de recomendaciones dirigidas a </w:t>
            </w:r>
            <w:smartTag w:uri="urn:schemas-microsoft-com:office:smarttags" w:element="PersonName">
              <w:smartTagPr>
                <w:attr w:name="ProductID" w:val="la Unidad"/>
              </w:smartTagPr>
              <w:r w:rsidRPr="003C2920">
                <w:rPr>
                  <w:rFonts w:ascii="Arial" w:eastAsia="Calibri" w:hAnsi="Arial" w:cs="Arial"/>
                  <w:spacing w:val="2"/>
                </w:rPr>
                <w:t>la Unidad</w:t>
              </w:r>
            </w:smartTag>
            <w:r w:rsidRPr="003C2920">
              <w:rPr>
                <w:rFonts w:ascii="Arial" w:eastAsia="Calibri" w:hAnsi="Arial" w:cs="Arial"/>
                <w:spacing w:val="2"/>
              </w:rPr>
              <w:t xml:space="preserve"> de Capacitación del O.I.J., referente al informe N°59-05-AF-2014 del 21 de enero del 2014, relacionado con el estudio “Contratos de adiestramiento para actividades de capacitación que suscribe el Poder Judicial”</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156-AF-2014</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06-11-2014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 Gestión Humana, relacionadas con el informe N°59-05-AF-2014 del 21 de enero del 2014, relacionado con el estudio “Contratos de adiestramiento para actividades de capacitación que suscribe el Poder Judicial”</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155-AF-2014</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06-11-2014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 Escuela Judicial Dirección, relacionadas con el informe N° 59-05-AF-2014 del 21 de enero del 2014, relacionado con el estudio “Contratos de adiestramiento para actividades de capacitación que suscribe el Poder Judicial”</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157-AF-2014</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06-11-2014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recomendaciones  emitidas al Consejo Superior  N°4.1 y N°4.2 del informe 59-05-AF-2014 del 21 de enero del 2014, relacionadas con el estudio “Contratos de adiestramiento </w:t>
            </w:r>
            <w:r w:rsidRPr="003C2920">
              <w:rPr>
                <w:rFonts w:ascii="Arial" w:eastAsia="Calibri" w:hAnsi="Arial" w:cs="Arial"/>
                <w:spacing w:val="2"/>
              </w:rPr>
              <w:lastRenderedPageBreak/>
              <w:t>para actividades de capacitación que suscribe el Poder Judicial</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1149-154-AF-2014</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07-11-2014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Primer seguimiento de recomendaciones dirigidas al Departamento Financiero Contable en el informe N° 987-77-AFJP-2013 del 26 de setiembre del 2013 sobre “Evaluación referente a los aportes del FJP”</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Sin número</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26-09-2014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 Tecnología de Información en el informe N° 987-77-AFJP-2013 del 26 de setiembre del 2013 sobre “Evaluación referente a los aportes del FJP”</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Sin número</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26-09-2014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al Departamento de Personal  en el informe N° 987-77-AFJP-2013 del 26 de setiembre del 2013 sobre “Evaluación referente a los aportes del FJP</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Sin número</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26-09-2014</w:t>
            </w:r>
          </w:p>
        </w:tc>
      </w:tr>
      <w:tr w:rsidR="009F6043" w:rsidTr="00E56FF7">
        <w:tc>
          <w:tcPr>
            <w:tcW w:w="4382" w:type="dxa"/>
          </w:tcPr>
          <w:p w:rsidR="009F6043" w:rsidRPr="003C2920" w:rsidRDefault="009F6043" w:rsidP="009F6043">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al Depto Financiero Contable en el informe N°987-77-AFJP-2013 del 26 de setiembre del 2013, relacionado con el estudio “Evaluación referente a los aportes del FJP”</w:t>
            </w:r>
          </w:p>
        </w:tc>
        <w:tc>
          <w:tcPr>
            <w:tcW w:w="4382" w:type="dxa"/>
          </w:tcPr>
          <w:p w:rsidR="009F6043" w:rsidRPr="003C2920" w:rsidRDefault="009F6043" w:rsidP="009F6043">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134-AFJP-2014</w:t>
            </w:r>
          </w:p>
        </w:tc>
        <w:tc>
          <w:tcPr>
            <w:tcW w:w="4382" w:type="dxa"/>
          </w:tcPr>
          <w:p w:rsidR="009F6043" w:rsidRPr="003C2920" w:rsidRDefault="009F6043" w:rsidP="009F6043">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28-10-2014</w:t>
            </w:r>
          </w:p>
        </w:tc>
      </w:tr>
      <w:tr w:rsidR="002C6A97" w:rsidTr="00E56FF7">
        <w:tc>
          <w:tcPr>
            <w:tcW w:w="4382" w:type="dxa"/>
          </w:tcPr>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a la recomendación N° 4.1 dirigida al Consejo Superior, la cual fue emitida en el informe N° 987-77-AFJP-2013 del </w:t>
            </w:r>
            <w:smartTag w:uri="urn:schemas-microsoft-com:office:smarttags" w:element="date">
              <w:smartTagPr>
                <w:attr w:name="Year" w:val="2013"/>
                <w:attr w:name="Day" w:val="26"/>
                <w:attr w:name="Month" w:val="9"/>
                <w:attr w:name="ls" w:val="trans"/>
              </w:smartTagPr>
              <w:r w:rsidRPr="003C2920">
                <w:rPr>
                  <w:rFonts w:ascii="Arial" w:eastAsia="Calibri" w:hAnsi="Arial" w:cs="Arial"/>
                  <w:spacing w:val="2"/>
                </w:rPr>
                <w:t>26 de setiembre de 2013</w:t>
              </w:r>
            </w:smartTag>
            <w:r w:rsidRPr="003C2920">
              <w:rPr>
                <w:rFonts w:ascii="Arial" w:eastAsia="Calibri" w:hAnsi="Arial" w:cs="Arial"/>
                <w:spacing w:val="2"/>
              </w:rPr>
              <w:t xml:space="preserve">, relacionado con el estudio sobre el “Evaluación referente a los aportes del </w:t>
            </w:r>
            <w:r w:rsidRPr="003C2920">
              <w:rPr>
                <w:rFonts w:ascii="Arial" w:eastAsia="Calibri" w:hAnsi="Arial" w:cs="Arial"/>
                <w:spacing w:val="2"/>
              </w:rPr>
              <w:lastRenderedPageBreak/>
              <w:t>Fondo de Jubilaciones y Pensiones”.</w:t>
            </w:r>
          </w:p>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1084-135-AFJP-2014</w:t>
            </w:r>
          </w:p>
        </w:tc>
        <w:tc>
          <w:tcPr>
            <w:tcW w:w="4382" w:type="dxa"/>
          </w:tcPr>
          <w:p w:rsidR="002C6A97" w:rsidRPr="003C2920" w:rsidRDefault="002C6A97" w:rsidP="002C6A97">
            <w:pPr>
              <w:pStyle w:val="Piedepgina"/>
              <w:tabs>
                <w:tab w:val="clear" w:pos="4252"/>
                <w:tab w:val="clear" w:pos="8504"/>
                <w:tab w:val="left" w:pos="-720"/>
                <w:tab w:val="left" w:pos="0"/>
                <w:tab w:val="left" w:pos="708"/>
                <w:tab w:val="left" w:pos="1416"/>
                <w:tab w:val="left" w:pos="2124"/>
                <w:tab w:val="left" w:pos="2832"/>
                <w:tab w:val="left" w:pos="3540"/>
                <w:tab w:val="left" w:pos="4248"/>
              </w:tabs>
              <w:snapToGrid w:val="0"/>
              <w:rPr>
                <w:rFonts w:eastAsia="Calibri" w:cs="Arial"/>
                <w:spacing w:val="2"/>
                <w:szCs w:val="22"/>
                <w:lang w:val="es-CR" w:eastAsia="en-US"/>
              </w:rPr>
            </w:pPr>
            <w:r w:rsidRPr="003C2920">
              <w:rPr>
                <w:rFonts w:eastAsia="Calibri" w:cs="Arial"/>
                <w:spacing w:val="2"/>
                <w:szCs w:val="22"/>
                <w:lang w:val="es-CR" w:eastAsia="en-US"/>
              </w:rPr>
              <w:t>29-10-2014</w:t>
            </w:r>
          </w:p>
        </w:tc>
      </w:tr>
      <w:tr w:rsidR="002C6A97" w:rsidTr="00E56FF7">
        <w:tc>
          <w:tcPr>
            <w:tcW w:w="4382" w:type="dxa"/>
          </w:tcPr>
          <w:p w:rsidR="002C6A97" w:rsidRPr="003C2920" w:rsidRDefault="002C6A97" w:rsidP="002C6A97">
            <w:pPr>
              <w:rPr>
                <w:rFonts w:ascii="Arial" w:eastAsia="Calibri" w:hAnsi="Arial" w:cs="Arial"/>
                <w:spacing w:val="2"/>
              </w:rPr>
            </w:pPr>
            <w:r w:rsidRPr="003C2920">
              <w:rPr>
                <w:rFonts w:ascii="Arial" w:eastAsia="Calibri" w:hAnsi="Arial" w:cs="Arial"/>
                <w:spacing w:val="2"/>
              </w:rPr>
              <w:lastRenderedPageBreak/>
              <w:t>Seguimiento a la recomendación N° 4.3 dirigida al Consejo Superior, la cual fue emitida en el informe N° 882-51-AFJP-2012 del 12 de setiembre de 2012, relacionado con el estudio sobre “Inversiones del Fondo de Jubilaciones y Pensiones</w:t>
            </w:r>
          </w:p>
        </w:tc>
        <w:tc>
          <w:tcPr>
            <w:tcW w:w="4382" w:type="dxa"/>
          </w:tcPr>
          <w:p w:rsidR="002C6A97" w:rsidRPr="003C2920" w:rsidRDefault="002C6A97" w:rsidP="002C6A97">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1089-132-AFJP-2014</w:t>
            </w:r>
          </w:p>
        </w:tc>
        <w:tc>
          <w:tcPr>
            <w:tcW w:w="4382" w:type="dxa"/>
          </w:tcPr>
          <w:p w:rsidR="002C6A97" w:rsidRPr="003C2920" w:rsidRDefault="002C6A97" w:rsidP="002C6A97">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31-10-2014</w:t>
            </w:r>
          </w:p>
        </w:tc>
      </w:tr>
      <w:tr w:rsidR="002C6A97" w:rsidTr="00E56FF7">
        <w:tc>
          <w:tcPr>
            <w:tcW w:w="4382" w:type="dxa"/>
          </w:tcPr>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Ejecutiva</w:t>
              </w:r>
            </w:smartTag>
            <w:r w:rsidRPr="003C2920">
              <w:rPr>
                <w:rFonts w:ascii="Arial" w:eastAsia="Calibri" w:hAnsi="Arial" w:cs="Arial"/>
                <w:spacing w:val="2"/>
              </w:rPr>
              <w:t xml:space="preserve"> en el informe Nº 259-19-AEE-2014 del 03 de marzo de 2014 relacionadas con </w:t>
            </w:r>
            <w:smartTag w:uri="urn:schemas-microsoft-com:office:smarttags" w:element="PersonName">
              <w:smartTagPr>
                <w:attr w:name="ProductID" w:val="la  Evaluaci￳n"/>
              </w:smartTagPr>
              <w:r w:rsidRPr="003C2920">
                <w:rPr>
                  <w:rFonts w:ascii="Arial" w:eastAsia="Calibri" w:hAnsi="Arial" w:cs="Arial"/>
                  <w:spacing w:val="2"/>
                </w:rPr>
                <w:t>la  Evaluación</w:t>
              </w:r>
            </w:smartTag>
            <w:r w:rsidRPr="003C2920">
              <w:rPr>
                <w:rFonts w:ascii="Arial" w:eastAsia="Calibri" w:hAnsi="Arial" w:cs="Arial"/>
                <w:spacing w:val="2"/>
              </w:rPr>
              <w:t xml:space="preserve"> para mejorar el proceso de nombramiento de los auxiliares de la justicia y su incidencia en la celeridad de los asuntos</w:t>
            </w:r>
          </w:p>
        </w:tc>
        <w:tc>
          <w:tcPr>
            <w:tcW w:w="4382" w:type="dxa"/>
          </w:tcPr>
          <w:p w:rsidR="002C6A97" w:rsidRPr="003C2920" w:rsidRDefault="002C6A97" w:rsidP="002C6A97">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107-AEE-2014</w:t>
            </w:r>
          </w:p>
        </w:tc>
        <w:tc>
          <w:tcPr>
            <w:tcW w:w="4382" w:type="dxa"/>
          </w:tcPr>
          <w:p w:rsidR="002C6A97" w:rsidRPr="003C2920" w:rsidRDefault="002C6A97" w:rsidP="002C6A97">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13-10-2014</w:t>
            </w:r>
          </w:p>
        </w:tc>
      </w:tr>
      <w:tr w:rsidR="002C6A97" w:rsidTr="00E56FF7">
        <w:tc>
          <w:tcPr>
            <w:tcW w:w="4382" w:type="dxa"/>
          </w:tcPr>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 Gestión Humana, en el informe N° 873-76-SAEE-2013 del 30 de agosto de 2013, relacionadas con el estudio “Evaluación del proceso de nombramientos en el Organismo de Investigación Judicial”.</w:t>
            </w:r>
          </w:p>
        </w:tc>
        <w:tc>
          <w:tcPr>
            <w:tcW w:w="4382" w:type="dxa"/>
          </w:tcPr>
          <w:p w:rsidR="002C6A97" w:rsidRPr="003C2920" w:rsidRDefault="002C6A97" w:rsidP="002C6A97">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108-AEE-2014</w:t>
            </w:r>
          </w:p>
        </w:tc>
        <w:tc>
          <w:tcPr>
            <w:tcW w:w="4382" w:type="dxa"/>
          </w:tcPr>
          <w:p w:rsidR="002C6A97" w:rsidRPr="003C2920" w:rsidRDefault="002C6A97" w:rsidP="002C6A97">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13-10-2014</w:t>
            </w:r>
          </w:p>
        </w:tc>
      </w:tr>
      <w:tr w:rsidR="002C6A97" w:rsidTr="00E56FF7">
        <w:tc>
          <w:tcPr>
            <w:tcW w:w="4382" w:type="dxa"/>
          </w:tcPr>
          <w:p w:rsidR="002C6A97" w:rsidRPr="003C2920" w:rsidRDefault="002C6A97" w:rsidP="002C6A9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 </w:t>
            </w:r>
            <w:smartTag w:uri="urn:schemas-microsoft-com:office:smarttags" w:element="PersonName">
              <w:smartTagPr>
                <w:attr w:name="ProductID" w:val="la Direcci￳n General"/>
              </w:smartTagP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General</w:t>
              </w:r>
            </w:smartTag>
            <w:r w:rsidRPr="003C2920">
              <w:rPr>
                <w:rFonts w:ascii="Arial" w:eastAsia="Calibri" w:hAnsi="Arial" w:cs="Arial"/>
                <w:spacing w:val="2"/>
              </w:rPr>
              <w:t xml:space="preserve"> del O.I.J., en el informe N°496-46-AEE-2013 del 27 de mayo de 2013, relacionadas con el estudio “Evaluación del flujo y custodia de decomisos y evidencias que corresponden a materiales peligrosos en el Depósito de Objetos Decomisados”.</w:t>
            </w:r>
          </w:p>
        </w:tc>
        <w:tc>
          <w:tcPr>
            <w:tcW w:w="4382" w:type="dxa"/>
          </w:tcPr>
          <w:p w:rsidR="002C6A97" w:rsidRPr="003C2920" w:rsidRDefault="002C6A97" w:rsidP="002C6A97">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109-AEE-2014</w:t>
            </w:r>
          </w:p>
        </w:tc>
        <w:tc>
          <w:tcPr>
            <w:tcW w:w="4382" w:type="dxa"/>
          </w:tcPr>
          <w:p w:rsidR="002C6A97" w:rsidRPr="003C2920" w:rsidRDefault="002C6A97" w:rsidP="002C6A97">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13-10-2014</w:t>
            </w:r>
          </w:p>
        </w:tc>
      </w:tr>
      <w:tr w:rsidR="00F12669" w:rsidTr="00E56FF7">
        <w:tc>
          <w:tcPr>
            <w:tcW w:w="4382" w:type="dxa"/>
          </w:tcPr>
          <w:p w:rsidR="00F12669" w:rsidRPr="003C2920" w:rsidRDefault="00F12669" w:rsidP="00F12669">
            <w:pPr>
              <w:rPr>
                <w:rFonts w:ascii="Arial" w:eastAsia="Calibri" w:hAnsi="Arial" w:cs="Arial"/>
                <w:spacing w:val="2"/>
              </w:rPr>
            </w:pPr>
            <w:r w:rsidRPr="003C2920">
              <w:rPr>
                <w:rFonts w:ascii="Arial" w:eastAsia="Calibri" w:hAnsi="Arial" w:cs="Arial"/>
                <w:spacing w:val="2"/>
              </w:rPr>
              <w:lastRenderedPageBreak/>
              <w:t>Primer seguimiento de la rec. 4.1 del informe 1011-95-AEE-2013 “Evaluación sobre el control y uso de vehículos asignados al Ministerio Público y Ámbito Administrativo”</w:t>
            </w:r>
          </w:p>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1242-195-AEE-2014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09-12-2014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3C2920">
                  <w:rPr>
                    <w:rFonts w:ascii="Arial" w:eastAsia="Calibri" w:hAnsi="Arial" w:cs="Arial"/>
                    <w:spacing w:val="2"/>
                  </w:rPr>
                  <w:t>la Administración</w:t>
                </w:r>
              </w:smartTag>
              <w:r w:rsidRPr="003C2920">
                <w:rPr>
                  <w:rFonts w:ascii="Arial" w:eastAsia="Calibri" w:hAnsi="Arial" w:cs="Arial"/>
                  <w:spacing w:val="2"/>
                </w:rPr>
                <w:t xml:space="preserve"> Regional</w:t>
              </w:r>
            </w:smartTag>
            <w:r w:rsidRPr="003C2920">
              <w:rPr>
                <w:rFonts w:ascii="Arial" w:eastAsia="Calibri" w:hAnsi="Arial" w:cs="Arial"/>
                <w:spacing w:val="2"/>
              </w:rPr>
              <w:t xml:space="preserve"> de Goicoechea, en el informe N° 1003-93-AUO-2013 del 30 de setiembre de 2013  sobre el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207-SAO-2013</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20-11-2014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recomendaciones dirigidas al Tribunal de Trabajo Menor Ctía. Heredia, en el informe N°1003-93-AUO-2013 del 30 de setiembre de 2013, sobre el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192-SAO-2014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20-11-2014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dirigidas al Juzgado Menor Cuantía Desamparados, registradas en el informe N° 1003-93-AUO-2013 del 30 de setiembre de 2013, relacionadas con el estudio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191-SAO-2014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21-11-2014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al Juzgado Trabajo de Menor Ctía Alajuela, resgistradas en el informe N°1003-93-AUO-2013 del 30 de </w:t>
            </w:r>
            <w:r w:rsidRPr="003C2920">
              <w:rPr>
                <w:rFonts w:ascii="Arial" w:eastAsia="Calibri" w:hAnsi="Arial" w:cs="Arial"/>
                <w:spacing w:val="2"/>
              </w:rPr>
              <w:lastRenderedPageBreak/>
              <w:t>setiembre de 2013, relacionadas con el estudio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193-SAO-2014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21-11-2014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Primer seguimiento de recomendaciones dirigidas al Tribunal Trabajo Menor Ctía. Heredia, en el informe N° 1003-93-AUO-2013 del 30 de setiembre de 2013, relacionadas con el estudio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194-SAO-2014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21-11-2014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dirigido al Tribunal de Trabajo Menor Cuantía de Cartago, en el informe N° 1003-93-AUO-2013 del 30 de setiembre de 2013, relacionadas con el estudio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210-SAO-2014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25-11-2014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Primer seguimiento de recomendaciones dirigido al Juzgado de Cobro y Menor Cuantía y Menor Cuantía de San Ramón, en el informe N°1003-93-AUO-2013 del 30 de setiembre de 2013, relacionadas con el estudio “Estudio Operativo del Proceso Laboral de primera instancia jurisdiccional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211-SAO-2014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25-11-2014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Primer seguimiento de recomendaciones dirigidas al Juzgado de Trabajo del II Circuito Judicial de San José, en el informe N° 1198-117-AUO-2013 del 06 de Noviembre de 2013, relacionadas con </w:t>
            </w:r>
            <w:r w:rsidRPr="003C2920">
              <w:rPr>
                <w:rFonts w:ascii="Arial" w:eastAsia="Calibri" w:hAnsi="Arial" w:cs="Arial"/>
                <w:spacing w:val="2"/>
              </w:rPr>
              <w:lastRenderedPageBreak/>
              <w:t xml:space="preserve">el estudio “Estudio Operativo de </w:t>
            </w:r>
            <w:smartTag w:uri="urn:schemas-microsoft-com:office:smarttags" w:element="PersonName">
              <w:smartTagPr>
                <w:attr w:name="ProductID" w:val="la Segunda Instancia"/>
              </w:smartTagPr>
              <w:r w:rsidRPr="003C2920">
                <w:rPr>
                  <w:rFonts w:ascii="Arial" w:eastAsia="Calibri" w:hAnsi="Arial" w:cs="Arial"/>
                  <w:spacing w:val="2"/>
                </w:rPr>
                <w:t>la Segunda Instancia</w:t>
              </w:r>
            </w:smartTag>
            <w:r w:rsidRPr="003C2920">
              <w:rPr>
                <w:rFonts w:ascii="Arial" w:eastAsia="Calibri" w:hAnsi="Arial" w:cs="Arial"/>
                <w:spacing w:val="2"/>
              </w:rPr>
              <w:t xml:space="preserve"> del Proceso Laboral de Menor Cuantía”.</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214-SAO-2014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28-11-2014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Seguimiento a recomendaciones 4.1 y 4.2, del informe N°99-12-AUO-2014 del 28 de enero de 2014, relacionadas con la “Evaluación Operativa de los Despachos Electrónicos”</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1279-253-AUO-2014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18-12-2014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Recomendaciones 1 y 2 dirigidas a </w:t>
            </w:r>
            <w:smartTag w:uri="urn:schemas-microsoft-com:office:smarttags" w:element="PersonName">
              <w:smartTagPr>
                <w:attr w:name="ProductID" w:val="la Corte"/>
              </w:smartTagPr>
              <w:r w:rsidRPr="003C2920">
                <w:rPr>
                  <w:rFonts w:ascii="Arial" w:eastAsia="Calibri" w:hAnsi="Arial" w:cs="Arial"/>
                  <w:spacing w:val="2"/>
                </w:rPr>
                <w:t>la Corte</w:t>
              </w:r>
            </w:smartTag>
            <w:r w:rsidRPr="003C2920">
              <w:rPr>
                <w:rFonts w:ascii="Arial" w:eastAsia="Calibri" w:hAnsi="Arial" w:cs="Arial"/>
                <w:spacing w:val="2"/>
              </w:rPr>
              <w:t xml:space="preserve"> en el informe N° 849-50-ATI-2012 “Evaluación sobre la seguridad de la información contenida en las actas de </w:t>
            </w:r>
            <w:smartTag w:uri="urn:schemas-microsoft-com:office:smarttags" w:element="PersonName">
              <w:smartTagPr>
                <w:attr w:name="ProductID" w:val="la Corte Suprema"/>
              </w:smartTagPr>
              <w:r w:rsidRPr="003C2920">
                <w:rPr>
                  <w:rFonts w:ascii="Arial" w:eastAsia="Calibri" w:hAnsi="Arial" w:cs="Arial"/>
                  <w:spacing w:val="2"/>
                </w:rPr>
                <w:t>la Corte Suprema</w:t>
              </w:r>
            </w:smartTag>
            <w:r w:rsidRPr="003C2920">
              <w:rPr>
                <w:rFonts w:ascii="Arial" w:eastAsia="Calibri" w:hAnsi="Arial" w:cs="Arial"/>
                <w:spacing w:val="2"/>
              </w:rPr>
              <w:t xml:space="preserve"> de Justicia y Consejo Superior”</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842-50-ATI-2014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18-08-2014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las recomendaciones de auditoría dirigidas al Juzgado Penal de Cartago, en el informe N°780-73-AEEC-2013 del 13 de agosto del 2013</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119-SEGA-2014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03-07-2014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las recomendaciones de auditoría dirigidas al Departamento  Financiero Contable, en el informe 28-06-AFJP-2013 del 16 de enero del 2013</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121-SEGA-2014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03-07-2014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las recomendaciones de auditoría dirigidas al Juzgado de Trabajo de Cartago, emitidas en el informe N° 540-48-AEEC-2013, del 7 de junio de 2013.</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122-SEGA-2014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04-07-2014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las recomendaciones de auditoría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Ejecutiva</w:t>
              </w:r>
            </w:smartTag>
            <w:r w:rsidRPr="003C2920">
              <w:rPr>
                <w:rFonts w:ascii="Arial" w:eastAsia="Calibri" w:hAnsi="Arial" w:cs="Arial"/>
                <w:spacing w:val="2"/>
              </w:rPr>
              <w:t xml:space="preserve">, emitidas en el informe N° 28-06-AFJP-2013, del 16 de enero de 2013 y el informe N°831-134-AF-2013, del 20 </w:t>
            </w:r>
            <w:r w:rsidRPr="003C2920">
              <w:rPr>
                <w:rFonts w:ascii="Arial" w:eastAsia="Calibri" w:hAnsi="Arial" w:cs="Arial"/>
                <w:spacing w:val="2"/>
              </w:rPr>
              <w:lastRenderedPageBreak/>
              <w:t>de agosto de 2013.</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123-SEGA-2014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07-07-2014</w:t>
            </w:r>
          </w:p>
        </w:tc>
      </w:tr>
      <w:tr w:rsidR="00F12669" w:rsidTr="00E56FF7">
        <w:tc>
          <w:tcPr>
            <w:tcW w:w="4382" w:type="dxa"/>
          </w:tcPr>
          <w:p w:rsidR="00F12669" w:rsidRPr="003C2920" w:rsidRDefault="00F12669" w:rsidP="00F12669">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 xml:space="preserve">Segundo seguimiento de recomendaciones emitidas en el informe N° 1091-137-AF-2011 del 9 de setiembre de 2011, denominado “Evaluación de </w:t>
            </w:r>
            <w:smartTag w:uri="urn:schemas-microsoft-com:office:smarttags" w:element="PersonName">
              <w:smartTagPr>
                <w:attr w:name="ProductID" w:val="la Cuenta Especial"/>
              </w:smartTagPr>
              <w:smartTag w:uri="urn:schemas-microsoft-com:office:smarttags" w:element="PersonName">
                <w:smartTagPr>
                  <w:attr w:name="ProductID" w:val="la Cuenta"/>
                </w:smartTagPr>
                <w:r w:rsidRPr="003C2920">
                  <w:rPr>
                    <w:rFonts w:ascii="Arial" w:eastAsia="Calibri" w:hAnsi="Arial" w:cs="Arial"/>
                    <w:spacing w:val="2"/>
                  </w:rPr>
                  <w:t>la Cuenta</w:t>
                </w:r>
              </w:smartTag>
              <w:r w:rsidRPr="003C2920">
                <w:rPr>
                  <w:rFonts w:ascii="Arial" w:eastAsia="Calibri" w:hAnsi="Arial" w:cs="Arial"/>
                  <w:spacing w:val="2"/>
                </w:rPr>
                <w:t xml:space="preserve"> Especial</w:t>
              </w:r>
            </w:smartTag>
            <w:r w:rsidRPr="003C2920">
              <w:rPr>
                <w:rFonts w:ascii="Arial" w:eastAsia="Calibri" w:hAnsi="Arial" w:cs="Arial"/>
                <w:spacing w:val="2"/>
              </w:rPr>
              <w:t xml:space="preserve"> de </w:t>
            </w:r>
            <w:smartTag w:uri="urn:schemas-microsoft-com:office:smarttags" w:element="PersonName">
              <w:smartTagPr>
                <w:attr w:name="ProductID" w:val="la Oficina Defensa Civil"/>
              </w:smartTagPr>
              <w:smartTag w:uri="urn:schemas-microsoft-com:office:smarttags" w:element="PersonName">
                <w:smartTagPr>
                  <w:attr w:name="ProductID" w:val="la Oficina Defensa"/>
                </w:smartTagPr>
                <w:smartTag w:uri="urn:schemas-microsoft-com:office:smarttags" w:element="PersonName">
                  <w:smartTagPr>
                    <w:attr w:name="ProductID" w:val="la Oficina"/>
                  </w:smartTagPr>
                  <w:r w:rsidRPr="003C2920">
                    <w:rPr>
                      <w:rFonts w:ascii="Arial" w:eastAsia="Calibri" w:hAnsi="Arial" w:cs="Arial"/>
                      <w:spacing w:val="2"/>
                    </w:rPr>
                    <w:t>la Oficina</w:t>
                  </w:r>
                </w:smartTag>
                <w:r w:rsidRPr="003C2920">
                  <w:rPr>
                    <w:rFonts w:ascii="Arial" w:eastAsia="Calibri" w:hAnsi="Arial" w:cs="Arial"/>
                    <w:spacing w:val="2"/>
                  </w:rPr>
                  <w:t xml:space="preserve"> Defensa</w:t>
                </w:r>
              </w:smartTag>
              <w:r w:rsidRPr="003C2920">
                <w:rPr>
                  <w:rFonts w:ascii="Arial" w:eastAsia="Calibri" w:hAnsi="Arial" w:cs="Arial"/>
                  <w:spacing w:val="2"/>
                </w:rPr>
                <w:t xml:space="preserve"> Civil</w:t>
              </w:r>
            </w:smartTag>
            <w:r w:rsidRPr="003C2920">
              <w:rPr>
                <w:rFonts w:ascii="Arial" w:eastAsia="Calibri" w:hAnsi="Arial" w:cs="Arial"/>
                <w:spacing w:val="2"/>
              </w:rPr>
              <w:t xml:space="preserve"> de las Víctimas (ODCV) del Ministerio Público.  (Nº 202-31-SEGA-2013)</w:t>
            </w:r>
          </w:p>
        </w:tc>
        <w:tc>
          <w:tcPr>
            <w:tcW w:w="4382" w:type="dxa"/>
          </w:tcPr>
          <w:p w:rsidR="00F12669" w:rsidRPr="003C2920" w:rsidRDefault="00F12669" w:rsidP="00F12669">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677-116-SEGA-2014</w:t>
            </w:r>
          </w:p>
        </w:tc>
        <w:tc>
          <w:tcPr>
            <w:tcW w:w="4382" w:type="dxa"/>
          </w:tcPr>
          <w:p w:rsidR="00F12669" w:rsidRPr="003C2920" w:rsidRDefault="00F12669" w:rsidP="00F12669">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04-07-2014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Segundo seguimiento de  recomendaciones emitidas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del OIJ de los  informes N° 906-97-AEE-2011 y N°545-83-AF-2011 (340-52-SEGA-2013, del 4 de abril del 2013 y N° 309-49-SEGA-2013, del 01 de abril de 2013)</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695-125-SEGA-2014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14-07-2014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recomendaciones emitidas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del OIJ en los informes N° 262-38-AF-2013 del 26 de agosto de 2011 y N° 263-38-AF-2013 de esa misma fecha, relacionadas con el “Estudio sobre la veracidad y razonabilidad de la ejecución presupuestaria de </w:t>
            </w:r>
            <w:smartTag w:uri="urn:schemas-microsoft-com:office:smarttags" w:element="PersonName">
              <w:smartTagPr>
                <w:attr w:name="ProductID" w:val="la Instituci￳n"/>
              </w:smartTagPr>
              <w:r w:rsidRPr="003C2920">
                <w:rPr>
                  <w:rFonts w:ascii="Arial" w:eastAsia="Calibri" w:hAnsi="Arial" w:cs="Arial"/>
                  <w:spacing w:val="2"/>
                </w:rPr>
                <w:t>la Institución</w:t>
              </w:r>
            </w:smartTag>
            <w:r w:rsidRPr="003C2920">
              <w:rPr>
                <w:rFonts w:ascii="Arial" w:eastAsia="Calibri" w:hAnsi="Arial" w:cs="Arial"/>
                <w:spacing w:val="2"/>
              </w:rPr>
              <w:t>, a través de acuerdos de pago”</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696-118-SEGA-2014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14-07-2014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Segundo seguimiento de recomendaciones emitidas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3C2920">
                  <w:rPr>
                    <w:rFonts w:ascii="Arial" w:eastAsia="Calibri" w:hAnsi="Arial" w:cs="Arial"/>
                    <w:spacing w:val="2"/>
                  </w:rPr>
                  <w:t>la Administración</w:t>
                </w:r>
              </w:smartTag>
              <w:r w:rsidRPr="003C2920">
                <w:rPr>
                  <w:rFonts w:ascii="Arial" w:eastAsia="Calibri" w:hAnsi="Arial" w:cs="Arial"/>
                  <w:spacing w:val="2"/>
                </w:rPr>
                <w:t xml:space="preserve"> Regional</w:t>
              </w:r>
            </w:smartTag>
            <w:r w:rsidRPr="003C2920">
              <w:rPr>
                <w:rFonts w:ascii="Arial" w:eastAsia="Calibri" w:hAnsi="Arial" w:cs="Arial"/>
                <w:spacing w:val="2"/>
              </w:rPr>
              <w:t xml:space="preserve"> de Corredores del informe N° 831-134-AF-2013, del 20 de agosto de 2013.</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128-SEGA-2014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17-07-2014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Segundo seguimiento de recomendaciones emitidas al Consejo del </w:t>
            </w:r>
            <w:r w:rsidRPr="003C2920">
              <w:rPr>
                <w:rFonts w:ascii="Arial" w:eastAsia="Calibri" w:hAnsi="Arial" w:cs="Arial"/>
                <w:spacing w:val="2"/>
              </w:rPr>
              <w:lastRenderedPageBreak/>
              <w:t xml:space="preserve">II Circuito Judicial de </w:t>
            </w:r>
            <w:smartTag w:uri="urn:schemas-microsoft-com:office:smarttags" w:element="PersonName">
              <w:smartTagPr>
                <w:attr w:name="ProductID" w:val="la Zona Sur"/>
              </w:smartTagPr>
              <w:smartTag w:uri="urn:schemas-microsoft-com:office:smarttags" w:element="PersonName">
                <w:smartTagPr>
                  <w:attr w:name="ProductID" w:val="la Zona"/>
                </w:smartTagPr>
                <w:r w:rsidRPr="003C2920">
                  <w:rPr>
                    <w:rFonts w:ascii="Arial" w:eastAsia="Calibri" w:hAnsi="Arial" w:cs="Arial"/>
                    <w:spacing w:val="2"/>
                  </w:rPr>
                  <w:t>la Zona</w:t>
                </w:r>
              </w:smartTag>
              <w:r w:rsidRPr="003C2920">
                <w:rPr>
                  <w:rFonts w:ascii="Arial" w:eastAsia="Calibri" w:hAnsi="Arial" w:cs="Arial"/>
                  <w:spacing w:val="2"/>
                </w:rPr>
                <w:t xml:space="preserve"> Sur</w:t>
              </w:r>
            </w:smartTag>
            <w:r w:rsidRPr="003C2920">
              <w:rPr>
                <w:rFonts w:ascii="Arial" w:eastAsia="Calibri" w:hAnsi="Arial" w:cs="Arial"/>
                <w:spacing w:val="2"/>
              </w:rPr>
              <w:t xml:space="preserve"> del informe 831-134-AF-2013, del 20 de agosto de 2013</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129-SEGA-2014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17-07-2014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Seguimiento de recomendación N°4.6 dirigida al Consejo Superior, la cual fue emitida en el informe N° 703-64-AUO-2012 del 27 de julio de 2012, relativo al “Estudio Operativo de los Tribunales Penales”</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709-127-SEGA-2014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18-07-2014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recomendaciones N° 5.12 5.2, 5.3, 5.4, 5.5 y 5.6 dirigidas al Ministerio Público, las cuales fueron emitidas en el informe 797-95-AF-2012, del 23 de agosto de 2012, relativo a la “Evaluación de </w:t>
            </w:r>
            <w:smartTag w:uri="urn:schemas-microsoft-com:office:smarttags" w:element="PersonName">
              <w:smartTagPr>
                <w:attr w:name="ProductID" w:val="la Caja Chica"/>
              </w:smartTagPr>
              <w:r w:rsidRPr="003C2920">
                <w:rPr>
                  <w:rFonts w:ascii="Arial" w:eastAsia="Calibri" w:hAnsi="Arial" w:cs="Arial"/>
                  <w:spacing w:val="2"/>
                </w:rPr>
                <w:t>la Caja Chica</w:t>
              </w:r>
            </w:smartTag>
            <w:r w:rsidRPr="003C2920">
              <w:rPr>
                <w:rFonts w:ascii="Arial" w:eastAsia="Calibri" w:hAnsi="Arial" w:cs="Arial"/>
                <w:spacing w:val="2"/>
              </w:rPr>
              <w:t xml:space="preserve"> Auxiliar del Ministerio Público”.</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130-SEGA-2014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21-07-2014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recomendaciones N° 4.4, 4.5, 4.7 dirigidas al Consejo Superior, las cuales fueron emitidas en el informe N° 703-64-AUO-2012 del 27 de julio de 2012, relativo al “Estudio Operativo de los Tribunales Penales</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728-126-SEGA-2014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22-07-2014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Seguimiento de recomendaciones N°4.5 y 4.6 dirigidas al Departamento de Gestión Humana, las cuales fueron emitidas en el informe 26-07-AFJP-2013 del 15 de enero 2013 relativo a la “Evaluación informes otorgamiento de jubilaciones y pensiones”.</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132-SEGA-2014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30-07-2014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Seguimiento de recomendaciones dirigidas a </w:t>
            </w:r>
            <w:smartTag w:uri="urn:schemas-microsoft-com:office:smarttags" w:element="PersonName">
              <w:smartTagPr>
                <w:attr w:name="ProductID" w:val="la Oficina"/>
              </w:smartTagPr>
              <w:r w:rsidRPr="003C2920">
                <w:rPr>
                  <w:rFonts w:ascii="Arial" w:eastAsia="Calibri" w:hAnsi="Arial" w:cs="Arial"/>
                  <w:spacing w:val="2"/>
                </w:rPr>
                <w:t>la Oficina</w:t>
              </w:r>
            </w:smartTag>
            <w:r w:rsidRPr="003C2920">
              <w:rPr>
                <w:rFonts w:ascii="Arial" w:eastAsia="Calibri" w:hAnsi="Arial" w:cs="Arial"/>
                <w:spacing w:val="2"/>
              </w:rPr>
              <w:t xml:space="preserve"> de Atención a </w:t>
            </w:r>
            <w:smartTag w:uri="urn:schemas-microsoft-com:office:smarttags" w:element="PersonName">
              <w:smartTagPr>
                <w:attr w:name="ProductID" w:val="la V￭ctima"/>
              </w:smartTagPr>
              <w:r w:rsidRPr="003C2920">
                <w:rPr>
                  <w:rFonts w:ascii="Arial" w:eastAsia="Calibri" w:hAnsi="Arial" w:cs="Arial"/>
                  <w:spacing w:val="2"/>
                </w:rPr>
                <w:t>la Víctima</w:t>
              </w:r>
            </w:smartTag>
            <w:r w:rsidRPr="003C2920">
              <w:rPr>
                <w:rFonts w:ascii="Arial" w:eastAsia="Calibri" w:hAnsi="Arial" w:cs="Arial"/>
                <w:spacing w:val="2"/>
              </w:rPr>
              <w:t xml:space="preserve"> del Delito, las cuales fueron </w:t>
            </w:r>
            <w:r w:rsidRPr="003C2920">
              <w:rPr>
                <w:rFonts w:ascii="Arial" w:eastAsia="Calibri" w:hAnsi="Arial" w:cs="Arial"/>
                <w:spacing w:val="2"/>
              </w:rPr>
              <w:lastRenderedPageBreak/>
              <w:t>emitidas en el informe N°17-03-AF-2013, del 10 de enero de 2013, relativo a la “Evaluación Fondos que maneja”.</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lastRenderedPageBreak/>
              <w:t>133-SEGA-2014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30-07-2014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lastRenderedPageBreak/>
              <w:t xml:space="preserve">Seguimiento de recomendaciones dirigidas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 Tecnología de Información , las cuales fueron emitidas en el informe N° 677-64-AFJP-2012 del 20 de julio del 2012, relativo a la “Conciliación cruce planillas del FJP con el TSE”.</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134-SEGA-2014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04/08/2014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 xml:space="preserve">Segundo seguimiento de recomendaciones emitidas a </w:t>
            </w:r>
            <w:smartTag w:uri="urn:schemas-microsoft-com:office:smarttags" w:element="PersonName">
              <w:smartTagPr>
                <w:attr w:name="ProductID" w:val="la Direcci￳n"/>
              </w:smartTagPr>
              <w:r w:rsidRPr="003C2920">
                <w:rPr>
                  <w:rFonts w:ascii="Arial" w:eastAsia="Calibri" w:hAnsi="Arial" w:cs="Arial"/>
                  <w:spacing w:val="2"/>
                </w:rPr>
                <w:t>la Dirección</w:t>
              </w:r>
            </w:smartTag>
            <w:r w:rsidRPr="003C2920">
              <w:rPr>
                <w:rFonts w:ascii="Arial" w:eastAsia="Calibri" w:hAnsi="Arial" w:cs="Arial"/>
                <w:spacing w:val="2"/>
              </w:rPr>
              <w:t xml:space="preserve"> del OIJ en informe 587-44-AEE-2012 del 21 de junio del 2012, relacionadas con la “Evaluación del control interno en la bodega de activos del O.I.J. ubicadas en el Primer Circuito Judicial de San José”</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808-131-SEGA-2014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11-08-2014</w:t>
            </w:r>
          </w:p>
        </w:tc>
      </w:tr>
      <w:tr w:rsidR="00447D08" w:rsidTr="00E56FF7">
        <w:tc>
          <w:tcPr>
            <w:tcW w:w="4382" w:type="dxa"/>
          </w:tcPr>
          <w:p w:rsidR="00447D08" w:rsidRPr="003C2920"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3C2920">
              <w:rPr>
                <w:rFonts w:ascii="Arial" w:eastAsia="Calibri" w:hAnsi="Arial" w:cs="Arial"/>
                <w:spacing w:val="2"/>
              </w:rPr>
              <w:t>Recomendación N°4.1 dirigida al Consejo Superior, la cual fue emitida en el informe               N° 503-48-AEE-2013 del 29 de mayo de 2013, relacionado con el estudio sobre “Evaluación del proceso de donación de bienes decomisados</w:t>
            </w:r>
          </w:p>
        </w:tc>
        <w:tc>
          <w:tcPr>
            <w:tcW w:w="4382" w:type="dxa"/>
          </w:tcPr>
          <w:p w:rsidR="00447D08" w:rsidRPr="003C2920" w:rsidRDefault="00447D08" w:rsidP="00447D08">
            <w:pPr>
              <w:tabs>
                <w:tab w:val="left" w:pos="-720"/>
                <w:tab w:val="left" w:pos="0"/>
                <w:tab w:val="left" w:pos="708"/>
                <w:tab w:val="left" w:pos="1416"/>
              </w:tabs>
              <w:snapToGrid w:val="0"/>
              <w:rPr>
                <w:rFonts w:ascii="Arial" w:eastAsia="Calibri" w:hAnsi="Arial" w:cs="Arial"/>
                <w:spacing w:val="2"/>
              </w:rPr>
            </w:pPr>
            <w:r w:rsidRPr="003C2920">
              <w:rPr>
                <w:rFonts w:ascii="Arial" w:eastAsia="Calibri" w:hAnsi="Arial" w:cs="Arial"/>
                <w:spacing w:val="2"/>
              </w:rPr>
              <w:t>809-155-SEGA-2014</w:t>
            </w:r>
          </w:p>
        </w:tc>
        <w:tc>
          <w:tcPr>
            <w:tcW w:w="4382" w:type="dxa"/>
          </w:tcPr>
          <w:p w:rsidR="00447D08" w:rsidRPr="003C2920"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3C2920">
              <w:rPr>
                <w:rFonts w:eastAsia="Calibri" w:cs="Arial"/>
                <w:spacing w:val="2"/>
                <w:szCs w:val="22"/>
                <w:lang w:val="es-CR" w:eastAsia="en-US"/>
              </w:rPr>
              <w:t>11-08-2014</w:t>
            </w:r>
          </w:p>
        </w:tc>
      </w:tr>
      <w:tr w:rsidR="00447D08" w:rsidTr="00E56FF7">
        <w:tc>
          <w:tcPr>
            <w:tcW w:w="4382" w:type="dxa"/>
          </w:tcPr>
          <w:p w:rsidR="00447D08" w:rsidRPr="00FE04BA"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E04BA">
              <w:rPr>
                <w:rFonts w:ascii="Arial" w:eastAsia="Calibri" w:hAnsi="Arial" w:cs="Arial"/>
                <w:spacing w:val="2"/>
              </w:rPr>
              <w:t xml:space="preserve">Segundo seguimiento de recomendaciones de auditoría dirigidas al Despacho de </w:t>
            </w:r>
            <w:smartTag w:uri="urn:schemas-microsoft-com:office:smarttags" w:element="PersonName">
              <w:smartTagPr>
                <w:attr w:name="ProductID" w:val="la Presidencia"/>
              </w:smartTagPr>
              <w:r w:rsidRPr="00FE04BA">
                <w:rPr>
                  <w:rFonts w:ascii="Arial" w:eastAsia="Calibri" w:hAnsi="Arial" w:cs="Arial"/>
                  <w:spacing w:val="2"/>
                </w:rPr>
                <w:t>la Presidencia</w:t>
              </w:r>
            </w:smartTag>
            <w:r w:rsidRPr="00FE04BA">
              <w:rPr>
                <w:rFonts w:ascii="Arial" w:eastAsia="Calibri" w:hAnsi="Arial" w:cs="Arial"/>
                <w:spacing w:val="2"/>
              </w:rPr>
              <w:t xml:space="preserve"> y Coordinador del Programa contra retraso judicial (N° 1361-98-AUO-2011 del 30-11-2011, referente al Programa de Atención Contra el Retraso Judicial)</w:t>
            </w:r>
          </w:p>
        </w:tc>
        <w:tc>
          <w:tcPr>
            <w:tcW w:w="4382" w:type="dxa"/>
          </w:tcPr>
          <w:p w:rsidR="00447D08" w:rsidRPr="00FE04BA" w:rsidRDefault="00447D08" w:rsidP="00447D08">
            <w:pPr>
              <w:tabs>
                <w:tab w:val="left" w:pos="-720"/>
                <w:tab w:val="left" w:pos="0"/>
                <w:tab w:val="left" w:pos="708"/>
                <w:tab w:val="left" w:pos="1416"/>
              </w:tabs>
              <w:snapToGrid w:val="0"/>
              <w:rPr>
                <w:rFonts w:ascii="Arial" w:eastAsia="Calibri" w:hAnsi="Arial" w:cs="Arial"/>
                <w:spacing w:val="2"/>
              </w:rPr>
            </w:pPr>
            <w:r w:rsidRPr="00FE04BA">
              <w:rPr>
                <w:rFonts w:ascii="Arial" w:eastAsia="Calibri" w:hAnsi="Arial" w:cs="Arial"/>
                <w:spacing w:val="2"/>
              </w:rPr>
              <w:t>815-157-SEGA-2014</w:t>
            </w:r>
          </w:p>
        </w:tc>
        <w:tc>
          <w:tcPr>
            <w:tcW w:w="4382" w:type="dxa"/>
          </w:tcPr>
          <w:p w:rsidR="00447D08" w:rsidRPr="00FE04BA"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E04BA">
              <w:rPr>
                <w:rFonts w:eastAsia="Calibri" w:cs="Arial"/>
                <w:spacing w:val="2"/>
                <w:szCs w:val="22"/>
                <w:lang w:val="es-CR" w:eastAsia="en-US"/>
              </w:rPr>
              <w:t>12-08-2014</w:t>
            </w:r>
          </w:p>
        </w:tc>
      </w:tr>
      <w:tr w:rsidR="00447D08" w:rsidTr="00E56FF7">
        <w:tc>
          <w:tcPr>
            <w:tcW w:w="4382" w:type="dxa"/>
          </w:tcPr>
          <w:p w:rsidR="00447D08" w:rsidRPr="00FE04BA"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E04BA">
              <w:rPr>
                <w:rFonts w:ascii="Arial" w:eastAsia="Calibri" w:hAnsi="Arial" w:cs="Arial"/>
                <w:spacing w:val="2"/>
              </w:rPr>
              <w:t xml:space="preserve">Seguimiento de recomendaciones dirigidas al Tribunal de </w:t>
            </w:r>
            <w:smartTag w:uri="urn:schemas-microsoft-com:office:smarttags" w:element="PersonName">
              <w:smartTagPr>
                <w:attr w:name="ProductID" w:val="la Inspecci￳n Judicial"/>
              </w:smartTagPr>
              <w:smartTag w:uri="urn:schemas-microsoft-com:office:smarttags" w:element="PersonName">
                <w:smartTagPr>
                  <w:attr w:name="ProductID" w:val="la Inspecci￳n"/>
                </w:smartTagPr>
                <w:r w:rsidRPr="00FE04BA">
                  <w:rPr>
                    <w:rFonts w:ascii="Arial" w:eastAsia="Calibri" w:hAnsi="Arial" w:cs="Arial"/>
                    <w:spacing w:val="2"/>
                  </w:rPr>
                  <w:t>la Inspección</w:t>
                </w:r>
              </w:smartTag>
              <w:r w:rsidRPr="00FE04BA">
                <w:rPr>
                  <w:rFonts w:ascii="Arial" w:eastAsia="Calibri" w:hAnsi="Arial" w:cs="Arial"/>
                  <w:spacing w:val="2"/>
                </w:rPr>
                <w:t xml:space="preserve"> </w:t>
              </w:r>
              <w:r w:rsidRPr="00FE04BA">
                <w:rPr>
                  <w:rFonts w:ascii="Arial" w:eastAsia="Calibri" w:hAnsi="Arial" w:cs="Arial"/>
                  <w:spacing w:val="2"/>
                </w:rPr>
                <w:lastRenderedPageBreak/>
                <w:t>Judicial</w:t>
              </w:r>
            </w:smartTag>
            <w:r w:rsidRPr="00FE04BA">
              <w:rPr>
                <w:rFonts w:ascii="Arial" w:eastAsia="Calibri" w:hAnsi="Arial" w:cs="Arial"/>
                <w:spacing w:val="2"/>
              </w:rPr>
              <w:t xml:space="preserve">, las cuales fueron emitidas en el informe N° 495-47-AEE-2013, del 27 de mayo del 2013, relativo al “Estudio sobre la accesibilidad a los servicios que brinda el Poder Judicial relacionado con las barreras de infraestructura e información y comunicación” </w:t>
            </w:r>
          </w:p>
        </w:tc>
        <w:tc>
          <w:tcPr>
            <w:tcW w:w="4382" w:type="dxa"/>
          </w:tcPr>
          <w:p w:rsidR="00447D08" w:rsidRPr="00FE04BA" w:rsidRDefault="00447D08" w:rsidP="00447D08">
            <w:pPr>
              <w:tabs>
                <w:tab w:val="left" w:pos="-720"/>
                <w:tab w:val="left" w:pos="0"/>
                <w:tab w:val="left" w:pos="708"/>
                <w:tab w:val="left" w:pos="1416"/>
              </w:tabs>
              <w:snapToGrid w:val="0"/>
              <w:rPr>
                <w:rFonts w:ascii="Arial" w:eastAsia="Calibri" w:hAnsi="Arial" w:cs="Arial"/>
                <w:spacing w:val="2"/>
              </w:rPr>
            </w:pPr>
            <w:r w:rsidRPr="00FE04BA">
              <w:rPr>
                <w:rFonts w:ascii="Arial" w:eastAsia="Calibri" w:hAnsi="Arial" w:cs="Arial"/>
                <w:spacing w:val="2"/>
              </w:rPr>
              <w:lastRenderedPageBreak/>
              <w:t>156-SEGA-2014</w:t>
            </w:r>
          </w:p>
        </w:tc>
        <w:tc>
          <w:tcPr>
            <w:tcW w:w="4382" w:type="dxa"/>
          </w:tcPr>
          <w:p w:rsidR="00447D08" w:rsidRPr="00FE04BA"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E04BA">
              <w:rPr>
                <w:rFonts w:eastAsia="Calibri" w:cs="Arial"/>
                <w:spacing w:val="2"/>
                <w:szCs w:val="22"/>
                <w:lang w:val="es-CR" w:eastAsia="en-US"/>
              </w:rPr>
              <w:t>12-08-2014</w:t>
            </w:r>
          </w:p>
        </w:tc>
      </w:tr>
      <w:tr w:rsidR="00447D08" w:rsidTr="00E56FF7">
        <w:tc>
          <w:tcPr>
            <w:tcW w:w="4382" w:type="dxa"/>
          </w:tcPr>
          <w:p w:rsidR="00447D08" w:rsidRPr="00FE04BA"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E04BA">
              <w:rPr>
                <w:rFonts w:ascii="Arial" w:eastAsia="Calibri" w:hAnsi="Arial" w:cs="Arial"/>
                <w:spacing w:val="2"/>
              </w:rPr>
              <w:lastRenderedPageBreak/>
              <w:t>Segundo seguimiento de recomendaciones al 555-45-AUO-2011 Estudio operativo desarrollado en el Departamento de Personal, específicamente en los Subprocesos de Administración Salarial y Análisis de Puestos y 732-68-AEE-2011 Estudio  sobre la evaluación de la gestión del proyecto Gestión Integral de Calidad y Acreditación Judicial (GICA: Organización de Despachos Judiciales)</w:t>
            </w:r>
          </w:p>
        </w:tc>
        <w:tc>
          <w:tcPr>
            <w:tcW w:w="4382" w:type="dxa"/>
          </w:tcPr>
          <w:p w:rsidR="00447D08" w:rsidRPr="00FE04BA" w:rsidRDefault="00447D08" w:rsidP="00447D08">
            <w:pPr>
              <w:tabs>
                <w:tab w:val="left" w:pos="-720"/>
                <w:tab w:val="left" w:pos="0"/>
                <w:tab w:val="left" w:pos="708"/>
                <w:tab w:val="left" w:pos="1416"/>
              </w:tabs>
              <w:snapToGrid w:val="0"/>
              <w:rPr>
                <w:rFonts w:ascii="Arial" w:eastAsia="Calibri" w:hAnsi="Arial" w:cs="Arial"/>
                <w:spacing w:val="2"/>
              </w:rPr>
            </w:pPr>
            <w:r w:rsidRPr="00FE04BA">
              <w:rPr>
                <w:rFonts w:ascii="Arial" w:eastAsia="Calibri" w:hAnsi="Arial" w:cs="Arial"/>
                <w:spacing w:val="2"/>
              </w:rPr>
              <w:t>825-158-SEGA-2014</w:t>
            </w:r>
          </w:p>
        </w:tc>
        <w:tc>
          <w:tcPr>
            <w:tcW w:w="4382" w:type="dxa"/>
          </w:tcPr>
          <w:p w:rsidR="00447D08" w:rsidRPr="00FE04BA"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E04BA">
              <w:rPr>
                <w:rFonts w:eastAsia="Calibri" w:cs="Arial"/>
                <w:spacing w:val="2"/>
                <w:szCs w:val="22"/>
                <w:lang w:val="es-CR" w:eastAsia="en-US"/>
              </w:rPr>
              <w:t>13-08-2014</w:t>
            </w:r>
          </w:p>
        </w:tc>
      </w:tr>
      <w:tr w:rsidR="00447D08" w:rsidTr="00E56FF7">
        <w:tc>
          <w:tcPr>
            <w:tcW w:w="4382" w:type="dxa"/>
          </w:tcPr>
          <w:p w:rsidR="00447D08" w:rsidRPr="00FE04BA"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E04BA">
              <w:rPr>
                <w:rFonts w:ascii="Arial" w:eastAsia="Calibri" w:hAnsi="Arial" w:cs="Arial"/>
                <w:spacing w:val="2"/>
              </w:rPr>
              <w:t xml:space="preserve">Seguimiento de recomendaciones dirigidas a </w:t>
            </w:r>
            <w:smartTag w:uri="urn:schemas-microsoft-com:office:smarttags" w:element="PersonName">
              <w:smartTagPr>
                <w:attr w:name="ProductID" w:val="la Unidad"/>
              </w:smartTagPr>
              <w:r w:rsidRPr="00FE04BA">
                <w:rPr>
                  <w:rFonts w:ascii="Arial" w:eastAsia="Calibri" w:hAnsi="Arial" w:cs="Arial"/>
                  <w:spacing w:val="2"/>
                </w:rPr>
                <w:t>la Unidad</w:t>
              </w:r>
            </w:smartTag>
            <w:r w:rsidRPr="00FE04BA">
              <w:rPr>
                <w:rFonts w:ascii="Arial" w:eastAsia="Calibri" w:hAnsi="Arial" w:cs="Arial"/>
                <w:spacing w:val="2"/>
              </w:rPr>
              <w:t xml:space="preserve"> de Acceso a </w:t>
            </w:r>
            <w:smartTag w:uri="urn:schemas-microsoft-com:office:smarttags" w:element="PersonName">
              <w:smartTagPr>
                <w:attr w:name="ProductID" w:val="la Justicia"/>
              </w:smartTagPr>
              <w:r w:rsidRPr="00FE04BA">
                <w:rPr>
                  <w:rFonts w:ascii="Arial" w:eastAsia="Calibri" w:hAnsi="Arial" w:cs="Arial"/>
                  <w:spacing w:val="2"/>
                </w:rPr>
                <w:t>la Justicia</w:t>
              </w:r>
            </w:smartTag>
            <w:r w:rsidRPr="00FE04BA">
              <w:rPr>
                <w:rFonts w:ascii="Arial" w:eastAsia="Calibri" w:hAnsi="Arial" w:cs="Arial"/>
                <w:spacing w:val="2"/>
              </w:rPr>
              <w:t>, las cuales fueron emitidas en el informe N° 495-47-AEE-2013 del 27 de mayo de 2013.</w:t>
            </w:r>
          </w:p>
        </w:tc>
        <w:tc>
          <w:tcPr>
            <w:tcW w:w="4382" w:type="dxa"/>
          </w:tcPr>
          <w:p w:rsidR="00447D08" w:rsidRPr="00FE04BA" w:rsidRDefault="00447D08" w:rsidP="00447D08">
            <w:pPr>
              <w:tabs>
                <w:tab w:val="left" w:pos="-720"/>
                <w:tab w:val="left" w:pos="0"/>
                <w:tab w:val="left" w:pos="708"/>
                <w:tab w:val="left" w:pos="1416"/>
              </w:tabs>
              <w:snapToGrid w:val="0"/>
              <w:rPr>
                <w:rFonts w:ascii="Arial" w:eastAsia="Calibri" w:hAnsi="Arial" w:cs="Arial"/>
                <w:spacing w:val="2"/>
              </w:rPr>
            </w:pPr>
            <w:r w:rsidRPr="00FE04BA">
              <w:rPr>
                <w:rFonts w:ascii="Arial" w:eastAsia="Calibri" w:hAnsi="Arial" w:cs="Arial"/>
                <w:spacing w:val="2"/>
              </w:rPr>
              <w:t>159-SEGA-2014</w:t>
            </w:r>
          </w:p>
        </w:tc>
        <w:tc>
          <w:tcPr>
            <w:tcW w:w="4382" w:type="dxa"/>
          </w:tcPr>
          <w:p w:rsidR="00447D08" w:rsidRPr="00FE04BA"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E04BA">
              <w:rPr>
                <w:rFonts w:eastAsia="Calibri" w:cs="Arial"/>
                <w:spacing w:val="2"/>
                <w:szCs w:val="22"/>
                <w:lang w:val="es-CR" w:eastAsia="en-US"/>
              </w:rPr>
              <w:t>14-08-2014</w:t>
            </w:r>
          </w:p>
        </w:tc>
      </w:tr>
      <w:tr w:rsidR="00447D08" w:rsidTr="00E56FF7">
        <w:tc>
          <w:tcPr>
            <w:tcW w:w="4382" w:type="dxa"/>
          </w:tcPr>
          <w:p w:rsidR="00447D08" w:rsidRPr="00FE04BA"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E04BA">
              <w:rPr>
                <w:rFonts w:ascii="Arial" w:eastAsia="Calibri" w:hAnsi="Arial" w:cs="Arial"/>
                <w:spacing w:val="2"/>
              </w:rPr>
              <w:t>Seguimiento de recomendaciones emitidas al Depto. de Planificación 333-36-AF-2012, 250-99-AUO-2012 y 730-66-AUO-2012</w:t>
            </w:r>
          </w:p>
        </w:tc>
        <w:tc>
          <w:tcPr>
            <w:tcW w:w="4382" w:type="dxa"/>
          </w:tcPr>
          <w:p w:rsidR="00447D08" w:rsidRPr="00FE04BA" w:rsidRDefault="00447D08" w:rsidP="00447D08">
            <w:pPr>
              <w:tabs>
                <w:tab w:val="left" w:pos="-720"/>
                <w:tab w:val="left" w:pos="0"/>
                <w:tab w:val="left" w:pos="708"/>
                <w:tab w:val="left" w:pos="1416"/>
              </w:tabs>
              <w:snapToGrid w:val="0"/>
              <w:rPr>
                <w:rFonts w:ascii="Arial" w:eastAsia="Calibri" w:hAnsi="Arial" w:cs="Arial"/>
                <w:spacing w:val="2"/>
              </w:rPr>
            </w:pPr>
            <w:r w:rsidRPr="00FE04BA">
              <w:rPr>
                <w:rFonts w:ascii="Arial" w:eastAsia="Calibri" w:hAnsi="Arial" w:cs="Arial"/>
                <w:spacing w:val="2"/>
              </w:rPr>
              <w:t>859-161-SEGA-2014</w:t>
            </w:r>
          </w:p>
        </w:tc>
        <w:tc>
          <w:tcPr>
            <w:tcW w:w="4382" w:type="dxa"/>
          </w:tcPr>
          <w:p w:rsidR="00447D08" w:rsidRPr="00FE04BA"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E04BA">
              <w:rPr>
                <w:rFonts w:eastAsia="Calibri" w:cs="Arial"/>
                <w:spacing w:val="2"/>
                <w:szCs w:val="22"/>
                <w:lang w:val="es-CR" w:eastAsia="en-US"/>
              </w:rPr>
              <w:t>21-08-2014</w:t>
            </w:r>
          </w:p>
        </w:tc>
      </w:tr>
      <w:tr w:rsidR="00447D08" w:rsidTr="00E56FF7">
        <w:tc>
          <w:tcPr>
            <w:tcW w:w="4382" w:type="dxa"/>
          </w:tcPr>
          <w:p w:rsidR="00447D08" w:rsidRPr="00A9524C"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9524C">
              <w:rPr>
                <w:rFonts w:ascii="Arial" w:eastAsia="Calibri" w:hAnsi="Arial" w:cs="Arial"/>
                <w:spacing w:val="2"/>
              </w:rPr>
              <w:t xml:space="preserve">Segundo seguimiento de recomendaciones 4.15 del informe 896-114-AF-2012, relacionado con el estudio </w:t>
            </w:r>
            <w:bookmarkStart w:id="0" w:name="OLE_LINK1"/>
            <w:r w:rsidRPr="00A9524C">
              <w:rPr>
                <w:rFonts w:ascii="Arial" w:eastAsia="Calibri" w:hAnsi="Arial" w:cs="Arial"/>
                <w:spacing w:val="2"/>
              </w:rPr>
              <w:t xml:space="preserve">“Evaluación del trámite, ejecución y liquidación del subsidio de  </w:t>
            </w:r>
            <w:r w:rsidRPr="00A9524C">
              <w:rPr>
                <w:rFonts w:ascii="Arial" w:eastAsia="Calibri" w:hAnsi="Arial" w:cs="Arial"/>
                <w:spacing w:val="2"/>
              </w:rPr>
              <w:lastRenderedPageBreak/>
              <w:t xml:space="preserve">incapacidades del Poder Judicial ante </w:t>
            </w:r>
            <w:smartTag w:uri="urn:schemas-microsoft-com:office:smarttags" w:element="PersonName">
              <w:smartTagPr>
                <w:attr w:name="ProductID" w:val="la CCSS"/>
              </w:smartTagPr>
              <w:r w:rsidRPr="00A9524C">
                <w:rPr>
                  <w:rFonts w:ascii="Arial" w:eastAsia="Calibri" w:hAnsi="Arial" w:cs="Arial"/>
                  <w:spacing w:val="2"/>
                </w:rPr>
                <w:t>la CCSS</w:t>
              </w:r>
            </w:smartTag>
            <w:r w:rsidRPr="00A9524C">
              <w:rPr>
                <w:rFonts w:ascii="Arial" w:eastAsia="Calibri" w:hAnsi="Arial" w:cs="Arial"/>
                <w:spacing w:val="2"/>
              </w:rPr>
              <w:t>”</w:t>
            </w:r>
            <w:bookmarkEnd w:id="0"/>
            <w:r w:rsidRPr="00A9524C">
              <w:rPr>
                <w:rFonts w:ascii="Arial" w:eastAsia="Calibri" w:hAnsi="Arial" w:cs="Arial"/>
                <w:spacing w:val="2"/>
              </w:rPr>
              <w:t xml:space="preserve">, dirigida a </w:t>
            </w:r>
            <w:smartTag w:uri="urn:schemas-microsoft-com:office:smarttags" w:element="PersonName">
              <w:smartTagPr>
                <w:attr w:name="ProductID" w:val="LA FASE PREVIA"/>
              </w:smartTagPr>
              <w:r w:rsidRPr="00A9524C">
                <w:rPr>
                  <w:rFonts w:ascii="Arial" w:eastAsia="Calibri" w:hAnsi="Arial" w:cs="Arial"/>
                  <w:spacing w:val="2"/>
                </w:rPr>
                <w:t>la Secretaría</w:t>
              </w:r>
            </w:smartTag>
            <w:r w:rsidRPr="00A9524C">
              <w:rPr>
                <w:rFonts w:ascii="Arial" w:eastAsia="Calibri" w:hAnsi="Arial" w:cs="Arial"/>
                <w:spacing w:val="2"/>
              </w:rPr>
              <w:t xml:space="preserve"> de </w:t>
            </w:r>
            <w:smartTag w:uri="urn:schemas-microsoft-com:office:smarttags" w:element="PersonName">
              <w:smartTagPr>
                <w:attr w:name="ProductID" w:val="la Corte"/>
              </w:smartTagPr>
              <w:r w:rsidRPr="00A9524C">
                <w:rPr>
                  <w:rFonts w:ascii="Arial" w:eastAsia="Calibri" w:hAnsi="Arial" w:cs="Arial"/>
                  <w:spacing w:val="2"/>
                </w:rPr>
                <w:t>la Corte</w:t>
              </w:r>
            </w:smartTag>
          </w:p>
        </w:tc>
        <w:tc>
          <w:tcPr>
            <w:tcW w:w="4382" w:type="dxa"/>
          </w:tcPr>
          <w:p w:rsidR="00447D08" w:rsidRPr="00A9524C" w:rsidRDefault="00447D08" w:rsidP="00447D08">
            <w:pPr>
              <w:tabs>
                <w:tab w:val="left" w:pos="-720"/>
                <w:tab w:val="left" w:pos="0"/>
                <w:tab w:val="left" w:pos="708"/>
                <w:tab w:val="left" w:pos="1416"/>
              </w:tabs>
              <w:snapToGrid w:val="0"/>
              <w:rPr>
                <w:rFonts w:ascii="Arial" w:eastAsia="Calibri" w:hAnsi="Arial" w:cs="Arial"/>
                <w:spacing w:val="2"/>
              </w:rPr>
            </w:pPr>
            <w:r w:rsidRPr="00A9524C">
              <w:rPr>
                <w:rFonts w:ascii="Arial" w:eastAsia="Calibri" w:hAnsi="Arial" w:cs="Arial"/>
                <w:spacing w:val="2"/>
              </w:rPr>
              <w:lastRenderedPageBreak/>
              <w:t>860-162-SEGA-2014</w:t>
            </w:r>
          </w:p>
        </w:tc>
        <w:tc>
          <w:tcPr>
            <w:tcW w:w="4382" w:type="dxa"/>
          </w:tcPr>
          <w:p w:rsidR="00447D08" w:rsidRDefault="00447D08" w:rsidP="00447D08">
            <w:pPr>
              <w:pStyle w:val="Piedepgina"/>
              <w:tabs>
                <w:tab w:val="clear" w:pos="4252"/>
                <w:tab w:val="clear" w:pos="8504"/>
                <w:tab w:val="left" w:pos="-720"/>
                <w:tab w:val="left" w:pos="0"/>
                <w:tab w:val="left" w:pos="708"/>
              </w:tabs>
              <w:snapToGrid w:val="0"/>
            </w:pPr>
            <w:r>
              <w:t>22-08-2014</w:t>
            </w:r>
          </w:p>
        </w:tc>
      </w:tr>
      <w:tr w:rsidR="00447D08" w:rsidTr="00E56FF7">
        <w:tc>
          <w:tcPr>
            <w:tcW w:w="4382" w:type="dxa"/>
          </w:tcPr>
          <w:p w:rsidR="00447D08" w:rsidRPr="00A9524C"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9524C">
              <w:rPr>
                <w:rFonts w:ascii="Arial" w:eastAsia="Calibri" w:hAnsi="Arial" w:cs="Arial"/>
                <w:spacing w:val="2"/>
              </w:rPr>
              <w:lastRenderedPageBreak/>
              <w:t>Segundo seguimiento de recomendaciones de auditoría dirigidas al Consejo Superior y al Equipo de Trabajo Especializado para apoyar el desarrollo del plan de oralidad</w:t>
            </w:r>
          </w:p>
        </w:tc>
        <w:tc>
          <w:tcPr>
            <w:tcW w:w="4382" w:type="dxa"/>
          </w:tcPr>
          <w:p w:rsidR="00447D08" w:rsidRPr="00A9524C" w:rsidRDefault="00447D08" w:rsidP="00447D08">
            <w:pPr>
              <w:tabs>
                <w:tab w:val="left" w:pos="-720"/>
                <w:tab w:val="left" w:pos="0"/>
                <w:tab w:val="left" w:pos="708"/>
                <w:tab w:val="left" w:pos="1416"/>
              </w:tabs>
              <w:snapToGrid w:val="0"/>
              <w:rPr>
                <w:rFonts w:ascii="Arial" w:eastAsia="Calibri" w:hAnsi="Arial" w:cs="Arial"/>
                <w:spacing w:val="2"/>
              </w:rPr>
            </w:pPr>
            <w:r w:rsidRPr="00A9524C">
              <w:rPr>
                <w:rFonts w:ascii="Arial" w:eastAsia="Calibri" w:hAnsi="Arial" w:cs="Arial"/>
                <w:spacing w:val="2"/>
              </w:rPr>
              <w:t>867-164-SEGA-2014</w:t>
            </w:r>
          </w:p>
        </w:tc>
        <w:tc>
          <w:tcPr>
            <w:tcW w:w="4382" w:type="dxa"/>
          </w:tcPr>
          <w:p w:rsidR="00447D08" w:rsidRDefault="00447D08" w:rsidP="00447D08">
            <w:pPr>
              <w:pStyle w:val="Piedepgina"/>
              <w:tabs>
                <w:tab w:val="clear" w:pos="4252"/>
                <w:tab w:val="clear" w:pos="8504"/>
                <w:tab w:val="left" w:pos="-720"/>
                <w:tab w:val="left" w:pos="0"/>
                <w:tab w:val="left" w:pos="708"/>
              </w:tabs>
              <w:snapToGrid w:val="0"/>
            </w:pPr>
            <w:r>
              <w:t>25-08-2014</w:t>
            </w:r>
          </w:p>
        </w:tc>
      </w:tr>
      <w:tr w:rsidR="00447D08" w:rsidTr="00E56FF7">
        <w:tc>
          <w:tcPr>
            <w:tcW w:w="4382" w:type="dxa"/>
          </w:tcPr>
          <w:p w:rsidR="00447D08" w:rsidRPr="00EE2185"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E2185">
              <w:rPr>
                <w:rFonts w:ascii="Arial" w:eastAsia="Calibri" w:hAnsi="Arial" w:cs="Arial"/>
                <w:spacing w:val="2"/>
              </w:rPr>
              <w:t>Segundo seguimiento a la recomendación N° 4.2 del informe N° 730-66-AUO-2012 dirigida al Consejo Superior, relacionado con el estudio “</w:t>
            </w:r>
            <w:smartTag w:uri="urn:schemas-microsoft-com:office:smarttags" w:element="PersonName">
              <w:smartTagPr>
                <w:attr w:name="ProductID" w:val="La Implementaci￳n"/>
              </w:smartTagPr>
              <w:r w:rsidRPr="00EE2185">
                <w:rPr>
                  <w:rFonts w:ascii="Arial" w:eastAsia="Calibri" w:hAnsi="Arial" w:cs="Arial"/>
                  <w:spacing w:val="2"/>
                </w:rPr>
                <w:t>La Implementación</w:t>
              </w:r>
            </w:smartTag>
            <w:r w:rsidRPr="00EE2185">
              <w:rPr>
                <w:rFonts w:ascii="Arial" w:eastAsia="Calibri" w:hAnsi="Arial" w:cs="Arial"/>
                <w:spacing w:val="2"/>
              </w:rPr>
              <w:t xml:space="preserve"> de la oralidad en la jurisdicción penal”.</w:t>
            </w:r>
          </w:p>
        </w:tc>
        <w:tc>
          <w:tcPr>
            <w:tcW w:w="4382" w:type="dxa"/>
          </w:tcPr>
          <w:p w:rsidR="00447D08" w:rsidRPr="00EE2185" w:rsidRDefault="00447D08" w:rsidP="00447D08">
            <w:pPr>
              <w:tabs>
                <w:tab w:val="left" w:pos="-720"/>
                <w:tab w:val="left" w:pos="0"/>
                <w:tab w:val="left" w:pos="708"/>
                <w:tab w:val="left" w:pos="1416"/>
              </w:tabs>
              <w:snapToGrid w:val="0"/>
              <w:rPr>
                <w:rFonts w:ascii="Arial" w:eastAsia="Calibri" w:hAnsi="Arial" w:cs="Arial"/>
                <w:spacing w:val="2"/>
              </w:rPr>
            </w:pPr>
            <w:r w:rsidRPr="00EE2185">
              <w:rPr>
                <w:rFonts w:ascii="Arial" w:eastAsia="Calibri" w:hAnsi="Arial" w:cs="Arial"/>
                <w:spacing w:val="2"/>
              </w:rPr>
              <w:t>874-163-SEGA-2014</w:t>
            </w:r>
          </w:p>
        </w:tc>
        <w:tc>
          <w:tcPr>
            <w:tcW w:w="4382" w:type="dxa"/>
          </w:tcPr>
          <w:p w:rsidR="00447D08" w:rsidRPr="00EE2185"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E2185">
              <w:rPr>
                <w:rFonts w:eastAsia="Calibri" w:cs="Arial"/>
                <w:spacing w:val="2"/>
                <w:szCs w:val="22"/>
                <w:lang w:val="es-CR" w:eastAsia="en-US"/>
              </w:rPr>
              <w:t>27-08-2014</w:t>
            </w:r>
          </w:p>
        </w:tc>
      </w:tr>
      <w:tr w:rsidR="00447D08" w:rsidTr="00E56FF7">
        <w:tc>
          <w:tcPr>
            <w:tcW w:w="4382" w:type="dxa"/>
          </w:tcPr>
          <w:p w:rsidR="00447D08" w:rsidRPr="00EE2185"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E2185">
              <w:rPr>
                <w:rFonts w:ascii="Arial" w:eastAsia="Calibri" w:hAnsi="Arial" w:cs="Arial"/>
                <w:spacing w:val="2"/>
              </w:rPr>
              <w:t xml:space="preserve">Seguimiento de recomendaciones dirigidas al Departamento de Planificación las cuales fueron emitidas en el informes N° 503-48-AEE-2013 del 29 de mayo 2013, 495-47-AEE-2013 del 27 de mayo 2013 y 913-84-AEE-2012 del 12 de setiembre de 2013, relacionados al estudio sobre evaluación de la gestión desarrollada por el Poder Judicial en la aplicación de las políticas de accesibilidad en la materia de  infraestructura y la gestión de </w:t>
            </w:r>
            <w:smartTag w:uri="urn:schemas-microsoft-com:office:smarttags" w:element="PersonName">
              <w:smartTagPr>
                <w:attr w:name="ProductID" w:val="la Unidad"/>
              </w:smartTagPr>
              <w:r w:rsidRPr="00EE2185">
                <w:rPr>
                  <w:rFonts w:ascii="Arial" w:eastAsia="Calibri" w:hAnsi="Arial" w:cs="Arial"/>
                  <w:spacing w:val="2"/>
                </w:rPr>
                <w:t>la Unidad</w:t>
              </w:r>
            </w:smartTag>
            <w:r w:rsidRPr="00EE2185">
              <w:rPr>
                <w:rFonts w:ascii="Arial" w:eastAsia="Calibri" w:hAnsi="Arial" w:cs="Arial"/>
                <w:spacing w:val="2"/>
              </w:rPr>
              <w:t xml:space="preserve"> de Acceso a la Justicia”</w:t>
            </w:r>
          </w:p>
        </w:tc>
        <w:tc>
          <w:tcPr>
            <w:tcW w:w="4382" w:type="dxa"/>
          </w:tcPr>
          <w:p w:rsidR="00447D08" w:rsidRPr="00EE2185" w:rsidRDefault="00447D08" w:rsidP="00447D08">
            <w:pPr>
              <w:tabs>
                <w:tab w:val="left" w:pos="-720"/>
                <w:tab w:val="left" w:pos="0"/>
                <w:tab w:val="left" w:pos="708"/>
                <w:tab w:val="left" w:pos="1416"/>
              </w:tabs>
              <w:snapToGrid w:val="0"/>
              <w:rPr>
                <w:rFonts w:ascii="Arial" w:eastAsia="Calibri" w:hAnsi="Arial" w:cs="Arial"/>
                <w:spacing w:val="2"/>
              </w:rPr>
            </w:pPr>
            <w:r w:rsidRPr="00EE2185">
              <w:rPr>
                <w:rFonts w:ascii="Arial" w:eastAsia="Calibri" w:hAnsi="Arial" w:cs="Arial"/>
                <w:spacing w:val="2"/>
              </w:rPr>
              <w:t>180-SEGA-2014</w:t>
            </w:r>
          </w:p>
        </w:tc>
        <w:tc>
          <w:tcPr>
            <w:tcW w:w="4382" w:type="dxa"/>
          </w:tcPr>
          <w:p w:rsidR="00447D08" w:rsidRPr="00EE2185"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E2185">
              <w:rPr>
                <w:rFonts w:eastAsia="Calibri" w:cs="Arial"/>
                <w:spacing w:val="2"/>
                <w:szCs w:val="22"/>
                <w:lang w:val="es-CR" w:eastAsia="en-US"/>
              </w:rPr>
              <w:t>03/09/2014</w:t>
            </w:r>
          </w:p>
        </w:tc>
      </w:tr>
      <w:tr w:rsidR="00447D08" w:rsidTr="00E56FF7">
        <w:tc>
          <w:tcPr>
            <w:tcW w:w="4382" w:type="dxa"/>
          </w:tcPr>
          <w:p w:rsidR="00447D08" w:rsidRPr="00EE2185"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E2185">
              <w:rPr>
                <w:rFonts w:ascii="Arial" w:eastAsia="Calibri"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EE2185">
                  <w:rPr>
                    <w:rFonts w:ascii="Arial" w:eastAsia="Calibri" w:hAnsi="Arial" w:cs="Arial"/>
                    <w:spacing w:val="2"/>
                  </w:rPr>
                  <w:t>la Administración</w:t>
                </w:r>
              </w:smartTag>
              <w:r w:rsidRPr="00EE2185">
                <w:rPr>
                  <w:rFonts w:ascii="Arial" w:eastAsia="Calibri" w:hAnsi="Arial" w:cs="Arial"/>
                  <w:spacing w:val="2"/>
                </w:rPr>
                <w:t xml:space="preserve"> Regional</w:t>
              </w:r>
            </w:smartTag>
            <w:r w:rsidRPr="00EE2185">
              <w:rPr>
                <w:rFonts w:ascii="Arial" w:eastAsia="Calibri" w:hAnsi="Arial" w:cs="Arial"/>
                <w:spacing w:val="2"/>
              </w:rPr>
              <w:t xml:space="preserve"> de Limón, las cuales fueron emitidas en el informe N° 608-107-AF-2013 del 26 de junio del 2013, relacionado al “estudio </w:t>
            </w:r>
            <w:r w:rsidRPr="00EE2185">
              <w:rPr>
                <w:rFonts w:ascii="Arial" w:eastAsia="Calibri" w:hAnsi="Arial" w:cs="Arial"/>
                <w:spacing w:val="2"/>
              </w:rPr>
              <w:lastRenderedPageBreak/>
              <w:t xml:space="preserve">sobre </w:t>
            </w:r>
            <w:smartTag w:uri="urn:schemas-microsoft-com:office:smarttags" w:element="PersonName">
              <w:smartTagPr>
                <w:attr w:name="ProductID" w:val="la Correcta Ejecuci￳n"/>
              </w:smartTagPr>
              <w:r w:rsidRPr="00EE2185">
                <w:rPr>
                  <w:rFonts w:ascii="Arial" w:eastAsia="Calibri" w:hAnsi="Arial" w:cs="Arial"/>
                  <w:spacing w:val="2"/>
                </w:rPr>
                <w:t>la correcta Ejecución</w:t>
              </w:r>
            </w:smartTag>
            <w:r w:rsidRPr="00EE2185">
              <w:rPr>
                <w:rFonts w:ascii="Arial" w:eastAsia="Calibri" w:hAnsi="Arial" w:cs="Arial"/>
                <w:spacing w:val="2"/>
              </w:rPr>
              <w:t xml:space="preserve"> de Contratos continuos que mantiene el Poder Judicial”</w:t>
            </w:r>
          </w:p>
        </w:tc>
        <w:tc>
          <w:tcPr>
            <w:tcW w:w="4382" w:type="dxa"/>
          </w:tcPr>
          <w:p w:rsidR="00447D08" w:rsidRPr="00EE2185" w:rsidRDefault="00447D08" w:rsidP="00447D08">
            <w:pPr>
              <w:tabs>
                <w:tab w:val="left" w:pos="-720"/>
                <w:tab w:val="left" w:pos="0"/>
                <w:tab w:val="left" w:pos="708"/>
                <w:tab w:val="left" w:pos="1416"/>
              </w:tabs>
              <w:snapToGrid w:val="0"/>
              <w:rPr>
                <w:rFonts w:ascii="Arial" w:eastAsia="Calibri" w:hAnsi="Arial" w:cs="Arial"/>
                <w:spacing w:val="2"/>
              </w:rPr>
            </w:pPr>
            <w:r w:rsidRPr="00EE2185">
              <w:rPr>
                <w:rFonts w:ascii="Arial" w:eastAsia="Calibri" w:hAnsi="Arial" w:cs="Arial"/>
                <w:spacing w:val="2"/>
              </w:rPr>
              <w:lastRenderedPageBreak/>
              <w:t>181-SEGA-2014</w:t>
            </w:r>
          </w:p>
        </w:tc>
        <w:tc>
          <w:tcPr>
            <w:tcW w:w="4382" w:type="dxa"/>
          </w:tcPr>
          <w:p w:rsidR="00447D08" w:rsidRPr="00EE2185"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E2185">
              <w:rPr>
                <w:rFonts w:eastAsia="Calibri" w:cs="Arial"/>
                <w:spacing w:val="2"/>
                <w:szCs w:val="22"/>
                <w:lang w:val="es-CR" w:eastAsia="en-US"/>
              </w:rPr>
              <w:t>03/09/2014</w:t>
            </w:r>
          </w:p>
        </w:tc>
      </w:tr>
      <w:tr w:rsidR="00447D08" w:rsidTr="00E56FF7">
        <w:tc>
          <w:tcPr>
            <w:tcW w:w="4382" w:type="dxa"/>
          </w:tcPr>
          <w:p w:rsidR="00447D08" w:rsidRPr="00EE2185"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E2185">
              <w:rPr>
                <w:rFonts w:ascii="Arial" w:eastAsia="Calibri" w:hAnsi="Arial" w:cs="Arial"/>
                <w:spacing w:val="2"/>
              </w:rPr>
              <w:lastRenderedPageBreak/>
              <w:t xml:space="preserve">Seguimiento de recomendaciones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EE2185">
                  <w:rPr>
                    <w:rFonts w:ascii="Arial" w:eastAsia="Calibri" w:hAnsi="Arial" w:cs="Arial"/>
                    <w:spacing w:val="2"/>
                  </w:rPr>
                  <w:t>la Dirección</w:t>
                </w:r>
              </w:smartTag>
              <w:r w:rsidRPr="00EE2185">
                <w:rPr>
                  <w:rFonts w:ascii="Arial" w:eastAsia="Calibri" w:hAnsi="Arial" w:cs="Arial"/>
                  <w:spacing w:val="2"/>
                </w:rPr>
                <w:t xml:space="preserve"> Ejecutiva</w:t>
              </w:r>
            </w:smartTag>
            <w:r w:rsidRPr="00EE2185">
              <w:rPr>
                <w:rFonts w:ascii="Arial" w:eastAsia="Calibri" w:hAnsi="Arial" w:cs="Arial"/>
                <w:spacing w:val="2"/>
              </w:rPr>
              <w:t xml:space="preserve">, las cuales fueron emitidas en el informe N° 459-33-AF-2013 del 15 de mayo de 2013, relacionado con la “Evaluación y análisis de las erogaciones efectuadas en </w:t>
            </w:r>
            <w:smartTag w:uri="urn:schemas-microsoft-com:office:smarttags" w:element="PersonName">
              <w:smartTagPr>
                <w:attr w:name="ProductID" w:val="la Instituci￳n"/>
              </w:smartTagPr>
              <w:r w:rsidRPr="00EE2185">
                <w:rPr>
                  <w:rFonts w:ascii="Arial" w:eastAsia="Calibri" w:hAnsi="Arial" w:cs="Arial"/>
                  <w:spacing w:val="2"/>
                </w:rPr>
                <w:t>la Institución</w:t>
              </w:r>
            </w:smartTag>
            <w:r w:rsidRPr="00EE2185">
              <w:rPr>
                <w:rFonts w:ascii="Arial" w:eastAsia="Calibri" w:hAnsi="Arial" w:cs="Arial"/>
                <w:spacing w:val="2"/>
              </w:rPr>
              <w:t xml:space="preserve"> a través del Fondo de Caja Chica General”</w:t>
            </w:r>
          </w:p>
        </w:tc>
        <w:tc>
          <w:tcPr>
            <w:tcW w:w="4382" w:type="dxa"/>
          </w:tcPr>
          <w:p w:rsidR="00447D08" w:rsidRPr="00EE2185" w:rsidRDefault="00447D08" w:rsidP="00447D08">
            <w:pPr>
              <w:tabs>
                <w:tab w:val="left" w:pos="-720"/>
                <w:tab w:val="left" w:pos="0"/>
                <w:tab w:val="left" w:pos="708"/>
                <w:tab w:val="left" w:pos="1416"/>
              </w:tabs>
              <w:snapToGrid w:val="0"/>
              <w:rPr>
                <w:rFonts w:ascii="Arial" w:eastAsia="Calibri" w:hAnsi="Arial" w:cs="Arial"/>
                <w:spacing w:val="2"/>
              </w:rPr>
            </w:pPr>
            <w:r w:rsidRPr="00EE2185">
              <w:rPr>
                <w:rFonts w:ascii="Arial" w:eastAsia="Calibri" w:hAnsi="Arial" w:cs="Arial"/>
                <w:spacing w:val="2"/>
              </w:rPr>
              <w:t>182-SEGA-2014</w:t>
            </w:r>
          </w:p>
        </w:tc>
        <w:tc>
          <w:tcPr>
            <w:tcW w:w="4382" w:type="dxa"/>
          </w:tcPr>
          <w:p w:rsidR="00447D08" w:rsidRPr="00EE2185"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E2185">
              <w:rPr>
                <w:rFonts w:eastAsia="Calibri" w:cs="Arial"/>
                <w:spacing w:val="2"/>
                <w:szCs w:val="22"/>
                <w:lang w:val="es-CR" w:eastAsia="en-US"/>
              </w:rPr>
              <w:t>03/09/2014</w:t>
            </w:r>
          </w:p>
        </w:tc>
      </w:tr>
      <w:tr w:rsidR="00447D08" w:rsidTr="00E56FF7">
        <w:tc>
          <w:tcPr>
            <w:tcW w:w="4382" w:type="dxa"/>
          </w:tcPr>
          <w:p w:rsidR="00447D08" w:rsidRPr="00EE2185" w:rsidRDefault="00447D08" w:rsidP="00447D08">
            <w:pPr>
              <w:pStyle w:val="Textoindependiente3"/>
              <w:jc w:val="both"/>
              <w:rPr>
                <w:rFonts w:ascii="Arial" w:eastAsia="Calibri" w:hAnsi="Arial" w:cs="Arial"/>
                <w:spacing w:val="2"/>
                <w:sz w:val="22"/>
                <w:szCs w:val="22"/>
                <w:lang w:val="es-CR" w:eastAsia="en-US"/>
              </w:rPr>
            </w:pPr>
            <w:r w:rsidRPr="00EE2185">
              <w:rPr>
                <w:rFonts w:ascii="Arial" w:eastAsia="Calibri" w:hAnsi="Arial" w:cs="Arial"/>
                <w:spacing w:val="2"/>
                <w:sz w:val="22"/>
                <w:szCs w:val="22"/>
                <w:lang w:val="es-CR" w:eastAsia="en-US"/>
              </w:rPr>
              <w:t xml:space="preserve">Seguimiento de recomendaciones dirigidas al Departamento Financiero Contable, las cuales fueron emitidas en el informe N° 459-33-AF-2013 del 15 de mayo de 2013, relacionado con la “Evaluación y análisis de las erogaciones efectuadas en </w:t>
            </w:r>
            <w:smartTag w:uri="urn:schemas-microsoft-com:office:smarttags" w:element="PersonName">
              <w:smartTagPr>
                <w:attr w:name="ProductID" w:val="la Instituci￳n"/>
              </w:smartTagPr>
              <w:r w:rsidRPr="00EE2185">
                <w:rPr>
                  <w:rFonts w:ascii="Arial" w:eastAsia="Calibri" w:hAnsi="Arial" w:cs="Arial"/>
                  <w:spacing w:val="2"/>
                  <w:sz w:val="22"/>
                  <w:szCs w:val="22"/>
                  <w:lang w:val="es-CR" w:eastAsia="en-US"/>
                </w:rPr>
                <w:t>la Institución</w:t>
              </w:r>
            </w:smartTag>
            <w:r w:rsidRPr="00EE2185">
              <w:rPr>
                <w:rFonts w:ascii="Arial" w:eastAsia="Calibri" w:hAnsi="Arial" w:cs="Arial"/>
                <w:spacing w:val="2"/>
                <w:sz w:val="22"/>
                <w:szCs w:val="22"/>
                <w:lang w:val="es-CR" w:eastAsia="en-US"/>
              </w:rPr>
              <w:t xml:space="preserve"> a través del Fondo de Caja Chica General”.</w:t>
            </w:r>
          </w:p>
          <w:p w:rsidR="00447D08" w:rsidRPr="00EE2185" w:rsidRDefault="00447D08" w:rsidP="00447D08">
            <w:pPr>
              <w:rPr>
                <w:rFonts w:ascii="Arial" w:eastAsia="Calibri" w:hAnsi="Arial" w:cs="Arial"/>
                <w:spacing w:val="2"/>
              </w:rPr>
            </w:pPr>
          </w:p>
          <w:p w:rsidR="00447D08" w:rsidRPr="00EE2185" w:rsidRDefault="00447D08" w:rsidP="00447D08">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447D08" w:rsidRPr="00EE2185" w:rsidRDefault="00447D08" w:rsidP="00447D08">
            <w:pPr>
              <w:tabs>
                <w:tab w:val="left" w:pos="-720"/>
                <w:tab w:val="left" w:pos="0"/>
                <w:tab w:val="left" w:pos="708"/>
                <w:tab w:val="left" w:pos="1416"/>
              </w:tabs>
              <w:snapToGrid w:val="0"/>
              <w:rPr>
                <w:rFonts w:ascii="Arial" w:eastAsia="Calibri" w:hAnsi="Arial" w:cs="Arial"/>
                <w:spacing w:val="2"/>
              </w:rPr>
            </w:pPr>
            <w:r w:rsidRPr="00EE2185">
              <w:rPr>
                <w:rFonts w:ascii="Arial" w:eastAsia="Calibri" w:hAnsi="Arial" w:cs="Arial"/>
                <w:spacing w:val="2"/>
              </w:rPr>
              <w:t>183-SEGA-2014</w:t>
            </w:r>
          </w:p>
        </w:tc>
        <w:tc>
          <w:tcPr>
            <w:tcW w:w="4382" w:type="dxa"/>
          </w:tcPr>
          <w:p w:rsidR="00447D08" w:rsidRPr="00EE2185" w:rsidRDefault="00447D08" w:rsidP="00447D08">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E2185">
              <w:rPr>
                <w:rFonts w:eastAsia="Calibri" w:cs="Arial"/>
                <w:spacing w:val="2"/>
                <w:szCs w:val="22"/>
                <w:lang w:val="es-CR" w:eastAsia="en-US"/>
              </w:rPr>
              <w:t>03/09/2014</w:t>
            </w:r>
          </w:p>
        </w:tc>
      </w:tr>
    </w:tbl>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932B9"/>
    <w:rsid w:val="00000C04"/>
    <w:rsid w:val="000228D1"/>
    <w:rsid w:val="000337DD"/>
    <w:rsid w:val="00066003"/>
    <w:rsid w:val="000A32CC"/>
    <w:rsid w:val="000C13FC"/>
    <w:rsid w:val="000F4229"/>
    <w:rsid w:val="00132787"/>
    <w:rsid w:val="0019647E"/>
    <w:rsid w:val="001B2203"/>
    <w:rsid w:val="001B5D2C"/>
    <w:rsid w:val="002045D8"/>
    <w:rsid w:val="002B27C8"/>
    <w:rsid w:val="002C6A97"/>
    <w:rsid w:val="003A2BA1"/>
    <w:rsid w:val="003B2596"/>
    <w:rsid w:val="003D1049"/>
    <w:rsid w:val="003E27FD"/>
    <w:rsid w:val="003E2D59"/>
    <w:rsid w:val="003F53F0"/>
    <w:rsid w:val="0040250E"/>
    <w:rsid w:val="00447D08"/>
    <w:rsid w:val="00455C6E"/>
    <w:rsid w:val="00464C60"/>
    <w:rsid w:val="004932B9"/>
    <w:rsid w:val="00515A77"/>
    <w:rsid w:val="005D357A"/>
    <w:rsid w:val="00660625"/>
    <w:rsid w:val="00791488"/>
    <w:rsid w:val="00892D9D"/>
    <w:rsid w:val="008E2018"/>
    <w:rsid w:val="0092768F"/>
    <w:rsid w:val="00955308"/>
    <w:rsid w:val="00965386"/>
    <w:rsid w:val="009D3256"/>
    <w:rsid w:val="009F2B15"/>
    <w:rsid w:val="009F6043"/>
    <w:rsid w:val="00A30B4F"/>
    <w:rsid w:val="00A3681A"/>
    <w:rsid w:val="00A81C73"/>
    <w:rsid w:val="00AA02E3"/>
    <w:rsid w:val="00AB4F7F"/>
    <w:rsid w:val="00AC3CAA"/>
    <w:rsid w:val="00BD0F07"/>
    <w:rsid w:val="00C67F43"/>
    <w:rsid w:val="00C831E4"/>
    <w:rsid w:val="00CD3AD3"/>
    <w:rsid w:val="00CF2BBB"/>
    <w:rsid w:val="00E07784"/>
    <w:rsid w:val="00E31DF8"/>
    <w:rsid w:val="00E56FF7"/>
    <w:rsid w:val="00F01A3E"/>
    <w:rsid w:val="00F12669"/>
    <w:rsid w:val="00F52972"/>
    <w:rsid w:val="00F53E14"/>
    <w:rsid w:val="00F750D8"/>
    <w:rsid w:val="00F84DA6"/>
    <w:rsid w:val="00FD5356"/>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martTagType w:namespaceuri="urn:schemas-microsoft-com:office:smarttags" w:name="Person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Z:\Base%20de%20Conocimiento%20(Comun)\Archivo%20Permanente\CONSECUTIVO\2014%20SEGUNDO%20SEMESTRE\1085-150-AF-2014%20(Consejo%20Superior).doc" TargetMode="Externa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717CDE-FB63-4137-BD87-98038726D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29</Pages>
  <Words>5467</Words>
  <Characters>30074</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35471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11</cp:revision>
  <dcterms:created xsi:type="dcterms:W3CDTF">2018-06-06T17:23:00Z</dcterms:created>
  <dcterms:modified xsi:type="dcterms:W3CDTF">2018-06-06T21:54:00Z</dcterms:modified>
</cp:coreProperties>
</file>