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C1FD" w14:textId="6800EDB2" w:rsidR="0071444C" w:rsidRPr="00E53DD2" w:rsidRDefault="00D76E4A" w:rsidP="00E53DD2">
      <w:pPr>
        <w:spacing w:after="0" w:line="240" w:lineRule="auto"/>
        <w:jc w:val="right"/>
        <w:rPr>
          <w:rFonts w:ascii="Arial" w:hAnsi="Arial" w:cs="Arial"/>
        </w:rPr>
      </w:pPr>
      <w:r>
        <w:rPr>
          <w:rFonts w:ascii="Arial" w:hAnsi="Arial" w:cs="Arial"/>
        </w:rPr>
        <w:t xml:space="preserve"> </w:t>
      </w:r>
      <w:proofErr w:type="spellStart"/>
      <w:r w:rsidR="00BD258E" w:rsidRPr="00734530">
        <w:rPr>
          <w:rFonts w:ascii="Arial" w:hAnsi="Arial" w:cs="Arial"/>
        </w:rPr>
        <w:t>N</w:t>
      </w:r>
      <w:r w:rsidR="00157891" w:rsidRPr="00734530">
        <w:rPr>
          <w:rFonts w:ascii="Arial" w:hAnsi="Arial" w:cs="Arial"/>
        </w:rPr>
        <w:t>°</w:t>
      </w:r>
      <w:proofErr w:type="spellEnd"/>
      <w:r w:rsidR="0071444C" w:rsidRPr="00734530">
        <w:rPr>
          <w:rFonts w:ascii="Arial" w:hAnsi="Arial" w:cs="Arial"/>
        </w:rPr>
        <w:t xml:space="preserve"> </w:t>
      </w:r>
      <w:r w:rsidR="00734530" w:rsidRPr="00734530">
        <w:rPr>
          <w:rFonts w:ascii="Arial" w:hAnsi="Arial" w:cs="Arial"/>
        </w:rPr>
        <w:t>373</w:t>
      </w:r>
      <w:r w:rsidR="00A54FD6" w:rsidRPr="00734530">
        <w:rPr>
          <w:rFonts w:ascii="Arial" w:hAnsi="Arial" w:cs="Arial"/>
        </w:rPr>
        <w:t>-</w:t>
      </w:r>
      <w:r w:rsidR="006025AA" w:rsidRPr="00734530">
        <w:rPr>
          <w:rFonts w:ascii="Arial" w:hAnsi="Arial" w:cs="Arial"/>
        </w:rPr>
        <w:t>011</w:t>
      </w:r>
      <w:r w:rsidR="006D6C28" w:rsidRPr="00734530">
        <w:rPr>
          <w:rFonts w:ascii="Arial" w:hAnsi="Arial" w:cs="Arial"/>
        </w:rPr>
        <w:t>-</w:t>
      </w:r>
      <w:r w:rsidR="003A328E" w:rsidRPr="00734530">
        <w:rPr>
          <w:rFonts w:ascii="Arial" w:hAnsi="Arial" w:cs="Arial"/>
        </w:rPr>
        <w:t>UNAD</w:t>
      </w:r>
      <w:r w:rsidR="00944022" w:rsidRPr="00734530">
        <w:rPr>
          <w:rFonts w:ascii="Arial" w:hAnsi="Arial" w:cs="Arial"/>
        </w:rPr>
        <w:t>-</w:t>
      </w:r>
      <w:r w:rsidR="00AC48EC" w:rsidRPr="00734530">
        <w:rPr>
          <w:rFonts w:ascii="Arial" w:hAnsi="Arial" w:cs="Arial"/>
        </w:rPr>
        <w:t>20</w:t>
      </w:r>
      <w:r w:rsidR="0023252E" w:rsidRPr="00734530">
        <w:rPr>
          <w:rFonts w:ascii="Arial" w:hAnsi="Arial" w:cs="Arial"/>
        </w:rPr>
        <w:t>2</w:t>
      </w:r>
      <w:r w:rsidR="004B5818" w:rsidRPr="00734530">
        <w:rPr>
          <w:rFonts w:ascii="Arial" w:hAnsi="Arial" w:cs="Arial"/>
        </w:rPr>
        <w:t>6</w:t>
      </w:r>
    </w:p>
    <w:p w14:paraId="0E3C8877" w14:textId="77777777" w:rsidR="00CB5423" w:rsidRDefault="00CB5423" w:rsidP="00C12F3B">
      <w:pPr>
        <w:spacing w:after="0" w:line="240" w:lineRule="auto"/>
        <w:rPr>
          <w:rFonts w:ascii="Arial" w:hAnsi="Arial" w:cs="Arial"/>
        </w:rPr>
      </w:pPr>
    </w:p>
    <w:p w14:paraId="1BCCC1BC" w14:textId="76B20DBB" w:rsidR="00264D96" w:rsidRPr="00ED7FA4" w:rsidRDefault="00CB5423" w:rsidP="00C12F3B">
      <w:pPr>
        <w:spacing w:after="0" w:line="240" w:lineRule="auto"/>
        <w:rPr>
          <w:rFonts w:ascii="Arial" w:hAnsi="Arial" w:cs="Arial"/>
        </w:rPr>
      </w:pPr>
      <w:r>
        <w:rPr>
          <w:rFonts w:ascii="Arial" w:hAnsi="Arial" w:cs="Arial"/>
        </w:rPr>
        <w:t>02 de marzo</w:t>
      </w:r>
      <w:r w:rsidR="00264D96" w:rsidRPr="00BF5805">
        <w:rPr>
          <w:rFonts w:ascii="Arial" w:hAnsi="Arial" w:cs="Arial"/>
        </w:rPr>
        <w:t xml:space="preserve"> de </w:t>
      </w:r>
      <w:r w:rsidR="00353ADF" w:rsidRPr="00BF5805">
        <w:rPr>
          <w:rFonts w:ascii="Arial" w:hAnsi="Arial" w:cs="Arial"/>
        </w:rPr>
        <w:t>202</w:t>
      </w:r>
      <w:r w:rsidR="004B5818" w:rsidRPr="00BF5805">
        <w:rPr>
          <w:rFonts w:ascii="Arial" w:hAnsi="Arial" w:cs="Arial"/>
        </w:rPr>
        <w:t>6</w:t>
      </w:r>
    </w:p>
    <w:p w14:paraId="04811360" w14:textId="77777777" w:rsidR="00053FD6" w:rsidRPr="00315626" w:rsidRDefault="00053FD6" w:rsidP="00C12F3B">
      <w:pPr>
        <w:spacing w:after="0" w:line="240" w:lineRule="auto"/>
        <w:jc w:val="both"/>
        <w:rPr>
          <w:rFonts w:ascii="Arial" w:hAnsi="Arial" w:cs="Arial"/>
          <w:sz w:val="16"/>
          <w:szCs w:val="16"/>
        </w:rPr>
      </w:pPr>
    </w:p>
    <w:p w14:paraId="40D1D580" w14:textId="15B6F356" w:rsidR="00AD22B7" w:rsidRPr="00315626" w:rsidRDefault="00F03DF5" w:rsidP="00C12F3B">
      <w:pPr>
        <w:spacing w:after="0" w:line="240" w:lineRule="auto"/>
        <w:jc w:val="both"/>
        <w:rPr>
          <w:rFonts w:ascii="Arial" w:hAnsi="Arial" w:cs="Arial"/>
          <w:sz w:val="16"/>
          <w:szCs w:val="16"/>
          <w:highlight w:val="yellow"/>
        </w:rPr>
      </w:pPr>
      <w:r>
        <w:rPr>
          <w:rFonts w:ascii="Arial" w:hAnsi="Arial" w:cs="Arial"/>
          <w:sz w:val="16"/>
          <w:szCs w:val="16"/>
          <w:highlight w:val="yellow"/>
        </w:rPr>
        <w:t xml:space="preserve">                                                                                                                 </w:t>
      </w:r>
    </w:p>
    <w:p w14:paraId="7EB502EB" w14:textId="050F64FD" w:rsidR="00353ADF" w:rsidRPr="00ED7FA4" w:rsidRDefault="00353ADF" w:rsidP="00353ADF">
      <w:pPr>
        <w:spacing w:after="0" w:line="240" w:lineRule="auto"/>
        <w:jc w:val="both"/>
        <w:rPr>
          <w:rFonts w:ascii="Arial" w:hAnsi="Arial" w:cs="Arial"/>
        </w:rPr>
      </w:pPr>
      <w:r w:rsidRPr="00ED7FA4">
        <w:rPr>
          <w:rFonts w:ascii="Arial" w:hAnsi="Arial" w:cs="Arial"/>
        </w:rPr>
        <w:t>Licenciad</w:t>
      </w:r>
      <w:r w:rsidR="004215EB">
        <w:rPr>
          <w:rFonts w:ascii="Arial" w:hAnsi="Arial" w:cs="Arial"/>
        </w:rPr>
        <w:t>o</w:t>
      </w:r>
      <w:r w:rsidR="00F03DF5">
        <w:rPr>
          <w:rFonts w:ascii="Arial" w:hAnsi="Arial" w:cs="Arial"/>
        </w:rPr>
        <w:t xml:space="preserve">                                                   </w:t>
      </w:r>
    </w:p>
    <w:p w14:paraId="013DE703" w14:textId="06C529BD" w:rsidR="00353ADF" w:rsidRPr="00ED7FA4" w:rsidRDefault="004215EB" w:rsidP="00353ADF">
      <w:pPr>
        <w:spacing w:after="0" w:line="240" w:lineRule="auto"/>
        <w:jc w:val="both"/>
        <w:rPr>
          <w:rFonts w:ascii="Arial" w:hAnsi="Arial" w:cs="Arial"/>
        </w:rPr>
      </w:pPr>
      <w:r>
        <w:rPr>
          <w:rFonts w:ascii="Arial" w:hAnsi="Arial" w:cs="Arial"/>
        </w:rPr>
        <w:t>Luis Ardón Acuña</w:t>
      </w:r>
    </w:p>
    <w:p w14:paraId="3ED41876" w14:textId="55F2895F" w:rsidR="00353ADF" w:rsidRDefault="00353ADF" w:rsidP="00353ADF">
      <w:pPr>
        <w:spacing w:after="0" w:line="240" w:lineRule="auto"/>
        <w:jc w:val="both"/>
        <w:rPr>
          <w:rFonts w:ascii="Arial" w:hAnsi="Arial" w:cs="Arial"/>
        </w:rPr>
      </w:pPr>
      <w:r w:rsidRPr="00ED7FA4">
        <w:rPr>
          <w:rFonts w:ascii="Arial" w:hAnsi="Arial" w:cs="Arial"/>
        </w:rPr>
        <w:t>Secretar</w:t>
      </w:r>
      <w:r w:rsidR="004215EB">
        <w:rPr>
          <w:rFonts w:ascii="Arial" w:hAnsi="Arial" w:cs="Arial"/>
        </w:rPr>
        <w:t>io</w:t>
      </w:r>
      <w:r w:rsidRPr="00ED7FA4">
        <w:rPr>
          <w:rFonts w:ascii="Arial" w:hAnsi="Arial" w:cs="Arial"/>
        </w:rPr>
        <w:t xml:space="preserve"> General</w:t>
      </w:r>
    </w:p>
    <w:p w14:paraId="14C43F6F" w14:textId="64074060" w:rsidR="00264D96" w:rsidRPr="00ED7FA4" w:rsidRDefault="008B0C63" w:rsidP="00353ADF">
      <w:pPr>
        <w:spacing w:after="0" w:line="240" w:lineRule="auto"/>
        <w:jc w:val="both"/>
        <w:rPr>
          <w:rFonts w:ascii="Arial" w:hAnsi="Arial" w:cs="Arial"/>
        </w:rPr>
      </w:pPr>
      <w:r>
        <w:rPr>
          <w:rFonts w:ascii="Arial" w:hAnsi="Arial" w:cs="Arial"/>
        </w:rPr>
        <w:t>Secretaría General de la Corte</w:t>
      </w:r>
      <w:r w:rsidR="004215EB">
        <w:rPr>
          <w:rFonts w:ascii="Arial" w:hAnsi="Arial" w:cs="Arial"/>
        </w:rPr>
        <w:t xml:space="preserve"> Suprema de Justicia</w:t>
      </w:r>
    </w:p>
    <w:p w14:paraId="7AC5152A" w14:textId="77777777" w:rsidR="00053FD6" w:rsidRPr="00315626" w:rsidRDefault="00053FD6" w:rsidP="00C12F3B">
      <w:pPr>
        <w:spacing w:after="0" w:line="240" w:lineRule="auto"/>
        <w:jc w:val="both"/>
        <w:rPr>
          <w:rFonts w:ascii="Arial" w:hAnsi="Arial" w:cs="Arial"/>
          <w:sz w:val="16"/>
          <w:szCs w:val="16"/>
        </w:rPr>
      </w:pPr>
    </w:p>
    <w:p w14:paraId="039664CB" w14:textId="3BFA44F2" w:rsidR="00264D96" w:rsidRPr="00ED7FA4" w:rsidRDefault="00264D96" w:rsidP="00C12F3B">
      <w:pPr>
        <w:spacing w:after="0" w:line="240" w:lineRule="auto"/>
        <w:jc w:val="both"/>
        <w:rPr>
          <w:rFonts w:ascii="Arial" w:hAnsi="Arial" w:cs="Arial"/>
        </w:rPr>
      </w:pPr>
      <w:r w:rsidRPr="00ED7FA4">
        <w:rPr>
          <w:rFonts w:ascii="Arial" w:hAnsi="Arial" w:cs="Arial"/>
        </w:rPr>
        <w:t>Estimad</w:t>
      </w:r>
      <w:r w:rsidR="004215EB">
        <w:rPr>
          <w:rFonts w:ascii="Arial" w:hAnsi="Arial" w:cs="Arial"/>
        </w:rPr>
        <w:t>o</w:t>
      </w:r>
      <w:r w:rsidRPr="00ED7FA4">
        <w:rPr>
          <w:rFonts w:ascii="Arial" w:hAnsi="Arial" w:cs="Arial"/>
        </w:rPr>
        <w:t xml:space="preserve"> señor:</w:t>
      </w:r>
    </w:p>
    <w:p w14:paraId="5F6FD1F4" w14:textId="77777777" w:rsidR="00053FD6" w:rsidRPr="00315626" w:rsidRDefault="00053FD6" w:rsidP="002A6058">
      <w:pPr>
        <w:spacing w:after="0" w:line="240" w:lineRule="auto"/>
        <w:jc w:val="both"/>
        <w:rPr>
          <w:rFonts w:ascii="Arial" w:hAnsi="Arial" w:cs="Arial"/>
          <w:sz w:val="16"/>
          <w:szCs w:val="16"/>
        </w:rPr>
      </w:pPr>
      <w:bookmarkStart w:id="0" w:name="_Hlk128403330"/>
    </w:p>
    <w:p w14:paraId="70C9B36F" w14:textId="6BF33141" w:rsidR="002A6058" w:rsidRPr="004215EB" w:rsidRDefault="002A6058" w:rsidP="002A6058">
      <w:pPr>
        <w:spacing w:after="0" w:line="240" w:lineRule="auto"/>
        <w:jc w:val="both"/>
        <w:rPr>
          <w:rFonts w:ascii="Arial" w:hAnsi="Arial" w:cs="Arial"/>
        </w:rPr>
      </w:pPr>
      <w:r>
        <w:rPr>
          <w:rFonts w:ascii="Arial" w:hAnsi="Arial" w:cs="Arial"/>
        </w:rPr>
        <w:t xml:space="preserve">Para que </w:t>
      </w:r>
      <w:r w:rsidRPr="004215EB">
        <w:rPr>
          <w:rFonts w:ascii="Arial" w:hAnsi="Arial" w:cs="Arial"/>
          <w:b/>
          <w:bCs/>
        </w:rPr>
        <w:t>se haga de conocimiento</w:t>
      </w:r>
      <w:r>
        <w:rPr>
          <w:rFonts w:ascii="Arial" w:hAnsi="Arial" w:cs="Arial"/>
        </w:rPr>
        <w:t xml:space="preserve"> de Corte Plena</w:t>
      </w:r>
      <w:r w:rsidR="002A789D">
        <w:rPr>
          <w:rFonts w:ascii="Arial" w:hAnsi="Arial" w:cs="Arial"/>
        </w:rPr>
        <w:t xml:space="preserve">, </w:t>
      </w:r>
      <w:r>
        <w:rPr>
          <w:rFonts w:ascii="Arial" w:hAnsi="Arial" w:cs="Arial"/>
        </w:rPr>
        <w:t xml:space="preserve">se remite </w:t>
      </w:r>
      <w:r w:rsidRPr="00ED7FA4">
        <w:rPr>
          <w:rFonts w:ascii="Arial" w:hAnsi="Arial" w:cs="Arial"/>
        </w:rPr>
        <w:t xml:space="preserve">el Informe Anual de Labores del </w:t>
      </w:r>
      <w:r>
        <w:rPr>
          <w:rFonts w:ascii="Arial" w:hAnsi="Arial" w:cs="Arial"/>
        </w:rPr>
        <w:t xml:space="preserve">periodo </w:t>
      </w:r>
      <w:r w:rsidRPr="00ED7FA4">
        <w:rPr>
          <w:rFonts w:ascii="Arial" w:hAnsi="Arial" w:cs="Arial"/>
        </w:rPr>
        <w:t>202</w:t>
      </w:r>
      <w:r w:rsidR="004B5818">
        <w:rPr>
          <w:rFonts w:ascii="Arial" w:hAnsi="Arial" w:cs="Arial"/>
        </w:rPr>
        <w:t>5</w:t>
      </w:r>
      <w:r>
        <w:rPr>
          <w:rFonts w:ascii="Arial" w:hAnsi="Arial" w:cs="Arial"/>
        </w:rPr>
        <w:t>, d</w:t>
      </w:r>
      <w:r w:rsidR="00201C06" w:rsidRPr="00ED7FA4">
        <w:rPr>
          <w:rFonts w:ascii="Arial" w:hAnsi="Arial" w:cs="Arial"/>
        </w:rPr>
        <w:t>e conformidad con lo establec</w:t>
      </w:r>
      <w:r w:rsidR="00353ADF" w:rsidRPr="00ED7FA4">
        <w:rPr>
          <w:rFonts w:ascii="Arial" w:hAnsi="Arial" w:cs="Arial"/>
        </w:rPr>
        <w:t>ido</w:t>
      </w:r>
      <w:r w:rsidR="00201C06" w:rsidRPr="00ED7FA4">
        <w:rPr>
          <w:rFonts w:ascii="Arial" w:hAnsi="Arial" w:cs="Arial"/>
        </w:rPr>
        <w:t xml:space="preserve"> </w:t>
      </w:r>
      <w:r w:rsidR="000B3442" w:rsidRPr="00ED7FA4">
        <w:rPr>
          <w:rFonts w:ascii="Arial" w:hAnsi="Arial" w:cs="Arial"/>
        </w:rPr>
        <w:t xml:space="preserve">en </w:t>
      </w:r>
      <w:r w:rsidR="00201C06" w:rsidRPr="00ED7FA4">
        <w:rPr>
          <w:rFonts w:ascii="Arial" w:hAnsi="Arial" w:cs="Arial"/>
        </w:rPr>
        <w:t xml:space="preserve">el artículo 22, inciso g) de la Ley General de Control Interno, </w:t>
      </w:r>
      <w:r w:rsidR="005803DD" w:rsidRPr="00ED7FA4">
        <w:rPr>
          <w:rFonts w:ascii="Arial" w:hAnsi="Arial" w:cs="Arial"/>
        </w:rPr>
        <w:t>y en n</w:t>
      </w:r>
      <w:r w:rsidR="00201C06" w:rsidRPr="00ED7FA4">
        <w:rPr>
          <w:rFonts w:ascii="Arial" w:hAnsi="Arial" w:cs="Arial"/>
        </w:rPr>
        <w:t xml:space="preserve">umeral 2.6 </w:t>
      </w:r>
      <w:r w:rsidR="00201C06" w:rsidRPr="00AA70A0">
        <w:rPr>
          <w:rFonts w:ascii="Arial" w:hAnsi="Arial" w:cs="Arial"/>
          <w:i/>
          <w:iCs/>
        </w:rPr>
        <w:t>“Informes de desempeño”</w:t>
      </w:r>
      <w:r w:rsidR="00201C06" w:rsidRPr="00ED7FA4">
        <w:rPr>
          <w:rFonts w:ascii="Arial" w:hAnsi="Arial" w:cs="Arial"/>
        </w:rPr>
        <w:t xml:space="preserve">, de las Normas para el ejercicio de la Auditoría Interna en el sector </w:t>
      </w:r>
      <w:r w:rsidR="00201C06" w:rsidRPr="00DA1D93">
        <w:rPr>
          <w:rFonts w:ascii="Arial" w:hAnsi="Arial" w:cs="Arial"/>
        </w:rPr>
        <w:t>público, emitido por la Contraloría General de la República, mediante resolución R-DC-119-2009 del 16 de diciembre de 2009</w:t>
      </w:r>
      <w:r w:rsidRPr="00DA1D93">
        <w:rPr>
          <w:rFonts w:ascii="Arial" w:hAnsi="Arial" w:cs="Arial"/>
        </w:rPr>
        <w:t xml:space="preserve">, así como la Política de Auditoría N°17 </w:t>
      </w:r>
      <w:bookmarkStart w:id="1" w:name="_Toc126323936"/>
      <w:r w:rsidRPr="00DA1D93">
        <w:rPr>
          <w:rFonts w:ascii="Arial" w:hAnsi="Arial" w:cs="Arial"/>
        </w:rPr>
        <w:t>PO-G-</w:t>
      </w:r>
      <w:r w:rsidRPr="004215EB">
        <w:rPr>
          <w:rFonts w:ascii="Arial" w:hAnsi="Arial" w:cs="Arial"/>
        </w:rPr>
        <w:t xml:space="preserve">17 </w:t>
      </w:r>
      <w:r w:rsidRPr="004215EB">
        <w:rPr>
          <w:rFonts w:ascii="Arial" w:hAnsi="Arial" w:cs="Arial"/>
          <w:i/>
          <w:iCs/>
        </w:rPr>
        <w:t>Informes de Desempeño al Jerarca</w:t>
      </w:r>
      <w:bookmarkEnd w:id="1"/>
      <w:r w:rsidR="00FA753F" w:rsidRPr="004215EB">
        <w:rPr>
          <w:rFonts w:ascii="Arial" w:hAnsi="Arial" w:cs="Arial"/>
        </w:rPr>
        <w:t>,</w:t>
      </w:r>
      <w:r w:rsidRPr="004215EB">
        <w:rPr>
          <w:rFonts w:ascii="Arial" w:hAnsi="Arial" w:cs="Arial"/>
        </w:rPr>
        <w:t xml:space="preserve"> que indica:</w:t>
      </w:r>
    </w:p>
    <w:p w14:paraId="04F5A3E9" w14:textId="0B33D01C" w:rsidR="002A6058" w:rsidRPr="004215EB" w:rsidRDefault="002A6058" w:rsidP="002A6058">
      <w:pPr>
        <w:pStyle w:val="Default"/>
        <w:spacing w:before="120" w:after="120"/>
        <w:contextualSpacing/>
        <w:jc w:val="both"/>
        <w:rPr>
          <w:b/>
          <w:bCs/>
          <w:i/>
          <w:iCs/>
          <w:color w:val="auto"/>
          <w:sz w:val="22"/>
          <w:szCs w:val="22"/>
        </w:rPr>
      </w:pPr>
      <w:r w:rsidRPr="002A6058">
        <w:rPr>
          <w:i/>
          <w:iCs/>
          <w:color w:val="auto"/>
          <w:sz w:val="22"/>
          <w:szCs w:val="22"/>
        </w:rPr>
        <w:t xml:space="preserve">“La persona directora de la Auditoría Interna deberá informar al jerarca, oportuna y anualmente, </w:t>
      </w:r>
      <w:r w:rsidRPr="004215EB">
        <w:rPr>
          <w:b/>
          <w:bCs/>
          <w:i/>
          <w:iCs/>
          <w:color w:val="auto"/>
          <w:sz w:val="22"/>
          <w:szCs w:val="22"/>
        </w:rPr>
        <w:t xml:space="preserve">sobre: (NEAI 2.6 </w:t>
      </w:r>
      <w:r w:rsidR="00D87D90" w:rsidRPr="004215EB">
        <w:rPr>
          <w:b/>
          <w:bCs/>
          <w:i/>
          <w:iCs/>
          <w:color w:val="auto"/>
          <w:sz w:val="22"/>
          <w:szCs w:val="22"/>
        </w:rPr>
        <w:t xml:space="preserve">Reglamento Interno de la Auditoría </w:t>
      </w:r>
      <w:r w:rsidR="00364E3B" w:rsidRPr="004215EB">
        <w:rPr>
          <w:b/>
          <w:bCs/>
          <w:i/>
          <w:iCs/>
          <w:color w:val="auto"/>
          <w:sz w:val="22"/>
          <w:szCs w:val="22"/>
        </w:rPr>
        <w:t xml:space="preserve">Judicial </w:t>
      </w:r>
      <w:r w:rsidRPr="004215EB">
        <w:rPr>
          <w:b/>
          <w:bCs/>
          <w:i/>
          <w:iCs/>
          <w:color w:val="auto"/>
          <w:sz w:val="22"/>
          <w:szCs w:val="22"/>
        </w:rPr>
        <w:t>ROFAI art. 10)</w:t>
      </w:r>
      <w:r w:rsidR="004215EB">
        <w:rPr>
          <w:b/>
          <w:bCs/>
          <w:i/>
          <w:iCs/>
          <w:color w:val="auto"/>
          <w:sz w:val="22"/>
          <w:szCs w:val="22"/>
        </w:rPr>
        <w:t>.</w:t>
      </w:r>
    </w:p>
    <w:p w14:paraId="21E4090D" w14:textId="77777777" w:rsidR="00DB228D" w:rsidRPr="00DB228D" w:rsidRDefault="00DB228D" w:rsidP="002A6058">
      <w:pPr>
        <w:pStyle w:val="Default"/>
        <w:spacing w:before="120" w:after="120"/>
        <w:contextualSpacing/>
        <w:jc w:val="both"/>
        <w:rPr>
          <w:i/>
          <w:iCs/>
          <w:color w:val="auto"/>
          <w:sz w:val="16"/>
          <w:szCs w:val="16"/>
        </w:rPr>
      </w:pPr>
    </w:p>
    <w:bookmarkEnd w:id="0"/>
    <w:p w14:paraId="4C45500C" w14:textId="77777777" w:rsidR="00DB228D" w:rsidRDefault="00DB228D" w:rsidP="00DB228D">
      <w:pPr>
        <w:pStyle w:val="Prrafodelista"/>
        <w:numPr>
          <w:ilvl w:val="0"/>
          <w:numId w:val="39"/>
        </w:numPr>
        <w:tabs>
          <w:tab w:val="left" w:pos="1134"/>
        </w:tabs>
        <w:ind w:left="1134" w:right="708" w:hanging="283"/>
        <w:jc w:val="both"/>
        <w:rPr>
          <w:rFonts w:ascii="Arial" w:hAnsi="Arial" w:cs="Arial"/>
          <w:i/>
          <w:iCs/>
          <w:sz w:val="22"/>
          <w:szCs w:val="22"/>
        </w:rPr>
      </w:pPr>
      <w:r w:rsidRPr="00DB228D">
        <w:rPr>
          <w:rFonts w:ascii="Arial" w:hAnsi="Arial" w:cs="Arial"/>
          <w:i/>
          <w:iCs/>
          <w:sz w:val="22"/>
          <w:szCs w:val="22"/>
        </w:rPr>
        <w:t>El grado de cumplimiento del plan de trabajo anual y de los logros relevantes.</w:t>
      </w:r>
    </w:p>
    <w:p w14:paraId="564EE4AE" w14:textId="77777777" w:rsidR="00DB228D" w:rsidRPr="00DB228D" w:rsidRDefault="00DB228D" w:rsidP="00DB228D">
      <w:pPr>
        <w:pStyle w:val="Prrafodelista"/>
        <w:numPr>
          <w:ilvl w:val="0"/>
          <w:numId w:val="39"/>
        </w:numPr>
        <w:tabs>
          <w:tab w:val="left" w:pos="1134"/>
        </w:tabs>
        <w:ind w:left="1134" w:right="708" w:hanging="283"/>
        <w:jc w:val="both"/>
        <w:rPr>
          <w:rFonts w:ascii="Arial" w:hAnsi="Arial" w:cs="Arial"/>
          <w:i/>
          <w:iCs/>
          <w:sz w:val="22"/>
          <w:szCs w:val="22"/>
        </w:rPr>
      </w:pPr>
      <w:r w:rsidRPr="00DB228D">
        <w:rPr>
          <w:rFonts w:ascii="Arial" w:hAnsi="Arial" w:cs="Arial"/>
          <w:i/>
          <w:iCs/>
        </w:rPr>
        <w:t xml:space="preserve">El estado de las recomendaciones y disposiciones emitidas por los órganos de control y fiscalización competentes. </w:t>
      </w:r>
    </w:p>
    <w:p w14:paraId="6DD45E5A" w14:textId="7F4A092C" w:rsidR="00DB228D" w:rsidRPr="00DB228D" w:rsidRDefault="00DB228D" w:rsidP="00DB228D">
      <w:pPr>
        <w:pStyle w:val="Prrafodelista"/>
        <w:numPr>
          <w:ilvl w:val="0"/>
          <w:numId w:val="39"/>
        </w:numPr>
        <w:tabs>
          <w:tab w:val="left" w:pos="1134"/>
        </w:tabs>
        <w:ind w:left="1134" w:right="708" w:hanging="283"/>
        <w:jc w:val="both"/>
        <w:rPr>
          <w:rFonts w:ascii="Arial" w:hAnsi="Arial" w:cs="Arial"/>
          <w:i/>
          <w:iCs/>
          <w:sz w:val="22"/>
          <w:szCs w:val="22"/>
        </w:rPr>
      </w:pPr>
      <w:r w:rsidRPr="00DB228D">
        <w:rPr>
          <w:rFonts w:ascii="Arial" w:hAnsi="Arial" w:cs="Arial"/>
          <w:i/>
          <w:iCs/>
        </w:rPr>
        <w:t>Asuntos relevantes a la dirección, exposiciones al riesgo y control, así como otros temas de importancia.”</w:t>
      </w:r>
    </w:p>
    <w:p w14:paraId="07E1942C" w14:textId="77777777" w:rsidR="00DB228D" w:rsidRPr="00261D8E" w:rsidRDefault="00DB228D" w:rsidP="00531BBE">
      <w:pPr>
        <w:spacing w:after="0" w:line="240" w:lineRule="auto"/>
        <w:jc w:val="both"/>
        <w:rPr>
          <w:rFonts w:ascii="Arial" w:hAnsi="Arial" w:cs="Arial"/>
          <w:sz w:val="16"/>
          <w:szCs w:val="16"/>
        </w:rPr>
      </w:pPr>
    </w:p>
    <w:p w14:paraId="007D587E" w14:textId="07349916" w:rsidR="005675DB" w:rsidRPr="00ED7FA4" w:rsidRDefault="00F6147D" w:rsidP="00531BBE">
      <w:pPr>
        <w:spacing w:after="0" w:line="240" w:lineRule="auto"/>
        <w:jc w:val="both"/>
        <w:rPr>
          <w:rFonts w:ascii="Arial" w:hAnsi="Arial" w:cs="Arial"/>
        </w:rPr>
      </w:pPr>
      <w:r w:rsidRPr="00ED7FA4">
        <w:rPr>
          <w:rFonts w:ascii="Arial" w:hAnsi="Arial" w:cs="Arial"/>
        </w:rPr>
        <w:t>P</w:t>
      </w:r>
      <w:r w:rsidR="005621A3" w:rsidRPr="00ED7FA4">
        <w:rPr>
          <w:rFonts w:ascii="Arial" w:hAnsi="Arial" w:cs="Arial"/>
        </w:rPr>
        <w:t xml:space="preserve">ara su desarrollo </w:t>
      </w:r>
      <w:r w:rsidR="00201C06" w:rsidRPr="00ED7FA4">
        <w:rPr>
          <w:rFonts w:ascii="Arial" w:hAnsi="Arial" w:cs="Arial"/>
        </w:rPr>
        <w:t>se tom</w:t>
      </w:r>
      <w:r w:rsidR="00E22BA9">
        <w:rPr>
          <w:rFonts w:ascii="Arial" w:hAnsi="Arial" w:cs="Arial"/>
        </w:rPr>
        <w:t>aron</w:t>
      </w:r>
      <w:r w:rsidR="00201C06" w:rsidRPr="00ED7FA4">
        <w:rPr>
          <w:rFonts w:ascii="Arial" w:hAnsi="Arial" w:cs="Arial"/>
        </w:rPr>
        <w:t xml:space="preserve"> como base </w:t>
      </w:r>
      <w:r w:rsidR="00353ADF" w:rsidRPr="00ED7FA4">
        <w:rPr>
          <w:rFonts w:ascii="Arial" w:hAnsi="Arial" w:cs="Arial"/>
        </w:rPr>
        <w:t>principal</w:t>
      </w:r>
      <w:r w:rsidRPr="00ED7FA4">
        <w:rPr>
          <w:rFonts w:ascii="Arial" w:hAnsi="Arial" w:cs="Arial"/>
        </w:rPr>
        <w:t>,</w:t>
      </w:r>
      <w:r w:rsidR="00353ADF" w:rsidRPr="00ED7FA4">
        <w:rPr>
          <w:rFonts w:ascii="Arial" w:hAnsi="Arial" w:cs="Arial"/>
        </w:rPr>
        <w:t xml:space="preserve"> </w:t>
      </w:r>
      <w:r w:rsidR="00201C06" w:rsidRPr="00ED7FA4">
        <w:rPr>
          <w:rFonts w:ascii="Arial" w:hAnsi="Arial" w:cs="Arial"/>
        </w:rPr>
        <w:t>las actividades programadas en el Plan Anual de Trabajo para ese año</w:t>
      </w:r>
      <w:r w:rsidR="00D8750E" w:rsidRPr="00ED7FA4">
        <w:rPr>
          <w:rFonts w:ascii="Arial" w:hAnsi="Arial" w:cs="Arial"/>
        </w:rPr>
        <w:t xml:space="preserve"> y</w:t>
      </w:r>
      <w:r w:rsidR="00201C06" w:rsidRPr="00ED7FA4">
        <w:rPr>
          <w:rFonts w:ascii="Arial" w:hAnsi="Arial" w:cs="Arial"/>
        </w:rPr>
        <w:t xml:space="preserve"> sus modificaciones</w:t>
      </w:r>
      <w:r w:rsidR="00D8750E" w:rsidRPr="00ED7FA4">
        <w:rPr>
          <w:rFonts w:ascii="Arial" w:hAnsi="Arial" w:cs="Arial"/>
        </w:rPr>
        <w:t>,</w:t>
      </w:r>
      <w:r w:rsidR="00544A38" w:rsidRPr="00ED7FA4">
        <w:rPr>
          <w:rFonts w:ascii="Arial" w:hAnsi="Arial" w:cs="Arial"/>
        </w:rPr>
        <w:t xml:space="preserve"> además de considerar otras gestiones de </w:t>
      </w:r>
      <w:r w:rsidR="003F27FC">
        <w:rPr>
          <w:rFonts w:ascii="Arial" w:hAnsi="Arial" w:cs="Arial"/>
        </w:rPr>
        <w:t xml:space="preserve">relevancia efectuadas en </w:t>
      </w:r>
      <w:r w:rsidR="002A6058">
        <w:rPr>
          <w:rFonts w:ascii="Arial" w:hAnsi="Arial" w:cs="Arial"/>
        </w:rPr>
        <w:t>dicho</w:t>
      </w:r>
      <w:r w:rsidR="003F27FC">
        <w:rPr>
          <w:rFonts w:ascii="Arial" w:hAnsi="Arial" w:cs="Arial"/>
        </w:rPr>
        <w:t xml:space="preserve"> período. </w:t>
      </w:r>
    </w:p>
    <w:p w14:paraId="26B569AE" w14:textId="77777777" w:rsidR="00531BBE" w:rsidRPr="00261D8E" w:rsidRDefault="00531BBE" w:rsidP="00531BBE">
      <w:pPr>
        <w:spacing w:after="0" w:line="240" w:lineRule="auto"/>
        <w:jc w:val="both"/>
        <w:rPr>
          <w:rFonts w:ascii="Arial" w:hAnsi="Arial" w:cs="Arial"/>
          <w:sz w:val="16"/>
          <w:szCs w:val="16"/>
        </w:rPr>
      </w:pPr>
    </w:p>
    <w:p w14:paraId="794DFBD3" w14:textId="1A0276E7" w:rsidR="0071444C" w:rsidRPr="00CB5423" w:rsidRDefault="008A0C2F" w:rsidP="00CB5423">
      <w:pPr>
        <w:spacing w:after="0" w:line="240" w:lineRule="auto"/>
        <w:jc w:val="both"/>
        <w:rPr>
          <w:rFonts w:ascii="Arial" w:hAnsi="Arial" w:cs="Arial"/>
        </w:rPr>
      </w:pPr>
      <w:r w:rsidRPr="00523998">
        <w:rPr>
          <w:rFonts w:ascii="Arial" w:hAnsi="Arial" w:cs="Arial"/>
        </w:rPr>
        <w:t>En forma complementaria</w:t>
      </w:r>
      <w:r w:rsidR="003F27FC" w:rsidRPr="00523998">
        <w:rPr>
          <w:rFonts w:ascii="Arial" w:hAnsi="Arial" w:cs="Arial"/>
        </w:rPr>
        <w:t xml:space="preserve">, </w:t>
      </w:r>
      <w:r w:rsidRPr="00523998">
        <w:rPr>
          <w:rFonts w:ascii="Arial" w:hAnsi="Arial" w:cs="Arial"/>
        </w:rPr>
        <w:t xml:space="preserve">es preciso agregar que </w:t>
      </w:r>
      <w:r w:rsidR="00595528" w:rsidRPr="00183CD9">
        <w:rPr>
          <w:rFonts w:ascii="Arial" w:hAnsi="Arial" w:cs="Arial"/>
        </w:rPr>
        <w:t xml:space="preserve">el Despacho de la Presidencia </w:t>
      </w:r>
      <w:r w:rsidR="00016388" w:rsidRPr="00183CD9">
        <w:rPr>
          <w:rFonts w:ascii="Arial" w:hAnsi="Arial" w:cs="Arial"/>
        </w:rPr>
        <w:t>en el</w:t>
      </w:r>
      <w:r w:rsidRPr="00183CD9">
        <w:rPr>
          <w:rFonts w:ascii="Arial" w:hAnsi="Arial" w:cs="Arial"/>
        </w:rPr>
        <w:t xml:space="preserve"> </w:t>
      </w:r>
      <w:r w:rsidR="00183CD9" w:rsidRPr="00183CD9">
        <w:rPr>
          <w:rFonts w:ascii="Arial" w:hAnsi="Arial" w:cs="Arial"/>
        </w:rPr>
        <w:t>oficio DP-5</w:t>
      </w:r>
      <w:r w:rsidR="003A328E">
        <w:rPr>
          <w:rFonts w:ascii="Arial" w:hAnsi="Arial" w:cs="Arial"/>
        </w:rPr>
        <w:t>62</w:t>
      </w:r>
      <w:r w:rsidR="00183CD9" w:rsidRPr="00183CD9">
        <w:rPr>
          <w:rFonts w:ascii="Arial" w:hAnsi="Arial" w:cs="Arial"/>
        </w:rPr>
        <w:t>-202</w:t>
      </w:r>
      <w:r w:rsidR="003A328E">
        <w:rPr>
          <w:rFonts w:ascii="Arial" w:hAnsi="Arial" w:cs="Arial"/>
        </w:rPr>
        <w:t>5</w:t>
      </w:r>
      <w:r w:rsidR="00183CD9" w:rsidRPr="00183CD9">
        <w:rPr>
          <w:rFonts w:ascii="Arial" w:hAnsi="Arial" w:cs="Arial"/>
        </w:rPr>
        <w:t xml:space="preserve"> del 0</w:t>
      </w:r>
      <w:r w:rsidR="003A328E">
        <w:rPr>
          <w:rFonts w:ascii="Arial" w:hAnsi="Arial" w:cs="Arial"/>
        </w:rPr>
        <w:t>6</w:t>
      </w:r>
      <w:r w:rsidR="00183CD9" w:rsidRPr="00183CD9">
        <w:rPr>
          <w:rFonts w:ascii="Arial" w:hAnsi="Arial" w:cs="Arial"/>
        </w:rPr>
        <w:t xml:space="preserve"> de octubre de 202</w:t>
      </w:r>
      <w:r w:rsidR="003A328E">
        <w:rPr>
          <w:rFonts w:ascii="Arial" w:hAnsi="Arial" w:cs="Arial"/>
        </w:rPr>
        <w:t>5</w:t>
      </w:r>
      <w:r w:rsidRPr="00183CD9">
        <w:rPr>
          <w:rFonts w:ascii="Arial" w:hAnsi="Arial" w:cs="Arial"/>
        </w:rPr>
        <w:t>, solicitó</w:t>
      </w:r>
      <w:r w:rsidR="00A92B38" w:rsidRPr="00183CD9">
        <w:rPr>
          <w:rFonts w:ascii="Arial" w:hAnsi="Arial" w:cs="Arial"/>
        </w:rPr>
        <w:t xml:space="preserve"> comunicar </w:t>
      </w:r>
      <w:r w:rsidR="003A328E">
        <w:rPr>
          <w:rFonts w:ascii="Arial" w:hAnsi="Arial" w:cs="Arial"/>
        </w:rPr>
        <w:t>el</w:t>
      </w:r>
      <w:r w:rsidR="00595528" w:rsidRPr="00183CD9">
        <w:rPr>
          <w:rFonts w:ascii="Arial" w:hAnsi="Arial" w:cs="Arial"/>
        </w:rPr>
        <w:t xml:space="preserve"> </w:t>
      </w:r>
      <w:r w:rsidR="00183CD9" w:rsidRPr="00183CD9">
        <w:rPr>
          <w:rFonts w:ascii="Arial" w:hAnsi="Arial" w:cs="Arial"/>
          <w:i/>
          <w:iCs/>
        </w:rPr>
        <w:t>“</w:t>
      </w:r>
      <w:r w:rsidR="003A328E">
        <w:rPr>
          <w:rFonts w:ascii="Arial" w:hAnsi="Arial" w:cs="Arial"/>
          <w:i/>
          <w:iCs/>
        </w:rPr>
        <w:t>Informe Anual de desempeño y l</w:t>
      </w:r>
      <w:r w:rsidR="00595528" w:rsidRPr="00183CD9">
        <w:rPr>
          <w:rFonts w:ascii="Arial" w:hAnsi="Arial" w:cs="Arial"/>
          <w:i/>
          <w:iCs/>
        </w:rPr>
        <w:t xml:space="preserve">ogros </w:t>
      </w:r>
      <w:r w:rsidR="00A03A72" w:rsidRPr="00183CD9">
        <w:rPr>
          <w:rFonts w:ascii="Arial" w:hAnsi="Arial" w:cs="Arial"/>
          <w:i/>
          <w:iCs/>
        </w:rPr>
        <w:t>202</w:t>
      </w:r>
      <w:r w:rsidR="003A328E">
        <w:rPr>
          <w:rFonts w:ascii="Arial" w:hAnsi="Arial" w:cs="Arial"/>
          <w:i/>
          <w:iCs/>
        </w:rPr>
        <w:t>5</w:t>
      </w:r>
      <w:r w:rsidR="00183CD9" w:rsidRPr="00183CD9">
        <w:rPr>
          <w:rFonts w:ascii="Arial" w:hAnsi="Arial" w:cs="Arial"/>
          <w:i/>
          <w:iCs/>
        </w:rPr>
        <w:t>”</w:t>
      </w:r>
      <w:r w:rsidR="00A03A72" w:rsidRPr="00183CD9">
        <w:rPr>
          <w:rFonts w:ascii="Arial" w:hAnsi="Arial" w:cs="Arial"/>
        </w:rPr>
        <w:t xml:space="preserve"> </w:t>
      </w:r>
      <w:r w:rsidR="00531BBE" w:rsidRPr="00183CD9">
        <w:rPr>
          <w:rFonts w:ascii="Arial" w:hAnsi="Arial" w:cs="Arial"/>
        </w:rPr>
        <w:t>de la Auditoría Judicial</w:t>
      </w:r>
      <w:r w:rsidR="00A03A72" w:rsidRPr="00183CD9">
        <w:rPr>
          <w:rFonts w:ascii="Arial" w:hAnsi="Arial" w:cs="Arial"/>
        </w:rPr>
        <w:t>,</w:t>
      </w:r>
      <w:r w:rsidRPr="00183CD9">
        <w:rPr>
          <w:rFonts w:ascii="Arial" w:hAnsi="Arial" w:cs="Arial"/>
        </w:rPr>
        <w:t xml:space="preserve"> </w:t>
      </w:r>
      <w:r w:rsidR="00531BBE" w:rsidRPr="00183CD9">
        <w:rPr>
          <w:rFonts w:ascii="Arial" w:hAnsi="Arial" w:cs="Arial"/>
        </w:rPr>
        <w:t>dicho requerimiento fue atendido con el documento N°</w:t>
      </w:r>
      <w:r w:rsidR="00183CD9" w:rsidRPr="00183CD9">
        <w:rPr>
          <w:rFonts w:ascii="Arial" w:hAnsi="Arial" w:cs="Arial"/>
        </w:rPr>
        <w:t>1</w:t>
      </w:r>
      <w:r w:rsidR="003A328E">
        <w:rPr>
          <w:rFonts w:ascii="Arial" w:hAnsi="Arial" w:cs="Arial"/>
        </w:rPr>
        <w:t>528</w:t>
      </w:r>
      <w:r w:rsidR="00183CD9" w:rsidRPr="00183CD9">
        <w:rPr>
          <w:rFonts w:ascii="Arial" w:hAnsi="Arial" w:cs="Arial"/>
        </w:rPr>
        <w:t>-</w:t>
      </w:r>
      <w:r w:rsidR="003A328E">
        <w:rPr>
          <w:rFonts w:ascii="Arial" w:hAnsi="Arial" w:cs="Arial"/>
        </w:rPr>
        <w:t>61</w:t>
      </w:r>
      <w:r w:rsidR="00183CD9" w:rsidRPr="00183CD9">
        <w:rPr>
          <w:rFonts w:ascii="Arial" w:hAnsi="Arial" w:cs="Arial"/>
        </w:rPr>
        <w:t>-</w:t>
      </w:r>
      <w:r w:rsidR="003A328E">
        <w:rPr>
          <w:rFonts w:ascii="Arial" w:hAnsi="Arial" w:cs="Arial"/>
        </w:rPr>
        <w:t>UNAD</w:t>
      </w:r>
      <w:r w:rsidR="00183CD9" w:rsidRPr="00183CD9">
        <w:rPr>
          <w:rFonts w:ascii="Arial" w:hAnsi="Arial" w:cs="Arial"/>
        </w:rPr>
        <w:t>-202</w:t>
      </w:r>
      <w:r w:rsidR="003A328E">
        <w:rPr>
          <w:rFonts w:ascii="Arial" w:hAnsi="Arial" w:cs="Arial"/>
        </w:rPr>
        <w:t>5</w:t>
      </w:r>
      <w:r w:rsidR="009531E5" w:rsidRPr="00183CD9">
        <w:rPr>
          <w:rFonts w:ascii="Arial" w:hAnsi="Arial" w:cs="Arial"/>
        </w:rPr>
        <w:t xml:space="preserve"> </w:t>
      </w:r>
      <w:r w:rsidR="00531BBE" w:rsidRPr="00183CD9">
        <w:rPr>
          <w:rFonts w:ascii="Arial" w:hAnsi="Arial" w:cs="Arial"/>
        </w:rPr>
        <w:t xml:space="preserve">del </w:t>
      </w:r>
      <w:r w:rsidR="00A03A72" w:rsidRPr="00183CD9">
        <w:rPr>
          <w:rFonts w:ascii="Arial" w:hAnsi="Arial" w:cs="Arial"/>
        </w:rPr>
        <w:t>2</w:t>
      </w:r>
      <w:r w:rsidR="003A328E">
        <w:rPr>
          <w:rFonts w:ascii="Arial" w:hAnsi="Arial" w:cs="Arial"/>
        </w:rPr>
        <w:t>7</w:t>
      </w:r>
      <w:r w:rsidR="00A03A72" w:rsidRPr="00183CD9">
        <w:rPr>
          <w:rFonts w:ascii="Arial" w:hAnsi="Arial" w:cs="Arial"/>
        </w:rPr>
        <w:t xml:space="preserve"> </w:t>
      </w:r>
      <w:r w:rsidR="00093CD0" w:rsidRPr="00183CD9">
        <w:rPr>
          <w:rFonts w:ascii="Arial" w:hAnsi="Arial" w:cs="Arial"/>
        </w:rPr>
        <w:t xml:space="preserve">de </w:t>
      </w:r>
      <w:r w:rsidR="00A03A72" w:rsidRPr="00183CD9">
        <w:rPr>
          <w:rFonts w:ascii="Arial" w:hAnsi="Arial" w:cs="Arial"/>
        </w:rPr>
        <w:t>noviembre</w:t>
      </w:r>
      <w:r w:rsidR="00531BBE" w:rsidRPr="00183CD9">
        <w:rPr>
          <w:rFonts w:ascii="Arial" w:hAnsi="Arial" w:cs="Arial"/>
        </w:rPr>
        <w:t xml:space="preserve"> </w:t>
      </w:r>
      <w:r w:rsidR="00A03A72" w:rsidRPr="00183CD9">
        <w:rPr>
          <w:rFonts w:ascii="Arial" w:hAnsi="Arial" w:cs="Arial"/>
        </w:rPr>
        <w:t>pasado</w:t>
      </w:r>
      <w:r w:rsidR="00531BBE" w:rsidRPr="00183CD9">
        <w:rPr>
          <w:rFonts w:ascii="Arial" w:hAnsi="Arial" w:cs="Arial"/>
        </w:rPr>
        <w:t>, el cual</w:t>
      </w:r>
      <w:r w:rsidRPr="00183CD9">
        <w:rPr>
          <w:rFonts w:ascii="Arial" w:hAnsi="Arial" w:cs="Arial"/>
        </w:rPr>
        <w:t xml:space="preserve"> contiene</w:t>
      </w:r>
      <w:r w:rsidR="00595528" w:rsidRPr="00183CD9">
        <w:rPr>
          <w:rFonts w:ascii="Arial" w:hAnsi="Arial" w:cs="Arial"/>
        </w:rPr>
        <w:t xml:space="preserve"> </w:t>
      </w:r>
      <w:r w:rsidR="00531BBE" w:rsidRPr="00183CD9">
        <w:rPr>
          <w:rFonts w:ascii="Arial" w:hAnsi="Arial" w:cs="Arial"/>
        </w:rPr>
        <w:t>los</w:t>
      </w:r>
      <w:r w:rsidR="00595528" w:rsidRPr="00183CD9">
        <w:rPr>
          <w:rFonts w:ascii="Arial" w:hAnsi="Arial" w:cs="Arial"/>
        </w:rPr>
        <w:t xml:space="preserve"> </w:t>
      </w:r>
      <w:r w:rsidR="00705CE3" w:rsidRPr="00183CD9">
        <w:rPr>
          <w:rFonts w:ascii="Arial" w:hAnsi="Arial" w:cs="Arial"/>
        </w:rPr>
        <w:t xml:space="preserve">resultados </w:t>
      </w:r>
      <w:r w:rsidR="00595528" w:rsidRPr="00183CD9">
        <w:rPr>
          <w:rFonts w:ascii="Arial" w:hAnsi="Arial" w:cs="Arial"/>
        </w:rPr>
        <w:t xml:space="preserve">alcanzados </w:t>
      </w:r>
      <w:r w:rsidR="00531BBE" w:rsidRPr="00183CD9">
        <w:rPr>
          <w:rFonts w:ascii="Arial" w:hAnsi="Arial" w:cs="Arial"/>
        </w:rPr>
        <w:t>durante el periodo de referencia</w:t>
      </w:r>
      <w:r w:rsidR="00595528" w:rsidRPr="00183CD9">
        <w:rPr>
          <w:rFonts w:ascii="Arial" w:hAnsi="Arial" w:cs="Arial"/>
        </w:rPr>
        <w:t xml:space="preserve">. (Ver anexo </w:t>
      </w:r>
      <w:r w:rsidR="00705CE3" w:rsidRPr="00183CD9">
        <w:rPr>
          <w:rFonts w:ascii="Arial" w:hAnsi="Arial" w:cs="Arial"/>
        </w:rPr>
        <w:t>1</w:t>
      </w:r>
      <w:r w:rsidR="00595528" w:rsidRPr="00183CD9">
        <w:rPr>
          <w:rFonts w:ascii="Arial" w:hAnsi="Arial" w:cs="Arial"/>
        </w:rPr>
        <w:t>).</w:t>
      </w:r>
    </w:p>
    <w:p w14:paraId="3F6ABE63" w14:textId="77777777" w:rsidR="00053FD6" w:rsidRPr="00FD1F0D" w:rsidRDefault="00053FD6" w:rsidP="00C12F3B">
      <w:pPr>
        <w:autoSpaceDE w:val="0"/>
        <w:spacing w:after="0" w:line="240" w:lineRule="auto"/>
        <w:jc w:val="both"/>
        <w:rPr>
          <w:rFonts w:ascii="Arial" w:hAnsi="Arial" w:cs="Arial"/>
          <w:spacing w:val="-2"/>
          <w:sz w:val="16"/>
          <w:szCs w:val="16"/>
          <w:lang w:val="pt-BR"/>
        </w:rPr>
      </w:pPr>
    </w:p>
    <w:p w14:paraId="2FEFD5D7" w14:textId="206777DF" w:rsidR="0071444C" w:rsidRPr="00E53DD2" w:rsidRDefault="00264D96" w:rsidP="00C12F3B">
      <w:pPr>
        <w:autoSpaceDE w:val="0"/>
        <w:spacing w:after="0" w:line="240" w:lineRule="auto"/>
        <w:jc w:val="both"/>
        <w:rPr>
          <w:rFonts w:ascii="Arial" w:hAnsi="Arial" w:cs="Arial"/>
          <w:spacing w:val="-2"/>
          <w:lang w:val="pt-BR"/>
        </w:rPr>
      </w:pPr>
      <w:r w:rsidRPr="00ED7FA4">
        <w:rPr>
          <w:rFonts w:ascii="Arial" w:hAnsi="Arial" w:cs="Arial"/>
          <w:spacing w:val="-2"/>
          <w:lang w:val="pt-BR"/>
        </w:rPr>
        <w:t>Atentamente,</w:t>
      </w:r>
    </w:p>
    <w:p w14:paraId="1B79A4AE" w14:textId="77777777" w:rsidR="00FD54F3" w:rsidRDefault="00FD54F3" w:rsidP="00C12F3B">
      <w:pPr>
        <w:autoSpaceDE w:val="0"/>
        <w:spacing w:after="0" w:line="240" w:lineRule="auto"/>
        <w:jc w:val="both"/>
        <w:rPr>
          <w:rFonts w:ascii="Arial" w:hAnsi="Arial" w:cs="Arial"/>
          <w:spacing w:val="-2"/>
          <w:sz w:val="24"/>
          <w:szCs w:val="24"/>
          <w:lang w:val="pt-BR"/>
        </w:rPr>
      </w:pPr>
    </w:p>
    <w:p w14:paraId="64152392" w14:textId="77777777" w:rsidR="00CB5423" w:rsidRPr="00FD54F3" w:rsidRDefault="00CB5423" w:rsidP="00C12F3B">
      <w:pPr>
        <w:autoSpaceDE w:val="0"/>
        <w:spacing w:after="0" w:line="240" w:lineRule="auto"/>
        <w:jc w:val="both"/>
        <w:rPr>
          <w:rFonts w:ascii="Arial" w:hAnsi="Arial" w:cs="Arial"/>
          <w:spacing w:val="-2"/>
          <w:sz w:val="24"/>
          <w:szCs w:val="24"/>
          <w:lang w:val="pt-BR"/>
        </w:rPr>
      </w:pPr>
    </w:p>
    <w:p w14:paraId="160D25F6" w14:textId="231DC575" w:rsidR="003A328E" w:rsidRPr="00815F7D" w:rsidRDefault="003A328E" w:rsidP="003A328E">
      <w:pPr>
        <w:autoSpaceDE w:val="0"/>
        <w:spacing w:after="0" w:line="240" w:lineRule="auto"/>
        <w:jc w:val="both"/>
        <w:rPr>
          <w:rFonts w:ascii="Arial" w:hAnsi="Arial" w:cs="Arial"/>
          <w:spacing w:val="-2"/>
        </w:rPr>
      </w:pPr>
      <w:r w:rsidRPr="00815F7D">
        <w:rPr>
          <w:rFonts w:ascii="Arial" w:hAnsi="Arial" w:cs="Arial"/>
          <w:spacing w:val="-2"/>
        </w:rPr>
        <w:t xml:space="preserve">Roberth </w:t>
      </w:r>
      <w:r w:rsidR="004215EB">
        <w:rPr>
          <w:rFonts w:ascii="Arial" w:hAnsi="Arial" w:cs="Arial"/>
          <w:spacing w:val="-2"/>
        </w:rPr>
        <w:t xml:space="preserve">Vladimir </w:t>
      </w:r>
      <w:r w:rsidRPr="00815F7D">
        <w:rPr>
          <w:rFonts w:ascii="Arial" w:hAnsi="Arial" w:cs="Arial"/>
          <w:spacing w:val="-2"/>
        </w:rPr>
        <w:t>García González</w:t>
      </w:r>
    </w:p>
    <w:p w14:paraId="11761135" w14:textId="7B87872E" w:rsidR="003A328E" w:rsidRPr="00AA0168" w:rsidRDefault="003A328E" w:rsidP="003A328E">
      <w:pPr>
        <w:autoSpaceDE w:val="0"/>
        <w:spacing w:after="0" w:line="240" w:lineRule="auto"/>
        <w:jc w:val="both"/>
        <w:rPr>
          <w:rFonts w:ascii="Arial" w:hAnsi="Arial" w:cs="Arial"/>
          <w:spacing w:val="-2"/>
          <w:lang w:val="es-MX"/>
        </w:rPr>
      </w:pPr>
      <w:r>
        <w:rPr>
          <w:rFonts w:ascii="Arial" w:hAnsi="Arial" w:cs="Arial"/>
          <w:spacing w:val="-2"/>
          <w:lang w:val="es-MX"/>
        </w:rPr>
        <w:t>Auditor</w:t>
      </w:r>
      <w:r w:rsidRPr="00AA0168">
        <w:rPr>
          <w:rFonts w:ascii="Arial" w:hAnsi="Arial" w:cs="Arial"/>
          <w:spacing w:val="-2"/>
          <w:lang w:val="es-MX"/>
        </w:rPr>
        <w:t xml:space="preserve"> General </w:t>
      </w:r>
    </w:p>
    <w:p w14:paraId="05A8D810" w14:textId="711F9C8A" w:rsidR="00264D96" w:rsidRPr="00FA753F" w:rsidRDefault="002870C9" w:rsidP="00FA753F">
      <w:pPr>
        <w:autoSpaceDE w:val="0"/>
        <w:spacing w:after="0" w:line="240" w:lineRule="auto"/>
        <w:jc w:val="both"/>
        <w:rPr>
          <w:rFonts w:ascii="Arial" w:hAnsi="Arial" w:cs="Arial"/>
          <w:spacing w:val="-2"/>
          <w:lang w:val="es-MX"/>
        </w:rPr>
      </w:pPr>
      <w:r>
        <w:rPr>
          <w:rFonts w:ascii="Arial" w:hAnsi="Arial" w:cs="Arial"/>
          <w:spacing w:val="-2"/>
          <w:lang w:val="es-MX"/>
        </w:rPr>
        <w:t>Auditoría Judicial</w:t>
      </w:r>
    </w:p>
    <w:p w14:paraId="2FFFCC5B" w14:textId="77777777" w:rsidR="009B1082" w:rsidRPr="009B1082" w:rsidRDefault="009B1082" w:rsidP="00C12F3B">
      <w:pPr>
        <w:spacing w:after="0" w:line="240" w:lineRule="auto"/>
        <w:jc w:val="both"/>
        <w:rPr>
          <w:rFonts w:ascii="Arial" w:hAnsi="Arial" w:cs="Arial"/>
          <w:sz w:val="16"/>
          <w:szCs w:val="16"/>
        </w:rPr>
      </w:pPr>
    </w:p>
    <w:p w14:paraId="12302B51" w14:textId="5CFA7A19" w:rsidR="00CB5423" w:rsidRDefault="003A328E" w:rsidP="002E4DAF">
      <w:pPr>
        <w:spacing w:after="0" w:line="240" w:lineRule="auto"/>
        <w:rPr>
          <w:rFonts w:ascii="Pristina" w:hAnsi="Pristina" w:cs="Arial"/>
          <w:spacing w:val="2"/>
          <w:sz w:val="16"/>
          <w:szCs w:val="16"/>
          <w:lang w:val="es-ES"/>
        </w:rPr>
      </w:pPr>
      <w:proofErr w:type="spellStart"/>
      <w:r w:rsidRPr="00CB5423">
        <w:rPr>
          <w:rFonts w:ascii="Pristina" w:hAnsi="Pristina" w:cs="Arial"/>
          <w:spacing w:val="2"/>
          <w:sz w:val="16"/>
          <w:szCs w:val="16"/>
          <w:lang w:val="es-ES"/>
        </w:rPr>
        <w:t>lma</w:t>
      </w:r>
      <w:proofErr w:type="spellEnd"/>
      <w:r w:rsidR="00BA73C3" w:rsidRPr="00CB5423">
        <w:rPr>
          <w:rFonts w:ascii="Pristina" w:hAnsi="Pristina" w:cs="Arial"/>
          <w:spacing w:val="2"/>
          <w:sz w:val="16"/>
          <w:szCs w:val="16"/>
          <w:lang w:val="es-ES"/>
        </w:rPr>
        <w:t xml:space="preserve"> / jea</w:t>
      </w:r>
    </w:p>
    <w:p w14:paraId="5CB94C6B" w14:textId="77777777" w:rsidR="00CB5423" w:rsidRPr="00CB5423" w:rsidRDefault="00CB5423" w:rsidP="002E4DAF">
      <w:pPr>
        <w:spacing w:after="0" w:line="240" w:lineRule="auto"/>
        <w:rPr>
          <w:rFonts w:ascii="Pristina" w:hAnsi="Pristina" w:cs="Arial"/>
          <w:spacing w:val="2"/>
          <w:sz w:val="16"/>
          <w:szCs w:val="16"/>
          <w:lang w:val="es-ES"/>
        </w:rPr>
      </w:pPr>
    </w:p>
    <w:p w14:paraId="2768372A" w14:textId="497B8970" w:rsidR="00FD1F0D" w:rsidRPr="00CB5423" w:rsidRDefault="00C11558" w:rsidP="002E4DAF">
      <w:pPr>
        <w:widowControl w:val="0"/>
        <w:numPr>
          <w:ilvl w:val="0"/>
          <w:numId w:val="38"/>
        </w:numPr>
        <w:spacing w:after="0" w:line="240" w:lineRule="auto"/>
        <w:ind w:left="426" w:hanging="426"/>
        <w:rPr>
          <w:rFonts w:ascii="Arial" w:hAnsi="Arial" w:cs="Arial"/>
          <w:spacing w:val="2"/>
          <w:sz w:val="16"/>
          <w:szCs w:val="16"/>
          <w:lang w:val="es-ES"/>
        </w:rPr>
      </w:pPr>
      <w:r w:rsidRPr="00CB5423">
        <w:rPr>
          <w:rFonts w:ascii="Arial" w:hAnsi="Arial" w:cs="Arial"/>
          <w:sz w:val="16"/>
          <w:szCs w:val="16"/>
        </w:rPr>
        <w:t>Proyecto</w:t>
      </w:r>
      <w:r w:rsidR="0023252E" w:rsidRPr="00CB5423">
        <w:rPr>
          <w:rFonts w:ascii="Arial" w:hAnsi="Arial" w:cs="Arial"/>
          <w:sz w:val="16"/>
          <w:szCs w:val="16"/>
        </w:rPr>
        <w:t xml:space="preserve"> (</w:t>
      </w:r>
      <w:r w:rsidR="00BE74AA" w:rsidRPr="00CB5423">
        <w:rPr>
          <w:rFonts w:ascii="Arial" w:hAnsi="Arial" w:cs="Arial"/>
          <w:color w:val="000000"/>
          <w:sz w:val="16"/>
          <w:szCs w:val="16"/>
          <w:bdr w:val="none" w:sz="0" w:space="0" w:color="auto" w:frame="1"/>
          <w:shd w:val="clear" w:color="auto" w:fill="FFFFFF"/>
        </w:rPr>
        <w:t>UNAD</w:t>
      </w:r>
      <w:r w:rsidR="00E03E45" w:rsidRPr="00CB5423">
        <w:rPr>
          <w:rFonts w:ascii="Arial" w:hAnsi="Arial" w:cs="Arial"/>
          <w:color w:val="242424"/>
          <w:sz w:val="16"/>
          <w:szCs w:val="16"/>
          <w:shd w:val="clear" w:color="auto" w:fill="FFFFFF"/>
        </w:rPr>
        <w:t>-00</w:t>
      </w:r>
      <w:r w:rsidR="00BE74AA" w:rsidRPr="00CB5423">
        <w:rPr>
          <w:rFonts w:ascii="Arial" w:hAnsi="Arial" w:cs="Arial"/>
          <w:color w:val="242424"/>
          <w:sz w:val="16"/>
          <w:szCs w:val="16"/>
          <w:shd w:val="clear" w:color="auto" w:fill="FFFFFF"/>
        </w:rPr>
        <w:t>5</w:t>
      </w:r>
      <w:r w:rsidR="00E03E45" w:rsidRPr="00CB5423">
        <w:rPr>
          <w:rFonts w:ascii="Arial" w:hAnsi="Arial" w:cs="Arial"/>
          <w:color w:val="000000"/>
          <w:sz w:val="16"/>
          <w:szCs w:val="16"/>
          <w:bdr w:val="none" w:sz="0" w:space="0" w:color="auto" w:frame="1"/>
          <w:shd w:val="clear" w:color="auto" w:fill="FFFFFF"/>
        </w:rPr>
        <w:t>-20</w:t>
      </w:r>
      <w:r w:rsidR="00E03E45" w:rsidRPr="00CB5423">
        <w:rPr>
          <w:rFonts w:ascii="Arial" w:hAnsi="Arial" w:cs="Arial"/>
          <w:color w:val="242424"/>
          <w:sz w:val="16"/>
          <w:szCs w:val="16"/>
          <w:shd w:val="clear" w:color="auto" w:fill="FFFFFF"/>
        </w:rPr>
        <w:t>2</w:t>
      </w:r>
      <w:r w:rsidR="00BE74AA" w:rsidRPr="00CB5423">
        <w:rPr>
          <w:rFonts w:ascii="Arial" w:hAnsi="Arial" w:cs="Arial"/>
          <w:color w:val="242424"/>
          <w:sz w:val="16"/>
          <w:szCs w:val="16"/>
          <w:shd w:val="clear" w:color="auto" w:fill="FFFFFF"/>
        </w:rPr>
        <w:t>6</w:t>
      </w:r>
      <w:r w:rsidR="0023252E" w:rsidRPr="00CB5423">
        <w:rPr>
          <w:rFonts w:ascii="Arial" w:hAnsi="Arial" w:cs="Arial"/>
          <w:sz w:val="16"/>
          <w:szCs w:val="16"/>
        </w:rPr>
        <w:t>)</w:t>
      </w:r>
    </w:p>
    <w:p w14:paraId="7DC84D34" w14:textId="4049F326" w:rsidR="00403859" w:rsidRPr="00261D8E" w:rsidRDefault="00053FD6" w:rsidP="00261D8E">
      <w:pPr>
        <w:widowControl w:val="0"/>
        <w:spacing w:after="0" w:line="240" w:lineRule="auto"/>
        <w:ind w:left="426"/>
        <w:rPr>
          <w:rFonts w:ascii="Arial" w:hAnsi="Arial" w:cs="Arial"/>
          <w:spacing w:val="2"/>
          <w:sz w:val="16"/>
          <w:szCs w:val="16"/>
          <w:lang w:val="es-ES"/>
        </w:rPr>
      </w:pPr>
      <w:r w:rsidRPr="00FD1F0D">
        <w:rPr>
          <w:rFonts w:ascii="Arial" w:hAnsi="Arial" w:cs="Arial"/>
          <w:sz w:val="16"/>
          <w:szCs w:val="16"/>
        </w:rPr>
        <w:t>Archivo</w:t>
      </w:r>
    </w:p>
    <w:p w14:paraId="1E36BA89" w14:textId="77777777" w:rsidR="00403859" w:rsidRPr="00250AC3" w:rsidRDefault="00403859" w:rsidP="00ED7FA4">
      <w:pPr>
        <w:spacing w:after="0" w:line="240" w:lineRule="auto"/>
        <w:rPr>
          <w:rFonts w:ascii="Arial" w:hAnsi="Arial" w:cs="Arial"/>
          <w:sz w:val="16"/>
          <w:szCs w:val="16"/>
        </w:rPr>
      </w:pPr>
    </w:p>
    <w:p w14:paraId="2B1E52DF" w14:textId="77777777" w:rsidR="00F4330C" w:rsidRPr="00250AC3" w:rsidRDefault="00F4330C" w:rsidP="00F4330C">
      <w:pPr>
        <w:shd w:val="clear" w:color="auto" w:fill="000000" w:themeFill="text1"/>
        <w:spacing w:after="0" w:line="240" w:lineRule="auto"/>
        <w:jc w:val="center"/>
        <w:rPr>
          <w:rFonts w:ascii="Arial" w:hAnsi="Arial" w:cs="Arial"/>
          <w:b/>
          <w:color w:val="FFFFFF" w:themeColor="background1"/>
          <w:sz w:val="24"/>
          <w:szCs w:val="24"/>
        </w:rPr>
      </w:pPr>
      <w:r w:rsidRPr="00250AC3">
        <w:rPr>
          <w:rFonts w:ascii="Arial" w:hAnsi="Arial" w:cs="Arial"/>
          <w:b/>
          <w:color w:val="FFFFFF" w:themeColor="background1"/>
          <w:sz w:val="24"/>
          <w:szCs w:val="24"/>
        </w:rPr>
        <w:t>TABLA DE CONTENIDO</w:t>
      </w:r>
    </w:p>
    <w:p w14:paraId="314C6EBE" w14:textId="3A993E17" w:rsidR="00DB1D81" w:rsidRDefault="00F4330C">
      <w:pPr>
        <w:pStyle w:val="TDC1"/>
        <w:rPr>
          <w:rFonts w:asciiTheme="minorHAnsi" w:eastAsiaTheme="minorEastAsia" w:hAnsiTheme="minorHAnsi" w:cstheme="minorBidi"/>
          <w:i w:val="0"/>
          <w:iCs w:val="0"/>
          <w:kern w:val="2"/>
          <w:sz w:val="24"/>
          <w:szCs w:val="24"/>
          <w:lang w:val="es-CR" w:eastAsia="es-CR"/>
          <w14:ligatures w14:val="standardContextual"/>
        </w:rPr>
      </w:pPr>
      <w:r w:rsidRPr="00261D8E">
        <w:rPr>
          <w:i w:val="0"/>
          <w:iCs w:val="0"/>
        </w:rPr>
        <w:fldChar w:fldCharType="begin"/>
      </w:r>
      <w:r w:rsidRPr="00261D8E">
        <w:rPr>
          <w:i w:val="0"/>
          <w:iCs w:val="0"/>
        </w:rPr>
        <w:instrText xml:space="preserve"> TOC \o "1-3" \h \z \u </w:instrText>
      </w:r>
      <w:r w:rsidRPr="00261D8E">
        <w:rPr>
          <w:i w:val="0"/>
          <w:iCs w:val="0"/>
        </w:rPr>
        <w:fldChar w:fldCharType="separate"/>
      </w:r>
      <w:hyperlink w:anchor="_Toc222990684" w:history="1">
        <w:r w:rsidR="00DB1D81" w:rsidRPr="00FF69BF">
          <w:rPr>
            <w:rStyle w:val="Hipervnculo"/>
          </w:rPr>
          <w:t>1.</w:t>
        </w:r>
        <w:r w:rsidR="00DB1D81">
          <w:rPr>
            <w:rFonts w:asciiTheme="minorHAnsi" w:eastAsiaTheme="minorEastAsia" w:hAnsiTheme="minorHAnsi" w:cstheme="minorBidi"/>
            <w:i w:val="0"/>
            <w:iCs w:val="0"/>
            <w:kern w:val="2"/>
            <w:sz w:val="24"/>
            <w:szCs w:val="24"/>
            <w:lang w:val="es-CR" w:eastAsia="es-CR"/>
            <w14:ligatures w14:val="standardContextual"/>
          </w:rPr>
          <w:tab/>
        </w:r>
        <w:r w:rsidR="00DB1D81" w:rsidRPr="00FF69BF">
          <w:rPr>
            <w:rStyle w:val="Hipervnculo"/>
          </w:rPr>
          <w:t>PLAN ANUAL DE TRABAJO</w:t>
        </w:r>
        <w:r w:rsidR="00DB1D81">
          <w:rPr>
            <w:webHidden/>
          </w:rPr>
          <w:tab/>
        </w:r>
        <w:r w:rsidR="00DB1D81">
          <w:rPr>
            <w:webHidden/>
          </w:rPr>
          <w:fldChar w:fldCharType="begin"/>
        </w:r>
        <w:r w:rsidR="00DB1D81">
          <w:rPr>
            <w:webHidden/>
          </w:rPr>
          <w:instrText xml:space="preserve"> PAGEREF _Toc222990684 \h </w:instrText>
        </w:r>
        <w:r w:rsidR="00DB1D81">
          <w:rPr>
            <w:webHidden/>
          </w:rPr>
        </w:r>
        <w:r w:rsidR="00DB1D81">
          <w:rPr>
            <w:webHidden/>
          </w:rPr>
          <w:fldChar w:fldCharType="separate"/>
        </w:r>
        <w:r w:rsidR="00CB5423">
          <w:rPr>
            <w:webHidden/>
          </w:rPr>
          <w:t>3</w:t>
        </w:r>
        <w:r w:rsidR="00DB1D81">
          <w:rPr>
            <w:webHidden/>
          </w:rPr>
          <w:fldChar w:fldCharType="end"/>
        </w:r>
      </w:hyperlink>
    </w:p>
    <w:p w14:paraId="5C4145B7" w14:textId="2190D8CF"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685" w:history="1">
        <w:r w:rsidRPr="00FF69BF">
          <w:rPr>
            <w:rStyle w:val="Hipervnculo"/>
            <w:rFonts w:ascii="Arial" w:hAnsi="Arial" w:cs="Arial"/>
            <w:noProof/>
            <w:lang w:val="es-MX"/>
          </w:rPr>
          <w:t>1.1 Cumplimiento del Plan Anual de Trabajo 2025 (PAT) (Programados, No programados y PHI)</w:t>
        </w:r>
        <w:r>
          <w:rPr>
            <w:noProof/>
            <w:webHidden/>
          </w:rPr>
          <w:tab/>
        </w:r>
        <w:r>
          <w:rPr>
            <w:noProof/>
            <w:webHidden/>
          </w:rPr>
          <w:fldChar w:fldCharType="begin"/>
        </w:r>
        <w:r>
          <w:rPr>
            <w:noProof/>
            <w:webHidden/>
          </w:rPr>
          <w:instrText xml:space="preserve"> PAGEREF _Toc222990685 \h </w:instrText>
        </w:r>
        <w:r>
          <w:rPr>
            <w:noProof/>
            <w:webHidden/>
          </w:rPr>
        </w:r>
        <w:r>
          <w:rPr>
            <w:noProof/>
            <w:webHidden/>
          </w:rPr>
          <w:fldChar w:fldCharType="separate"/>
        </w:r>
        <w:r w:rsidR="00CB5423">
          <w:rPr>
            <w:noProof/>
            <w:webHidden/>
          </w:rPr>
          <w:t>3</w:t>
        </w:r>
        <w:r>
          <w:rPr>
            <w:noProof/>
            <w:webHidden/>
          </w:rPr>
          <w:fldChar w:fldCharType="end"/>
        </w:r>
      </w:hyperlink>
    </w:p>
    <w:p w14:paraId="4F1C5D63" w14:textId="232647AA"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686" w:history="1">
        <w:r w:rsidRPr="00FF69BF">
          <w:rPr>
            <w:rStyle w:val="Hipervnculo"/>
            <w:rFonts w:ascii="Arial" w:hAnsi="Arial" w:cs="Arial"/>
            <w:noProof/>
            <w:lang w:val="es-MX"/>
          </w:rPr>
          <w:t>1.2 Cantidad de informes y tipo de productos terminados en el 2025</w:t>
        </w:r>
        <w:r>
          <w:rPr>
            <w:noProof/>
            <w:webHidden/>
          </w:rPr>
          <w:tab/>
        </w:r>
        <w:r>
          <w:rPr>
            <w:noProof/>
            <w:webHidden/>
          </w:rPr>
          <w:fldChar w:fldCharType="begin"/>
        </w:r>
        <w:r>
          <w:rPr>
            <w:noProof/>
            <w:webHidden/>
          </w:rPr>
          <w:instrText xml:space="preserve"> PAGEREF _Toc222990686 \h </w:instrText>
        </w:r>
        <w:r>
          <w:rPr>
            <w:noProof/>
            <w:webHidden/>
          </w:rPr>
        </w:r>
        <w:r>
          <w:rPr>
            <w:noProof/>
            <w:webHidden/>
          </w:rPr>
          <w:fldChar w:fldCharType="separate"/>
        </w:r>
        <w:r w:rsidR="00CB5423">
          <w:rPr>
            <w:noProof/>
            <w:webHidden/>
          </w:rPr>
          <w:t>3</w:t>
        </w:r>
        <w:r>
          <w:rPr>
            <w:noProof/>
            <w:webHidden/>
          </w:rPr>
          <w:fldChar w:fldCharType="end"/>
        </w:r>
      </w:hyperlink>
    </w:p>
    <w:p w14:paraId="0E378BFD" w14:textId="10E40912"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687" w:history="1">
        <w:r w:rsidRPr="00FF69BF">
          <w:rPr>
            <w:rStyle w:val="Hipervnculo"/>
            <w:rFonts w:ascii="Arial" w:hAnsi="Arial" w:cs="Arial"/>
            <w:noProof/>
            <w:lang w:val="es-MX"/>
          </w:rPr>
          <w:t>1.3 Actividades sucintas</w:t>
        </w:r>
        <w:r>
          <w:rPr>
            <w:noProof/>
            <w:webHidden/>
          </w:rPr>
          <w:tab/>
        </w:r>
        <w:r>
          <w:rPr>
            <w:noProof/>
            <w:webHidden/>
          </w:rPr>
          <w:fldChar w:fldCharType="begin"/>
        </w:r>
        <w:r>
          <w:rPr>
            <w:noProof/>
            <w:webHidden/>
          </w:rPr>
          <w:instrText xml:space="preserve"> PAGEREF _Toc222990687 \h </w:instrText>
        </w:r>
        <w:r>
          <w:rPr>
            <w:noProof/>
            <w:webHidden/>
          </w:rPr>
        </w:r>
        <w:r>
          <w:rPr>
            <w:noProof/>
            <w:webHidden/>
          </w:rPr>
          <w:fldChar w:fldCharType="separate"/>
        </w:r>
        <w:r w:rsidR="00CB5423">
          <w:rPr>
            <w:noProof/>
            <w:webHidden/>
          </w:rPr>
          <w:t>4</w:t>
        </w:r>
        <w:r>
          <w:rPr>
            <w:noProof/>
            <w:webHidden/>
          </w:rPr>
          <w:fldChar w:fldCharType="end"/>
        </w:r>
      </w:hyperlink>
    </w:p>
    <w:p w14:paraId="04022768" w14:textId="2B4447C4"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688" w:history="1">
        <w:r w:rsidRPr="00FF69BF">
          <w:rPr>
            <w:rStyle w:val="Hipervnculo"/>
            <w:rFonts w:ascii="Arial" w:hAnsi="Arial" w:cs="Arial"/>
            <w:noProof/>
            <w:lang w:val="es-MX"/>
          </w:rPr>
          <w:t>1.4 Investigación de Presuntos Hechos Irregulares abordados por la Auditoría Judicial (Denuncias Penales, Relaciones de Hechos, Desestimación o Archivo)</w:t>
        </w:r>
        <w:r>
          <w:rPr>
            <w:noProof/>
            <w:webHidden/>
          </w:rPr>
          <w:tab/>
        </w:r>
        <w:r>
          <w:rPr>
            <w:noProof/>
            <w:webHidden/>
          </w:rPr>
          <w:fldChar w:fldCharType="begin"/>
        </w:r>
        <w:r>
          <w:rPr>
            <w:noProof/>
            <w:webHidden/>
          </w:rPr>
          <w:instrText xml:space="preserve"> PAGEREF _Toc222990688 \h </w:instrText>
        </w:r>
        <w:r>
          <w:rPr>
            <w:noProof/>
            <w:webHidden/>
          </w:rPr>
        </w:r>
        <w:r>
          <w:rPr>
            <w:noProof/>
            <w:webHidden/>
          </w:rPr>
          <w:fldChar w:fldCharType="separate"/>
        </w:r>
        <w:r w:rsidR="00CB5423">
          <w:rPr>
            <w:noProof/>
            <w:webHidden/>
          </w:rPr>
          <w:t>5</w:t>
        </w:r>
        <w:r>
          <w:rPr>
            <w:noProof/>
            <w:webHidden/>
          </w:rPr>
          <w:fldChar w:fldCharType="end"/>
        </w:r>
      </w:hyperlink>
    </w:p>
    <w:p w14:paraId="61AE60A0" w14:textId="1F14707B"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89" w:history="1">
        <w:r w:rsidRPr="00FF69BF">
          <w:rPr>
            <w:rStyle w:val="Hipervnculo"/>
          </w:rPr>
          <w:t>2.</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OTROS PROYECTOS ASIGNADOS</w:t>
        </w:r>
        <w:r>
          <w:rPr>
            <w:webHidden/>
          </w:rPr>
          <w:tab/>
        </w:r>
        <w:r>
          <w:rPr>
            <w:webHidden/>
          </w:rPr>
          <w:fldChar w:fldCharType="begin"/>
        </w:r>
        <w:r>
          <w:rPr>
            <w:webHidden/>
          </w:rPr>
          <w:instrText xml:space="preserve"> PAGEREF _Toc222990689 \h </w:instrText>
        </w:r>
        <w:r>
          <w:rPr>
            <w:webHidden/>
          </w:rPr>
        </w:r>
        <w:r>
          <w:rPr>
            <w:webHidden/>
          </w:rPr>
          <w:fldChar w:fldCharType="separate"/>
        </w:r>
        <w:r w:rsidR="00CB5423">
          <w:rPr>
            <w:webHidden/>
          </w:rPr>
          <w:t>6</w:t>
        </w:r>
        <w:r>
          <w:rPr>
            <w:webHidden/>
          </w:rPr>
          <w:fldChar w:fldCharType="end"/>
        </w:r>
      </w:hyperlink>
    </w:p>
    <w:p w14:paraId="79BDBB87" w14:textId="5CD825BC"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90" w:history="1">
        <w:r w:rsidRPr="00FF69BF">
          <w:rPr>
            <w:rStyle w:val="Hipervnculo"/>
          </w:rPr>
          <w:t>3.</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SEGUIMIENTO DE RECOMENDACIONES Y ADVERTENCIAS</w:t>
        </w:r>
        <w:r>
          <w:rPr>
            <w:webHidden/>
          </w:rPr>
          <w:tab/>
        </w:r>
        <w:r>
          <w:rPr>
            <w:webHidden/>
          </w:rPr>
          <w:fldChar w:fldCharType="begin"/>
        </w:r>
        <w:r>
          <w:rPr>
            <w:webHidden/>
          </w:rPr>
          <w:instrText xml:space="preserve"> PAGEREF _Toc222990690 \h </w:instrText>
        </w:r>
        <w:r>
          <w:rPr>
            <w:webHidden/>
          </w:rPr>
        </w:r>
        <w:r>
          <w:rPr>
            <w:webHidden/>
          </w:rPr>
          <w:fldChar w:fldCharType="separate"/>
        </w:r>
        <w:r w:rsidR="00CB5423">
          <w:rPr>
            <w:webHidden/>
          </w:rPr>
          <w:t>7</w:t>
        </w:r>
        <w:r>
          <w:rPr>
            <w:webHidden/>
          </w:rPr>
          <w:fldChar w:fldCharType="end"/>
        </w:r>
      </w:hyperlink>
    </w:p>
    <w:p w14:paraId="7ED02F56" w14:textId="70C41CD9"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691" w:history="1">
        <w:r w:rsidRPr="00FF69BF">
          <w:rPr>
            <w:rStyle w:val="Hipervnculo"/>
            <w:rFonts w:ascii="Arial" w:hAnsi="Arial" w:cs="Arial"/>
            <w:noProof/>
            <w:lang w:val="es-MX"/>
          </w:rPr>
          <w:t>3.1 Informes de seguimiento y el estado de cada una durante el 2025</w:t>
        </w:r>
        <w:r>
          <w:rPr>
            <w:noProof/>
            <w:webHidden/>
          </w:rPr>
          <w:tab/>
        </w:r>
        <w:r>
          <w:rPr>
            <w:noProof/>
            <w:webHidden/>
          </w:rPr>
          <w:fldChar w:fldCharType="begin"/>
        </w:r>
        <w:r>
          <w:rPr>
            <w:noProof/>
            <w:webHidden/>
          </w:rPr>
          <w:instrText xml:space="preserve"> PAGEREF _Toc222990691 \h </w:instrText>
        </w:r>
        <w:r>
          <w:rPr>
            <w:noProof/>
            <w:webHidden/>
          </w:rPr>
        </w:r>
        <w:r>
          <w:rPr>
            <w:noProof/>
            <w:webHidden/>
          </w:rPr>
          <w:fldChar w:fldCharType="separate"/>
        </w:r>
        <w:r w:rsidR="00CB5423">
          <w:rPr>
            <w:noProof/>
            <w:webHidden/>
          </w:rPr>
          <w:t>7</w:t>
        </w:r>
        <w:r>
          <w:rPr>
            <w:noProof/>
            <w:webHidden/>
          </w:rPr>
          <w:fldChar w:fldCharType="end"/>
        </w:r>
      </w:hyperlink>
    </w:p>
    <w:p w14:paraId="13B4FBD8" w14:textId="33F737B8"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92" w:history="1">
        <w:r w:rsidRPr="00FF69BF">
          <w:rPr>
            <w:rStyle w:val="Hipervnculo"/>
          </w:rPr>
          <w:t>4.</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CUMPLIMIENTO DEL PLAN ANUAL OPERATIVO (PAO) 2025</w:t>
        </w:r>
        <w:r>
          <w:rPr>
            <w:webHidden/>
          </w:rPr>
          <w:tab/>
        </w:r>
        <w:r>
          <w:rPr>
            <w:webHidden/>
          </w:rPr>
          <w:fldChar w:fldCharType="begin"/>
        </w:r>
        <w:r>
          <w:rPr>
            <w:webHidden/>
          </w:rPr>
          <w:instrText xml:space="preserve"> PAGEREF _Toc222990692 \h </w:instrText>
        </w:r>
        <w:r>
          <w:rPr>
            <w:webHidden/>
          </w:rPr>
        </w:r>
        <w:r>
          <w:rPr>
            <w:webHidden/>
          </w:rPr>
          <w:fldChar w:fldCharType="separate"/>
        </w:r>
        <w:r w:rsidR="00CB5423">
          <w:rPr>
            <w:webHidden/>
          </w:rPr>
          <w:t>8</w:t>
        </w:r>
        <w:r>
          <w:rPr>
            <w:webHidden/>
          </w:rPr>
          <w:fldChar w:fldCharType="end"/>
        </w:r>
      </w:hyperlink>
    </w:p>
    <w:p w14:paraId="212E3BDA" w14:textId="5E4210A7"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93" w:history="1">
        <w:r w:rsidRPr="00FF69BF">
          <w:rPr>
            <w:rStyle w:val="Hipervnculo"/>
          </w:rPr>
          <w:t>5.</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SISTEMA ESPECÍFICO DE VALORACIÓN DEL RIESGO (SEVRI-PJ)</w:t>
        </w:r>
        <w:r>
          <w:rPr>
            <w:webHidden/>
          </w:rPr>
          <w:tab/>
        </w:r>
        <w:r>
          <w:rPr>
            <w:webHidden/>
          </w:rPr>
          <w:fldChar w:fldCharType="begin"/>
        </w:r>
        <w:r>
          <w:rPr>
            <w:webHidden/>
          </w:rPr>
          <w:instrText xml:space="preserve"> PAGEREF _Toc222990693 \h </w:instrText>
        </w:r>
        <w:r>
          <w:rPr>
            <w:webHidden/>
          </w:rPr>
        </w:r>
        <w:r>
          <w:rPr>
            <w:webHidden/>
          </w:rPr>
          <w:fldChar w:fldCharType="separate"/>
        </w:r>
        <w:r w:rsidR="00CB5423">
          <w:rPr>
            <w:webHidden/>
          </w:rPr>
          <w:t>8</w:t>
        </w:r>
        <w:r>
          <w:rPr>
            <w:webHidden/>
          </w:rPr>
          <w:fldChar w:fldCharType="end"/>
        </w:r>
      </w:hyperlink>
    </w:p>
    <w:p w14:paraId="05BADE62" w14:textId="7FAEE372"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94" w:history="1">
        <w:r w:rsidRPr="00FF69BF">
          <w:rPr>
            <w:rStyle w:val="Hipervnculo"/>
          </w:rPr>
          <w:t>6.</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ACTIVIDADES DE GESTIÓN ADMINISTRATIVA</w:t>
        </w:r>
        <w:r>
          <w:rPr>
            <w:webHidden/>
          </w:rPr>
          <w:tab/>
        </w:r>
        <w:r>
          <w:rPr>
            <w:webHidden/>
          </w:rPr>
          <w:fldChar w:fldCharType="begin"/>
        </w:r>
        <w:r>
          <w:rPr>
            <w:webHidden/>
          </w:rPr>
          <w:instrText xml:space="preserve"> PAGEREF _Toc222990694 \h </w:instrText>
        </w:r>
        <w:r>
          <w:rPr>
            <w:webHidden/>
          </w:rPr>
        </w:r>
        <w:r>
          <w:rPr>
            <w:webHidden/>
          </w:rPr>
          <w:fldChar w:fldCharType="separate"/>
        </w:r>
        <w:r w:rsidR="00CB5423">
          <w:rPr>
            <w:webHidden/>
          </w:rPr>
          <w:t>9</w:t>
        </w:r>
        <w:r>
          <w:rPr>
            <w:webHidden/>
          </w:rPr>
          <w:fldChar w:fldCharType="end"/>
        </w:r>
      </w:hyperlink>
    </w:p>
    <w:p w14:paraId="6CF21450" w14:textId="4DED59AF"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95" w:history="1">
        <w:r w:rsidRPr="00FF69BF">
          <w:rPr>
            <w:rStyle w:val="Hipervnculo"/>
          </w:rPr>
          <w:t>7.</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PROCESO DE AUTOEVALUACIÓN INTERNA DE LA CALIDAD</w:t>
        </w:r>
        <w:r>
          <w:rPr>
            <w:webHidden/>
          </w:rPr>
          <w:tab/>
        </w:r>
        <w:r>
          <w:rPr>
            <w:webHidden/>
          </w:rPr>
          <w:fldChar w:fldCharType="begin"/>
        </w:r>
        <w:r>
          <w:rPr>
            <w:webHidden/>
          </w:rPr>
          <w:instrText xml:space="preserve"> PAGEREF _Toc222990695 \h </w:instrText>
        </w:r>
        <w:r>
          <w:rPr>
            <w:webHidden/>
          </w:rPr>
        </w:r>
        <w:r>
          <w:rPr>
            <w:webHidden/>
          </w:rPr>
          <w:fldChar w:fldCharType="separate"/>
        </w:r>
        <w:r w:rsidR="00CB5423">
          <w:rPr>
            <w:webHidden/>
          </w:rPr>
          <w:t>9</w:t>
        </w:r>
        <w:r>
          <w:rPr>
            <w:webHidden/>
          </w:rPr>
          <w:fldChar w:fldCharType="end"/>
        </w:r>
      </w:hyperlink>
    </w:p>
    <w:p w14:paraId="1E02428A" w14:textId="4FFE5194"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96" w:history="1">
        <w:r w:rsidRPr="00FF69BF">
          <w:rPr>
            <w:rStyle w:val="Hipervnculo"/>
          </w:rPr>
          <w:t>8.</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LABORES A CARGO DE LA UNIDAD JURÍDICA DE LA AUDITORÍA</w:t>
        </w:r>
        <w:r>
          <w:rPr>
            <w:webHidden/>
          </w:rPr>
          <w:tab/>
        </w:r>
        <w:r>
          <w:rPr>
            <w:webHidden/>
          </w:rPr>
          <w:fldChar w:fldCharType="begin"/>
        </w:r>
        <w:r>
          <w:rPr>
            <w:webHidden/>
          </w:rPr>
          <w:instrText xml:space="preserve"> PAGEREF _Toc222990696 \h </w:instrText>
        </w:r>
        <w:r>
          <w:rPr>
            <w:webHidden/>
          </w:rPr>
        </w:r>
        <w:r>
          <w:rPr>
            <w:webHidden/>
          </w:rPr>
          <w:fldChar w:fldCharType="separate"/>
        </w:r>
        <w:r w:rsidR="00CB5423">
          <w:rPr>
            <w:webHidden/>
          </w:rPr>
          <w:t>12</w:t>
        </w:r>
        <w:r>
          <w:rPr>
            <w:webHidden/>
          </w:rPr>
          <w:fldChar w:fldCharType="end"/>
        </w:r>
      </w:hyperlink>
    </w:p>
    <w:p w14:paraId="57BF7D2D" w14:textId="579937CA"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697" w:history="1">
        <w:r w:rsidRPr="00FF69BF">
          <w:rPr>
            <w:rStyle w:val="Hipervnculo"/>
          </w:rPr>
          <w:t>9.</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SOPORTE TÉCNICO INFORMÁTICO</w:t>
        </w:r>
        <w:r>
          <w:rPr>
            <w:webHidden/>
          </w:rPr>
          <w:tab/>
        </w:r>
        <w:r>
          <w:rPr>
            <w:webHidden/>
          </w:rPr>
          <w:fldChar w:fldCharType="begin"/>
        </w:r>
        <w:r>
          <w:rPr>
            <w:webHidden/>
          </w:rPr>
          <w:instrText xml:space="preserve"> PAGEREF _Toc222990697 \h </w:instrText>
        </w:r>
        <w:r>
          <w:rPr>
            <w:webHidden/>
          </w:rPr>
        </w:r>
        <w:r>
          <w:rPr>
            <w:webHidden/>
          </w:rPr>
          <w:fldChar w:fldCharType="separate"/>
        </w:r>
        <w:r w:rsidR="00CB5423">
          <w:rPr>
            <w:webHidden/>
          </w:rPr>
          <w:t>13</w:t>
        </w:r>
        <w:r>
          <w:rPr>
            <w:webHidden/>
          </w:rPr>
          <w:fldChar w:fldCharType="end"/>
        </w:r>
      </w:hyperlink>
    </w:p>
    <w:p w14:paraId="68320767" w14:textId="75161E32"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698" w:history="1">
        <w:r w:rsidRPr="00FF69BF">
          <w:rPr>
            <w:rStyle w:val="Hipervnculo"/>
            <w:rFonts w:ascii="Arial" w:hAnsi="Arial" w:cs="Arial"/>
            <w:noProof/>
            <w:lang w:val="es-MX"/>
          </w:rPr>
          <w:t>9.1   Administración y Soporte del Team Mate Plus (TM+)</w:t>
        </w:r>
        <w:r>
          <w:rPr>
            <w:noProof/>
            <w:webHidden/>
          </w:rPr>
          <w:tab/>
        </w:r>
        <w:r>
          <w:rPr>
            <w:noProof/>
            <w:webHidden/>
          </w:rPr>
          <w:fldChar w:fldCharType="begin"/>
        </w:r>
        <w:r>
          <w:rPr>
            <w:noProof/>
            <w:webHidden/>
          </w:rPr>
          <w:instrText xml:space="preserve"> PAGEREF _Toc222990698 \h </w:instrText>
        </w:r>
        <w:r>
          <w:rPr>
            <w:noProof/>
            <w:webHidden/>
          </w:rPr>
        </w:r>
        <w:r>
          <w:rPr>
            <w:noProof/>
            <w:webHidden/>
          </w:rPr>
          <w:fldChar w:fldCharType="separate"/>
        </w:r>
        <w:r w:rsidR="00CB5423">
          <w:rPr>
            <w:noProof/>
            <w:webHidden/>
          </w:rPr>
          <w:t>13</w:t>
        </w:r>
        <w:r>
          <w:rPr>
            <w:noProof/>
            <w:webHidden/>
          </w:rPr>
          <w:fldChar w:fldCharType="end"/>
        </w:r>
      </w:hyperlink>
    </w:p>
    <w:p w14:paraId="6252F560" w14:textId="3B16D613"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699" w:history="1">
        <w:r w:rsidRPr="00FF69BF">
          <w:rPr>
            <w:rStyle w:val="Hipervnculo"/>
            <w:rFonts w:ascii="Arial" w:hAnsi="Arial" w:cs="Arial"/>
            <w:noProof/>
            <w:lang w:val="es-MX"/>
          </w:rPr>
          <w:t>9.2   Administración de Servidor de Datos y Aplicaciones</w:t>
        </w:r>
        <w:r>
          <w:rPr>
            <w:noProof/>
            <w:webHidden/>
          </w:rPr>
          <w:tab/>
        </w:r>
        <w:r>
          <w:rPr>
            <w:noProof/>
            <w:webHidden/>
          </w:rPr>
          <w:fldChar w:fldCharType="begin"/>
        </w:r>
        <w:r>
          <w:rPr>
            <w:noProof/>
            <w:webHidden/>
          </w:rPr>
          <w:instrText xml:space="preserve"> PAGEREF _Toc222990699 \h </w:instrText>
        </w:r>
        <w:r>
          <w:rPr>
            <w:noProof/>
            <w:webHidden/>
          </w:rPr>
        </w:r>
        <w:r>
          <w:rPr>
            <w:noProof/>
            <w:webHidden/>
          </w:rPr>
          <w:fldChar w:fldCharType="separate"/>
        </w:r>
        <w:r w:rsidR="00CB5423">
          <w:rPr>
            <w:noProof/>
            <w:webHidden/>
          </w:rPr>
          <w:t>15</w:t>
        </w:r>
        <w:r>
          <w:rPr>
            <w:noProof/>
            <w:webHidden/>
          </w:rPr>
          <w:fldChar w:fldCharType="end"/>
        </w:r>
      </w:hyperlink>
    </w:p>
    <w:p w14:paraId="239C407D" w14:textId="4E4C3411" w:rsidR="00DB1D81" w:rsidRDefault="00DB1D81">
      <w:pPr>
        <w:pStyle w:val="TDC2"/>
        <w:tabs>
          <w:tab w:val="right" w:leader="underscore" w:pos="9345"/>
        </w:tabs>
        <w:rPr>
          <w:rFonts w:eastAsiaTheme="minorEastAsia" w:cstheme="minorBidi"/>
          <w:b w:val="0"/>
          <w:bCs w:val="0"/>
          <w:noProof/>
          <w:kern w:val="2"/>
          <w:sz w:val="24"/>
          <w:szCs w:val="24"/>
          <w:lang w:eastAsia="es-CR"/>
          <w14:ligatures w14:val="standardContextual"/>
        </w:rPr>
      </w:pPr>
      <w:hyperlink w:anchor="_Toc222990700" w:history="1">
        <w:r w:rsidRPr="00FF69BF">
          <w:rPr>
            <w:rStyle w:val="Hipervnculo"/>
            <w:rFonts w:ascii="Arial" w:hAnsi="Arial" w:cs="Arial"/>
            <w:noProof/>
            <w:lang w:val="es-MX"/>
          </w:rPr>
          <w:t>9.3 Soporte Técnico brindado por la Sección de Auditoría de Tecnología de Información</w:t>
        </w:r>
        <w:r>
          <w:rPr>
            <w:noProof/>
            <w:webHidden/>
          </w:rPr>
          <w:tab/>
        </w:r>
        <w:r>
          <w:rPr>
            <w:noProof/>
            <w:webHidden/>
          </w:rPr>
          <w:fldChar w:fldCharType="begin"/>
        </w:r>
        <w:r>
          <w:rPr>
            <w:noProof/>
            <w:webHidden/>
          </w:rPr>
          <w:instrText xml:space="preserve"> PAGEREF _Toc222990700 \h </w:instrText>
        </w:r>
        <w:r>
          <w:rPr>
            <w:noProof/>
            <w:webHidden/>
          </w:rPr>
        </w:r>
        <w:r>
          <w:rPr>
            <w:noProof/>
            <w:webHidden/>
          </w:rPr>
          <w:fldChar w:fldCharType="separate"/>
        </w:r>
        <w:r w:rsidR="00CB5423">
          <w:rPr>
            <w:noProof/>
            <w:webHidden/>
          </w:rPr>
          <w:t>15</w:t>
        </w:r>
        <w:r>
          <w:rPr>
            <w:noProof/>
            <w:webHidden/>
          </w:rPr>
          <w:fldChar w:fldCharType="end"/>
        </w:r>
      </w:hyperlink>
    </w:p>
    <w:p w14:paraId="3C62C25E" w14:textId="7320611B"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701" w:history="1">
        <w:r w:rsidRPr="00FF69BF">
          <w:rPr>
            <w:rStyle w:val="Hipervnculo"/>
          </w:rPr>
          <w:t>10.</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LEGALIZACIÓN DE LIBROS</w:t>
        </w:r>
        <w:r>
          <w:rPr>
            <w:webHidden/>
          </w:rPr>
          <w:tab/>
        </w:r>
        <w:r>
          <w:rPr>
            <w:webHidden/>
          </w:rPr>
          <w:fldChar w:fldCharType="begin"/>
        </w:r>
        <w:r>
          <w:rPr>
            <w:webHidden/>
          </w:rPr>
          <w:instrText xml:space="preserve"> PAGEREF _Toc222990701 \h </w:instrText>
        </w:r>
        <w:r>
          <w:rPr>
            <w:webHidden/>
          </w:rPr>
        </w:r>
        <w:r>
          <w:rPr>
            <w:webHidden/>
          </w:rPr>
          <w:fldChar w:fldCharType="separate"/>
        </w:r>
        <w:r w:rsidR="00CB5423">
          <w:rPr>
            <w:webHidden/>
          </w:rPr>
          <w:t>15</w:t>
        </w:r>
        <w:r>
          <w:rPr>
            <w:webHidden/>
          </w:rPr>
          <w:fldChar w:fldCharType="end"/>
        </w:r>
      </w:hyperlink>
    </w:p>
    <w:p w14:paraId="33C76A83" w14:textId="56F60464"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702" w:history="1">
        <w:r w:rsidRPr="00FF69BF">
          <w:rPr>
            <w:rStyle w:val="Hipervnculo"/>
          </w:rPr>
          <w:t>11.</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PRESUPUESTO DE LA AUDITORÍA JUDICIAL 2025</w:t>
        </w:r>
        <w:r>
          <w:rPr>
            <w:webHidden/>
          </w:rPr>
          <w:tab/>
        </w:r>
        <w:r>
          <w:rPr>
            <w:webHidden/>
          </w:rPr>
          <w:fldChar w:fldCharType="begin"/>
        </w:r>
        <w:r>
          <w:rPr>
            <w:webHidden/>
          </w:rPr>
          <w:instrText xml:space="preserve"> PAGEREF _Toc222990702 \h </w:instrText>
        </w:r>
        <w:r>
          <w:rPr>
            <w:webHidden/>
          </w:rPr>
        </w:r>
        <w:r>
          <w:rPr>
            <w:webHidden/>
          </w:rPr>
          <w:fldChar w:fldCharType="separate"/>
        </w:r>
        <w:r w:rsidR="00CB5423">
          <w:rPr>
            <w:webHidden/>
          </w:rPr>
          <w:t>16</w:t>
        </w:r>
        <w:r>
          <w:rPr>
            <w:webHidden/>
          </w:rPr>
          <w:fldChar w:fldCharType="end"/>
        </w:r>
      </w:hyperlink>
    </w:p>
    <w:p w14:paraId="044DFFAE" w14:textId="4BA5206A" w:rsidR="00DB1D81" w:rsidRDefault="00DB1D81">
      <w:pPr>
        <w:pStyle w:val="TDC1"/>
        <w:rPr>
          <w:rFonts w:asciiTheme="minorHAnsi" w:eastAsiaTheme="minorEastAsia" w:hAnsiTheme="minorHAnsi" w:cstheme="minorBidi"/>
          <w:i w:val="0"/>
          <w:iCs w:val="0"/>
          <w:kern w:val="2"/>
          <w:sz w:val="24"/>
          <w:szCs w:val="24"/>
          <w:lang w:val="es-CR" w:eastAsia="es-CR"/>
          <w14:ligatures w14:val="standardContextual"/>
        </w:rPr>
      </w:pPr>
      <w:hyperlink w:anchor="_Toc222990703" w:history="1">
        <w:r w:rsidRPr="00FF69BF">
          <w:rPr>
            <w:rStyle w:val="Hipervnculo"/>
          </w:rPr>
          <w:t>12.</w:t>
        </w:r>
        <w:r>
          <w:rPr>
            <w:rFonts w:asciiTheme="minorHAnsi" w:eastAsiaTheme="minorEastAsia" w:hAnsiTheme="minorHAnsi" w:cstheme="minorBidi"/>
            <w:i w:val="0"/>
            <w:iCs w:val="0"/>
            <w:kern w:val="2"/>
            <w:sz w:val="24"/>
            <w:szCs w:val="24"/>
            <w:lang w:val="es-CR" w:eastAsia="es-CR"/>
            <w14:ligatures w14:val="standardContextual"/>
          </w:rPr>
          <w:tab/>
        </w:r>
        <w:r w:rsidRPr="00FF69BF">
          <w:rPr>
            <w:rStyle w:val="Hipervnculo"/>
          </w:rPr>
          <w:t>Disposiciones emitidas por los órganos de control y fiscalización competentes</w:t>
        </w:r>
        <w:r>
          <w:rPr>
            <w:webHidden/>
          </w:rPr>
          <w:tab/>
        </w:r>
        <w:r>
          <w:rPr>
            <w:webHidden/>
          </w:rPr>
          <w:fldChar w:fldCharType="begin"/>
        </w:r>
        <w:r>
          <w:rPr>
            <w:webHidden/>
          </w:rPr>
          <w:instrText xml:space="preserve"> PAGEREF _Toc222990703 \h </w:instrText>
        </w:r>
        <w:r>
          <w:rPr>
            <w:webHidden/>
          </w:rPr>
        </w:r>
        <w:r>
          <w:rPr>
            <w:webHidden/>
          </w:rPr>
          <w:fldChar w:fldCharType="separate"/>
        </w:r>
        <w:r w:rsidR="00CB5423">
          <w:rPr>
            <w:webHidden/>
          </w:rPr>
          <w:t>17</w:t>
        </w:r>
        <w:r>
          <w:rPr>
            <w:webHidden/>
          </w:rPr>
          <w:fldChar w:fldCharType="end"/>
        </w:r>
      </w:hyperlink>
    </w:p>
    <w:p w14:paraId="78D8E29B" w14:textId="3F5672C1" w:rsidR="00F4330C" w:rsidRPr="00261D8E" w:rsidRDefault="00F4330C">
      <w:pPr>
        <w:rPr>
          <w:rFonts w:ascii="Arial" w:hAnsi="Arial" w:cs="Arial"/>
        </w:rPr>
      </w:pPr>
      <w:r w:rsidRPr="00261D8E">
        <w:rPr>
          <w:rFonts w:ascii="Arial" w:hAnsi="Arial" w:cs="Arial"/>
        </w:rPr>
        <w:fldChar w:fldCharType="end"/>
      </w:r>
      <w:r w:rsidRPr="00261D8E">
        <w:rPr>
          <w:rFonts w:ascii="Arial" w:hAnsi="Arial" w:cs="Arial"/>
        </w:rPr>
        <w:br w:type="page"/>
      </w:r>
    </w:p>
    <w:p w14:paraId="0D464858" w14:textId="464C54FE" w:rsidR="00DB228D" w:rsidRPr="00ED7FA4" w:rsidRDefault="00DB228D" w:rsidP="00DB228D">
      <w:pPr>
        <w:pStyle w:val="Ttulo1"/>
        <w:keepLines w:val="0"/>
        <w:numPr>
          <w:ilvl w:val="0"/>
          <w:numId w:val="5"/>
        </w:numPr>
        <w:shd w:val="clear" w:color="auto" w:fill="000000" w:themeFill="text1"/>
        <w:spacing w:line="240" w:lineRule="auto"/>
        <w:ind w:left="567" w:hanging="425"/>
        <w:rPr>
          <w:rFonts w:cs="Arial"/>
          <w:color w:val="FFFFFF" w:themeColor="background1"/>
          <w:sz w:val="22"/>
          <w:szCs w:val="22"/>
          <w:lang w:val="es-MX"/>
        </w:rPr>
      </w:pPr>
      <w:bookmarkStart w:id="2" w:name="_Toc222990684"/>
      <w:r>
        <w:rPr>
          <w:rFonts w:cs="Arial"/>
          <w:color w:val="FFFFFF" w:themeColor="background1"/>
          <w:sz w:val="22"/>
          <w:szCs w:val="22"/>
          <w:lang w:val="es-MX"/>
        </w:rPr>
        <w:lastRenderedPageBreak/>
        <w:t>PLAN ANUAL DE TRABAJO</w:t>
      </w:r>
      <w:bookmarkEnd w:id="2"/>
    </w:p>
    <w:p w14:paraId="07C71043" w14:textId="0EA2281B" w:rsidR="00A87FFC" w:rsidRPr="00ED7FA4" w:rsidRDefault="00A87FFC" w:rsidP="00642F1E">
      <w:pPr>
        <w:spacing w:after="0" w:line="240" w:lineRule="auto"/>
        <w:jc w:val="both"/>
        <w:rPr>
          <w:rFonts w:ascii="Arial" w:eastAsia="Times New Roman" w:hAnsi="Arial" w:cs="Arial"/>
          <w:shd w:val="clear" w:color="auto" w:fill="FFFFFF"/>
        </w:rPr>
      </w:pPr>
    </w:p>
    <w:p w14:paraId="36B77982" w14:textId="4410A5E9" w:rsidR="00FB15C6" w:rsidRPr="00ED7FA4" w:rsidRDefault="00642F1E" w:rsidP="009D7CFC">
      <w:pPr>
        <w:spacing w:after="0" w:line="240" w:lineRule="auto"/>
        <w:jc w:val="both"/>
        <w:rPr>
          <w:rFonts w:ascii="Arial" w:hAnsi="Arial" w:cs="Arial"/>
        </w:rPr>
      </w:pPr>
      <w:r w:rsidRPr="00ED7FA4">
        <w:rPr>
          <w:rFonts w:ascii="Arial" w:eastAsia="Times New Roman" w:hAnsi="Arial" w:cs="Arial"/>
          <w:shd w:val="clear" w:color="auto" w:fill="FFFFFF"/>
        </w:rPr>
        <w:t>El Plan Anual de Trabajo (</w:t>
      </w:r>
      <w:r w:rsidRPr="00E03E45">
        <w:rPr>
          <w:rFonts w:ascii="Arial" w:eastAsia="Times New Roman" w:hAnsi="Arial" w:cs="Arial"/>
          <w:shd w:val="clear" w:color="auto" w:fill="FFFFFF"/>
        </w:rPr>
        <w:t xml:space="preserve">PAT) </w:t>
      </w:r>
      <w:r w:rsidR="00403D60" w:rsidRPr="00E03E45">
        <w:rPr>
          <w:rFonts w:ascii="Arial" w:eastAsia="Times New Roman" w:hAnsi="Arial" w:cs="Arial"/>
          <w:shd w:val="clear" w:color="auto" w:fill="FFFFFF"/>
        </w:rPr>
        <w:t>202</w:t>
      </w:r>
      <w:r w:rsidR="00BE74AA">
        <w:rPr>
          <w:rFonts w:ascii="Arial" w:eastAsia="Times New Roman" w:hAnsi="Arial" w:cs="Arial"/>
          <w:shd w:val="clear" w:color="auto" w:fill="FFFFFF"/>
        </w:rPr>
        <w:t>5</w:t>
      </w:r>
      <w:r w:rsidRPr="00E03E45">
        <w:rPr>
          <w:rFonts w:ascii="Arial" w:eastAsia="Times New Roman" w:hAnsi="Arial" w:cs="Arial"/>
          <w:shd w:val="clear" w:color="auto" w:fill="FFFFFF"/>
        </w:rPr>
        <w:t>, se elaboró conforme lo establecido en la Ley Orgánica del Poder Judicial, Ley General de Control</w:t>
      </w:r>
      <w:r w:rsidRPr="00ED7FA4">
        <w:rPr>
          <w:rFonts w:ascii="Arial" w:eastAsia="Times New Roman" w:hAnsi="Arial" w:cs="Arial"/>
          <w:shd w:val="clear" w:color="auto" w:fill="FFFFFF"/>
        </w:rPr>
        <w:t xml:space="preserve"> Interno, Ley Orgánica de la Contraloría General de la República, Reglamento de Auditoría Interna y Normas para el Ejercicio de la Auditoría Interna en el Sector Público, </w:t>
      </w:r>
      <w:r w:rsidR="009D7CFC" w:rsidRPr="00ED7FA4">
        <w:rPr>
          <w:rFonts w:ascii="Arial" w:eastAsia="Times New Roman" w:hAnsi="Arial" w:cs="Arial"/>
          <w:shd w:val="clear" w:color="auto" w:fill="FFFFFF"/>
        </w:rPr>
        <w:t>por cuanto constituye  un valioso instrumento</w:t>
      </w:r>
      <w:r w:rsidR="00516BD7">
        <w:rPr>
          <w:rFonts w:ascii="Arial" w:eastAsia="Times New Roman" w:hAnsi="Arial" w:cs="Arial"/>
          <w:shd w:val="clear" w:color="auto" w:fill="FFFFFF"/>
        </w:rPr>
        <w:t xml:space="preserve">, </w:t>
      </w:r>
      <w:r w:rsidR="009D7CFC" w:rsidRPr="00ED7FA4">
        <w:rPr>
          <w:rFonts w:ascii="Arial" w:eastAsia="Times New Roman" w:hAnsi="Arial" w:cs="Arial"/>
          <w:shd w:val="clear" w:color="auto" w:fill="FFFFFF"/>
        </w:rPr>
        <w:t xml:space="preserve">para </w:t>
      </w:r>
      <w:r w:rsidRPr="00ED7FA4">
        <w:rPr>
          <w:rFonts w:ascii="Arial" w:eastAsia="Times New Roman" w:hAnsi="Arial" w:cs="Arial"/>
          <w:shd w:val="clear" w:color="auto" w:fill="FFFFFF"/>
        </w:rPr>
        <w:t xml:space="preserve">orientar la utilización de los recursos </w:t>
      </w:r>
      <w:r w:rsidR="00516BD7">
        <w:rPr>
          <w:rFonts w:ascii="Arial" w:eastAsia="Times New Roman" w:hAnsi="Arial" w:cs="Arial"/>
          <w:shd w:val="clear" w:color="auto" w:fill="FFFFFF"/>
        </w:rPr>
        <w:t>en</w:t>
      </w:r>
      <w:r w:rsidRPr="00ED7FA4">
        <w:rPr>
          <w:rFonts w:ascii="Arial" w:eastAsia="Times New Roman" w:hAnsi="Arial" w:cs="Arial"/>
          <w:shd w:val="clear" w:color="auto" w:fill="FFFFFF"/>
        </w:rPr>
        <w:t xml:space="preserve"> las áreas de mayor sensibilidad y criticidad, teniendo como objetivo el mejoramiento de la eficiencia y eficacia </w:t>
      </w:r>
      <w:r w:rsidR="002D3F3B" w:rsidRPr="00ED7FA4">
        <w:rPr>
          <w:rFonts w:ascii="Arial" w:eastAsia="Times New Roman" w:hAnsi="Arial" w:cs="Arial"/>
          <w:shd w:val="clear" w:color="auto" w:fill="FFFFFF"/>
        </w:rPr>
        <w:t>en</w:t>
      </w:r>
      <w:r w:rsidRPr="00ED7FA4">
        <w:rPr>
          <w:rFonts w:ascii="Arial" w:eastAsia="Times New Roman" w:hAnsi="Arial" w:cs="Arial"/>
          <w:shd w:val="clear" w:color="auto" w:fill="FFFFFF"/>
        </w:rPr>
        <w:t xml:space="preserve"> la prestación de l</w:t>
      </w:r>
      <w:r w:rsidR="00EF5E9A" w:rsidRPr="00ED7FA4">
        <w:rPr>
          <w:rFonts w:ascii="Arial" w:eastAsia="Times New Roman" w:hAnsi="Arial" w:cs="Arial"/>
          <w:shd w:val="clear" w:color="auto" w:fill="FFFFFF"/>
        </w:rPr>
        <w:t>as obligaciones</w:t>
      </w:r>
      <w:r w:rsidRPr="00ED7FA4">
        <w:rPr>
          <w:rFonts w:ascii="Arial" w:eastAsia="Times New Roman" w:hAnsi="Arial" w:cs="Arial"/>
          <w:shd w:val="clear" w:color="auto" w:fill="FFFFFF"/>
        </w:rPr>
        <w:t xml:space="preserve">, </w:t>
      </w:r>
      <w:r w:rsidR="00FB15C6" w:rsidRPr="00ED7FA4">
        <w:rPr>
          <w:rFonts w:ascii="Arial" w:eastAsia="Times New Roman" w:hAnsi="Arial" w:cs="Arial"/>
          <w:shd w:val="clear" w:color="auto" w:fill="FFFFFF"/>
        </w:rPr>
        <w:t>considerando</w:t>
      </w:r>
      <w:r w:rsidRPr="00ED7FA4">
        <w:rPr>
          <w:rFonts w:ascii="Arial" w:eastAsia="Times New Roman" w:hAnsi="Arial" w:cs="Arial"/>
          <w:shd w:val="clear" w:color="auto" w:fill="FFFFFF"/>
        </w:rPr>
        <w:t xml:space="preserve"> para dicho propósito </w:t>
      </w:r>
      <w:r w:rsidR="00FB15C6" w:rsidRPr="00ED7FA4">
        <w:rPr>
          <w:rFonts w:ascii="Arial" w:eastAsia="Times New Roman" w:hAnsi="Arial" w:cs="Arial"/>
          <w:shd w:val="clear" w:color="auto" w:fill="FFFFFF"/>
        </w:rPr>
        <w:t xml:space="preserve">la metodología basada en riesgos, razón por la cual se </w:t>
      </w:r>
      <w:r w:rsidR="00E6490B" w:rsidRPr="00ED7FA4">
        <w:rPr>
          <w:rFonts w:ascii="Arial" w:eastAsia="Times New Roman" w:hAnsi="Arial" w:cs="Arial"/>
          <w:shd w:val="clear" w:color="auto" w:fill="FFFFFF"/>
        </w:rPr>
        <w:t>planearon</w:t>
      </w:r>
      <w:r w:rsidR="00FB15C6" w:rsidRPr="00ED7FA4">
        <w:rPr>
          <w:rFonts w:ascii="Arial" w:eastAsia="Times New Roman" w:hAnsi="Arial" w:cs="Arial"/>
          <w:shd w:val="clear" w:color="auto" w:fill="FFFFFF"/>
        </w:rPr>
        <w:t xml:space="preserve"> auditorías integrales y de procesos</w:t>
      </w:r>
      <w:r w:rsidR="00E150AD" w:rsidRPr="00ED7FA4">
        <w:rPr>
          <w:rFonts w:ascii="Arial" w:eastAsia="Times New Roman" w:hAnsi="Arial" w:cs="Arial"/>
          <w:shd w:val="clear" w:color="auto" w:fill="FFFFFF"/>
        </w:rPr>
        <w:t>.</w:t>
      </w:r>
    </w:p>
    <w:p w14:paraId="2B8BCBAD" w14:textId="77777777" w:rsidR="00FB15C6" w:rsidRPr="00ED7FA4" w:rsidRDefault="00FB15C6" w:rsidP="00FB15C6">
      <w:pPr>
        <w:spacing w:after="0" w:line="240" w:lineRule="auto"/>
        <w:jc w:val="both"/>
        <w:rPr>
          <w:rFonts w:ascii="Arial" w:eastAsia="Times New Roman" w:hAnsi="Arial" w:cs="Arial"/>
          <w:shd w:val="clear" w:color="auto" w:fill="FFFFFF"/>
        </w:rPr>
      </w:pPr>
    </w:p>
    <w:p w14:paraId="5FD2A79A" w14:textId="1343221B" w:rsidR="0064494B" w:rsidRPr="00A54FD6" w:rsidRDefault="00FB15C6" w:rsidP="00C73393">
      <w:pPr>
        <w:spacing w:after="0" w:line="240" w:lineRule="auto"/>
        <w:jc w:val="both"/>
        <w:rPr>
          <w:rFonts w:ascii="Arial" w:eastAsia="Times New Roman" w:hAnsi="Arial" w:cs="Arial"/>
          <w:shd w:val="clear" w:color="auto" w:fill="FFFFFF"/>
        </w:rPr>
      </w:pPr>
      <w:r w:rsidRPr="00ED7FA4">
        <w:rPr>
          <w:rFonts w:ascii="Arial" w:eastAsia="Times New Roman" w:hAnsi="Arial" w:cs="Arial"/>
          <w:shd w:val="clear" w:color="auto" w:fill="FFFFFF"/>
        </w:rPr>
        <w:t>Es dable destacar</w:t>
      </w:r>
      <w:r w:rsidR="00516BD7">
        <w:rPr>
          <w:rFonts w:ascii="Arial" w:eastAsia="Times New Roman" w:hAnsi="Arial" w:cs="Arial"/>
          <w:shd w:val="clear" w:color="auto" w:fill="FFFFFF"/>
        </w:rPr>
        <w:t>,</w:t>
      </w:r>
      <w:r w:rsidRPr="00ED7FA4">
        <w:rPr>
          <w:rFonts w:ascii="Arial" w:eastAsia="Times New Roman" w:hAnsi="Arial" w:cs="Arial"/>
          <w:shd w:val="clear" w:color="auto" w:fill="FFFFFF"/>
        </w:rPr>
        <w:t xml:space="preserve"> que el PAT está articulado con la Planificación Institucional</w:t>
      </w:r>
      <w:r w:rsidR="00BE6F89" w:rsidRPr="00ED7FA4">
        <w:rPr>
          <w:rFonts w:ascii="Arial" w:eastAsia="Times New Roman" w:hAnsi="Arial" w:cs="Arial"/>
          <w:shd w:val="clear" w:color="auto" w:fill="FFFFFF"/>
        </w:rPr>
        <w:t>,</w:t>
      </w:r>
      <w:r w:rsidRPr="00ED7FA4">
        <w:rPr>
          <w:rFonts w:ascii="Arial" w:eastAsia="Times New Roman" w:hAnsi="Arial" w:cs="Arial"/>
          <w:shd w:val="clear" w:color="auto" w:fill="FFFFFF"/>
        </w:rPr>
        <w:t xml:space="preserve"> el Plan Anual Operativo vigente</w:t>
      </w:r>
      <w:r w:rsidR="00BE6F89" w:rsidRPr="00ED7FA4">
        <w:rPr>
          <w:rFonts w:ascii="Arial" w:eastAsia="Times New Roman" w:hAnsi="Arial" w:cs="Arial"/>
          <w:shd w:val="clear" w:color="auto" w:fill="FFFFFF"/>
        </w:rPr>
        <w:t xml:space="preserve"> y el Plan Estratégico de la Auditoría Judicial</w:t>
      </w:r>
      <w:r w:rsidRPr="00ED7FA4">
        <w:rPr>
          <w:rFonts w:ascii="Arial" w:eastAsia="Times New Roman" w:hAnsi="Arial" w:cs="Arial"/>
          <w:shd w:val="clear" w:color="auto" w:fill="FFFFFF"/>
        </w:rPr>
        <w:t xml:space="preserve">, </w:t>
      </w:r>
      <w:r w:rsidR="00516BD7">
        <w:rPr>
          <w:rFonts w:ascii="Arial" w:eastAsia="Times New Roman" w:hAnsi="Arial" w:cs="Arial"/>
          <w:shd w:val="clear" w:color="auto" w:fill="FFFFFF"/>
        </w:rPr>
        <w:t xml:space="preserve">al que se le incorporaron por la dinámica de la oficina otros informes denominados </w:t>
      </w:r>
      <w:r w:rsidR="00516BD7" w:rsidRPr="009E5182">
        <w:rPr>
          <w:rFonts w:ascii="Arial" w:eastAsia="Times New Roman" w:hAnsi="Arial" w:cs="Arial"/>
          <w:i/>
          <w:iCs/>
          <w:shd w:val="clear" w:color="auto" w:fill="FFFFFF"/>
        </w:rPr>
        <w:t>“E</w:t>
      </w:r>
      <w:r w:rsidRPr="009E5182">
        <w:rPr>
          <w:rFonts w:ascii="Arial" w:eastAsia="Times New Roman" w:hAnsi="Arial" w:cs="Arial"/>
          <w:i/>
          <w:iCs/>
          <w:shd w:val="clear" w:color="auto" w:fill="FFFFFF"/>
        </w:rPr>
        <w:t xml:space="preserve">studios no </w:t>
      </w:r>
      <w:r w:rsidR="00516BD7" w:rsidRPr="009E5182">
        <w:rPr>
          <w:rFonts w:ascii="Arial" w:eastAsia="Times New Roman" w:hAnsi="Arial" w:cs="Arial"/>
          <w:i/>
          <w:iCs/>
          <w:shd w:val="clear" w:color="auto" w:fill="FFFFFF"/>
        </w:rPr>
        <w:t>P</w:t>
      </w:r>
      <w:r w:rsidRPr="009E5182">
        <w:rPr>
          <w:rFonts w:ascii="Arial" w:eastAsia="Times New Roman" w:hAnsi="Arial" w:cs="Arial"/>
          <w:i/>
          <w:iCs/>
          <w:shd w:val="clear" w:color="auto" w:fill="FFFFFF"/>
        </w:rPr>
        <w:t>rogramados”</w:t>
      </w:r>
      <w:r w:rsidRPr="00ED7FA4">
        <w:rPr>
          <w:rFonts w:ascii="Arial" w:eastAsia="Times New Roman" w:hAnsi="Arial" w:cs="Arial"/>
          <w:shd w:val="clear" w:color="auto" w:fill="FFFFFF"/>
        </w:rPr>
        <w:t xml:space="preserve">, con el fin de atender solicitudes y denuncias formuladas por el Jerarca y Titulares Subordinados del Poder Judicial, Contraloría General de la República, </w:t>
      </w:r>
      <w:r w:rsidR="002B55D8" w:rsidRPr="00ED7FA4">
        <w:rPr>
          <w:rFonts w:ascii="Arial" w:eastAsia="Times New Roman" w:hAnsi="Arial" w:cs="Arial"/>
          <w:shd w:val="clear" w:color="auto" w:fill="FFFFFF"/>
        </w:rPr>
        <w:t>SUGEF</w:t>
      </w:r>
      <w:r w:rsidRPr="00ED7FA4">
        <w:rPr>
          <w:rFonts w:ascii="Arial" w:eastAsia="Times New Roman" w:hAnsi="Arial" w:cs="Arial"/>
          <w:shd w:val="clear" w:color="auto" w:fill="FFFFFF"/>
        </w:rPr>
        <w:t xml:space="preserve">, </w:t>
      </w:r>
      <w:r w:rsidR="00C73393" w:rsidRPr="00ED7FA4">
        <w:rPr>
          <w:rFonts w:ascii="Arial" w:eastAsia="Times New Roman" w:hAnsi="Arial" w:cs="Arial"/>
          <w:shd w:val="clear" w:color="auto" w:fill="FFFFFF"/>
        </w:rPr>
        <w:t xml:space="preserve">requerimientos de esta Dirección de Auditoría o </w:t>
      </w:r>
      <w:r w:rsidRPr="00ED7FA4">
        <w:rPr>
          <w:rFonts w:ascii="Arial" w:eastAsia="Times New Roman" w:hAnsi="Arial" w:cs="Arial"/>
          <w:shd w:val="clear" w:color="auto" w:fill="FFFFFF"/>
        </w:rPr>
        <w:t>personal usuario</w:t>
      </w:r>
      <w:r w:rsidR="00B36E36" w:rsidRPr="00ED7FA4">
        <w:rPr>
          <w:rFonts w:ascii="Arial" w:eastAsia="Times New Roman" w:hAnsi="Arial" w:cs="Arial"/>
          <w:shd w:val="clear" w:color="auto" w:fill="FFFFFF"/>
        </w:rPr>
        <w:t>.</w:t>
      </w:r>
    </w:p>
    <w:p w14:paraId="48DFFDD1" w14:textId="77777777" w:rsidR="00E97D27" w:rsidRPr="00711A56" w:rsidRDefault="00E97D27" w:rsidP="003931C2">
      <w:pPr>
        <w:spacing w:after="0" w:line="240" w:lineRule="auto"/>
        <w:jc w:val="both"/>
        <w:rPr>
          <w:rFonts w:ascii="Arial" w:eastAsia="Times New Roman" w:hAnsi="Arial" w:cs="Arial"/>
          <w:shd w:val="clear" w:color="auto" w:fill="FFFFFF"/>
        </w:rPr>
      </w:pPr>
    </w:p>
    <w:p w14:paraId="2F773AE5" w14:textId="0E1E0643" w:rsidR="00001799" w:rsidRPr="00711A56" w:rsidRDefault="002A10C9" w:rsidP="003931C2">
      <w:pPr>
        <w:spacing w:after="0" w:line="240" w:lineRule="auto"/>
        <w:jc w:val="both"/>
        <w:rPr>
          <w:rFonts w:ascii="Arial" w:eastAsia="Times New Roman" w:hAnsi="Arial" w:cs="Arial"/>
          <w:shd w:val="clear" w:color="auto" w:fill="FFFFFF"/>
          <w:lang w:val="es-ES"/>
        </w:rPr>
      </w:pPr>
      <w:r w:rsidRPr="00932D94">
        <w:rPr>
          <w:rFonts w:ascii="Arial" w:eastAsia="Times New Roman" w:hAnsi="Arial" w:cs="Arial"/>
          <w:shd w:val="clear" w:color="auto" w:fill="FFFFFF"/>
        </w:rPr>
        <w:t xml:space="preserve">Mediante oficio </w:t>
      </w:r>
      <w:r w:rsidR="00767A4C" w:rsidRPr="00932D94">
        <w:rPr>
          <w:rFonts w:ascii="Arial" w:eastAsia="Times New Roman" w:hAnsi="Arial" w:cs="Arial"/>
          <w:shd w:val="clear" w:color="auto" w:fill="FFFFFF"/>
        </w:rPr>
        <w:t>N</w:t>
      </w:r>
      <w:r w:rsidR="001A5ADD" w:rsidRPr="00932D94">
        <w:rPr>
          <w:rFonts w:ascii="Arial" w:eastAsia="Times New Roman" w:hAnsi="Arial" w:cs="Arial"/>
          <w:shd w:val="clear" w:color="auto" w:fill="FFFFFF"/>
        </w:rPr>
        <w:t>°</w:t>
      </w:r>
      <w:r w:rsidR="00932D94" w:rsidRPr="00932D94">
        <w:rPr>
          <w:rFonts w:ascii="Arial" w:hAnsi="Arial" w:cs="Arial"/>
        </w:rPr>
        <w:t>1720-545-SASGA-2024</w:t>
      </w:r>
      <w:r w:rsidR="00414314" w:rsidRPr="00932D94">
        <w:rPr>
          <w:rFonts w:ascii="Arial" w:eastAsia="Times New Roman" w:hAnsi="Arial" w:cs="Arial"/>
          <w:shd w:val="clear" w:color="auto" w:fill="FFFFFF"/>
        </w:rPr>
        <w:t xml:space="preserve">del </w:t>
      </w:r>
      <w:r w:rsidR="009E5182" w:rsidRPr="00932D94">
        <w:rPr>
          <w:rFonts w:ascii="Arial" w:eastAsia="Times New Roman" w:hAnsi="Arial" w:cs="Arial"/>
          <w:shd w:val="clear" w:color="auto" w:fill="FFFFFF"/>
        </w:rPr>
        <w:t>1</w:t>
      </w:r>
      <w:r w:rsidR="00932D94" w:rsidRPr="00932D94">
        <w:rPr>
          <w:rFonts w:ascii="Arial" w:eastAsia="Times New Roman" w:hAnsi="Arial" w:cs="Arial"/>
          <w:shd w:val="clear" w:color="auto" w:fill="FFFFFF"/>
        </w:rPr>
        <w:t>1</w:t>
      </w:r>
      <w:r w:rsidR="009E5182" w:rsidRPr="00932D94">
        <w:rPr>
          <w:rFonts w:ascii="Arial" w:eastAsia="Times New Roman" w:hAnsi="Arial" w:cs="Arial"/>
          <w:shd w:val="clear" w:color="auto" w:fill="FFFFFF"/>
        </w:rPr>
        <w:t xml:space="preserve"> de noviembre de 202</w:t>
      </w:r>
      <w:r w:rsidR="00932D94" w:rsidRPr="00932D94">
        <w:rPr>
          <w:rFonts w:ascii="Arial" w:eastAsia="Times New Roman" w:hAnsi="Arial" w:cs="Arial"/>
          <w:shd w:val="clear" w:color="auto" w:fill="FFFFFF"/>
        </w:rPr>
        <w:t>4</w:t>
      </w:r>
      <w:r w:rsidR="009F1B51" w:rsidRPr="00932D94">
        <w:rPr>
          <w:rFonts w:ascii="Arial" w:eastAsia="Times New Roman" w:hAnsi="Arial" w:cs="Arial"/>
          <w:shd w:val="clear" w:color="auto" w:fill="FFFFFF"/>
          <w:lang w:val="es-ES"/>
        </w:rPr>
        <w:t xml:space="preserve">, </w:t>
      </w:r>
      <w:r w:rsidRPr="00932D94">
        <w:rPr>
          <w:rFonts w:ascii="Arial" w:eastAsia="Times New Roman" w:hAnsi="Arial" w:cs="Arial"/>
          <w:shd w:val="clear" w:color="auto" w:fill="FFFFFF"/>
        </w:rPr>
        <w:t>la Auditoría Judicial</w:t>
      </w:r>
      <w:r w:rsidR="002D3F3B" w:rsidRPr="00932D94">
        <w:rPr>
          <w:rFonts w:ascii="Arial" w:eastAsia="Times New Roman" w:hAnsi="Arial" w:cs="Arial"/>
          <w:shd w:val="clear" w:color="auto" w:fill="FFFFFF"/>
        </w:rPr>
        <w:t>,</w:t>
      </w:r>
      <w:r w:rsidRPr="00932D94">
        <w:rPr>
          <w:rFonts w:ascii="Arial" w:eastAsia="Times New Roman" w:hAnsi="Arial" w:cs="Arial"/>
          <w:shd w:val="clear" w:color="auto" w:fill="FFFFFF"/>
        </w:rPr>
        <w:t xml:space="preserve"> remitió a la Corte Plena, el Plan Anual de Trabajo </w:t>
      </w:r>
      <w:r w:rsidR="00403D60" w:rsidRPr="00932D94">
        <w:rPr>
          <w:rFonts w:ascii="Arial" w:eastAsia="Times New Roman" w:hAnsi="Arial" w:cs="Arial"/>
          <w:shd w:val="clear" w:color="auto" w:fill="FFFFFF"/>
        </w:rPr>
        <w:t>202</w:t>
      </w:r>
      <w:r w:rsidR="00932D94" w:rsidRPr="00932D94">
        <w:rPr>
          <w:rFonts w:ascii="Arial" w:eastAsia="Times New Roman" w:hAnsi="Arial" w:cs="Arial"/>
          <w:shd w:val="clear" w:color="auto" w:fill="FFFFFF"/>
        </w:rPr>
        <w:t>5</w:t>
      </w:r>
      <w:r w:rsidR="002D3F3B" w:rsidRPr="00932D94">
        <w:rPr>
          <w:rFonts w:ascii="Arial" w:eastAsia="Times New Roman" w:hAnsi="Arial" w:cs="Arial"/>
          <w:shd w:val="clear" w:color="auto" w:fill="FFFFFF"/>
        </w:rPr>
        <w:t>,</w:t>
      </w:r>
      <w:r w:rsidR="00C73393" w:rsidRPr="00932D94">
        <w:rPr>
          <w:rFonts w:ascii="Arial" w:eastAsia="Times New Roman" w:hAnsi="Arial" w:cs="Arial"/>
          <w:shd w:val="clear" w:color="auto" w:fill="FFFFFF"/>
        </w:rPr>
        <w:t xml:space="preserve"> </w:t>
      </w:r>
      <w:r w:rsidRPr="00932D94">
        <w:rPr>
          <w:rFonts w:ascii="Arial" w:eastAsia="Times New Roman" w:hAnsi="Arial" w:cs="Arial"/>
          <w:shd w:val="clear" w:color="auto" w:fill="FFFFFF"/>
          <w:lang w:val="es-ES"/>
        </w:rPr>
        <w:t xml:space="preserve">aprobado por ese órgano colegiado en sesión </w:t>
      </w:r>
      <w:r w:rsidR="009E5182" w:rsidRPr="00932D94">
        <w:rPr>
          <w:rFonts w:ascii="Arial" w:eastAsia="Times New Roman" w:hAnsi="Arial" w:cs="Arial"/>
          <w:shd w:val="clear" w:color="auto" w:fill="FFFFFF"/>
          <w:lang w:val="es-ES"/>
        </w:rPr>
        <w:t>5</w:t>
      </w:r>
      <w:r w:rsidR="00932D94" w:rsidRPr="00932D94">
        <w:rPr>
          <w:rFonts w:ascii="Arial" w:eastAsia="Times New Roman" w:hAnsi="Arial" w:cs="Arial"/>
          <w:shd w:val="clear" w:color="auto" w:fill="FFFFFF"/>
          <w:lang w:val="es-ES"/>
        </w:rPr>
        <w:t>3</w:t>
      </w:r>
      <w:r w:rsidR="00414314" w:rsidRPr="00932D94">
        <w:rPr>
          <w:rFonts w:ascii="Arial" w:eastAsia="Times New Roman" w:hAnsi="Arial" w:cs="Arial"/>
          <w:shd w:val="clear" w:color="auto" w:fill="FFFFFF"/>
          <w:lang w:val="es-ES"/>
        </w:rPr>
        <w:t>-202</w:t>
      </w:r>
      <w:r w:rsidR="00932D94" w:rsidRPr="00932D94">
        <w:rPr>
          <w:rFonts w:ascii="Arial" w:eastAsia="Times New Roman" w:hAnsi="Arial" w:cs="Arial"/>
          <w:shd w:val="clear" w:color="auto" w:fill="FFFFFF"/>
          <w:lang w:val="es-ES"/>
        </w:rPr>
        <w:t>4</w:t>
      </w:r>
      <w:r w:rsidR="00414314" w:rsidRPr="00932D94">
        <w:rPr>
          <w:rFonts w:ascii="Arial" w:eastAsia="Times New Roman" w:hAnsi="Arial" w:cs="Arial"/>
          <w:shd w:val="clear" w:color="auto" w:fill="FFFFFF"/>
          <w:lang w:val="es-ES"/>
        </w:rPr>
        <w:t xml:space="preserve"> celebrada el día </w:t>
      </w:r>
      <w:r w:rsidR="00932D94" w:rsidRPr="00932D94">
        <w:rPr>
          <w:rFonts w:ascii="Arial" w:eastAsia="Times New Roman" w:hAnsi="Arial" w:cs="Arial"/>
          <w:shd w:val="clear" w:color="auto" w:fill="FFFFFF"/>
          <w:lang w:val="es-ES"/>
        </w:rPr>
        <w:t>02</w:t>
      </w:r>
      <w:r w:rsidR="00414314" w:rsidRPr="00932D94">
        <w:rPr>
          <w:rFonts w:ascii="Arial" w:eastAsia="Times New Roman" w:hAnsi="Arial" w:cs="Arial"/>
          <w:shd w:val="clear" w:color="auto" w:fill="FFFFFF"/>
          <w:lang w:val="es-ES"/>
        </w:rPr>
        <w:t xml:space="preserve"> de </w:t>
      </w:r>
      <w:r w:rsidR="00932D94" w:rsidRPr="00932D94">
        <w:rPr>
          <w:rFonts w:ascii="Arial" w:eastAsia="Times New Roman" w:hAnsi="Arial" w:cs="Arial"/>
          <w:shd w:val="clear" w:color="auto" w:fill="FFFFFF"/>
          <w:lang w:val="es-ES"/>
        </w:rPr>
        <w:t>diciembre</w:t>
      </w:r>
      <w:r w:rsidR="00414314" w:rsidRPr="00932D94">
        <w:rPr>
          <w:rFonts w:ascii="Arial" w:eastAsia="Times New Roman" w:hAnsi="Arial" w:cs="Arial"/>
          <w:shd w:val="clear" w:color="auto" w:fill="FFFFFF"/>
          <w:lang w:val="es-ES"/>
        </w:rPr>
        <w:t xml:space="preserve"> de 202</w:t>
      </w:r>
      <w:r w:rsidR="00932D94" w:rsidRPr="00932D94">
        <w:rPr>
          <w:rFonts w:ascii="Arial" w:eastAsia="Times New Roman" w:hAnsi="Arial" w:cs="Arial"/>
          <w:shd w:val="clear" w:color="auto" w:fill="FFFFFF"/>
          <w:lang w:val="es-ES"/>
        </w:rPr>
        <w:t>4</w:t>
      </w:r>
      <w:r w:rsidR="009F1B51" w:rsidRPr="00932D94">
        <w:rPr>
          <w:rFonts w:ascii="Arial" w:eastAsia="Times New Roman" w:hAnsi="Arial" w:cs="Arial"/>
          <w:shd w:val="clear" w:color="auto" w:fill="FFFFFF"/>
          <w:lang w:val="es-ES"/>
        </w:rPr>
        <w:t xml:space="preserve">, </w:t>
      </w:r>
      <w:r w:rsidR="00001799" w:rsidRPr="00932D94">
        <w:rPr>
          <w:rFonts w:ascii="Arial" w:eastAsia="Times New Roman" w:hAnsi="Arial" w:cs="Arial"/>
          <w:shd w:val="clear" w:color="auto" w:fill="FFFFFF"/>
          <w:lang w:val="es-ES"/>
        </w:rPr>
        <w:t xml:space="preserve">artículo </w:t>
      </w:r>
      <w:r w:rsidR="00495BEB" w:rsidRPr="00932D94">
        <w:rPr>
          <w:rFonts w:ascii="Arial" w:eastAsia="Times New Roman" w:hAnsi="Arial" w:cs="Arial"/>
          <w:shd w:val="clear" w:color="auto" w:fill="FFFFFF"/>
          <w:lang w:val="es-ES"/>
        </w:rPr>
        <w:t>V</w:t>
      </w:r>
      <w:r w:rsidR="00932D94" w:rsidRPr="00932D94">
        <w:rPr>
          <w:rFonts w:ascii="Arial" w:eastAsia="Times New Roman" w:hAnsi="Arial" w:cs="Arial"/>
          <w:shd w:val="clear" w:color="auto" w:fill="FFFFFF"/>
          <w:lang w:val="es-ES"/>
        </w:rPr>
        <w:t>II</w:t>
      </w:r>
      <w:r w:rsidR="00001799" w:rsidRPr="00932D94">
        <w:rPr>
          <w:rFonts w:ascii="Arial" w:eastAsia="Times New Roman" w:hAnsi="Arial" w:cs="Arial"/>
          <w:shd w:val="clear" w:color="auto" w:fill="FFFFFF"/>
          <w:lang w:val="es-ES"/>
        </w:rPr>
        <w:t xml:space="preserve">. </w:t>
      </w:r>
      <w:r w:rsidR="002372BA" w:rsidRPr="00932D94">
        <w:rPr>
          <w:rFonts w:ascii="Arial" w:eastAsia="Times New Roman" w:hAnsi="Arial" w:cs="Arial"/>
          <w:shd w:val="clear" w:color="auto" w:fill="FFFFFF"/>
          <w:lang w:val="es-ES"/>
        </w:rPr>
        <w:t>(</w:t>
      </w:r>
      <w:r w:rsidR="002372BA" w:rsidRPr="00932D94">
        <w:rPr>
          <w:rFonts w:ascii="Arial" w:hAnsi="Arial" w:cs="Arial"/>
        </w:rPr>
        <w:t>Ver anexo 2).</w:t>
      </w:r>
      <w:r w:rsidR="009E5182">
        <w:rPr>
          <w:rFonts w:ascii="Arial" w:hAnsi="Arial" w:cs="Arial"/>
        </w:rPr>
        <w:t xml:space="preserve"> </w:t>
      </w:r>
    </w:p>
    <w:p w14:paraId="0EEB894D" w14:textId="77777777" w:rsidR="00E97D27" w:rsidRPr="00711A56" w:rsidRDefault="00E97D27" w:rsidP="003931C2">
      <w:pPr>
        <w:spacing w:after="0" w:line="240" w:lineRule="auto"/>
        <w:jc w:val="both"/>
        <w:rPr>
          <w:rFonts w:ascii="Arial" w:eastAsia="Times New Roman" w:hAnsi="Arial" w:cs="Arial"/>
          <w:shd w:val="clear" w:color="auto" w:fill="FFFFFF"/>
        </w:rPr>
      </w:pPr>
    </w:p>
    <w:p w14:paraId="7C5A8B04" w14:textId="76A5625B" w:rsidR="00E97D27" w:rsidRDefault="003931C2" w:rsidP="00FA753F">
      <w:pPr>
        <w:spacing w:after="0" w:line="240" w:lineRule="auto"/>
        <w:jc w:val="both"/>
        <w:rPr>
          <w:rFonts w:ascii="Arial" w:eastAsia="Times New Roman" w:hAnsi="Arial" w:cs="Arial"/>
          <w:shd w:val="clear" w:color="auto" w:fill="FFFFFF"/>
          <w:lang w:val="es-ES"/>
        </w:rPr>
      </w:pPr>
      <w:r w:rsidRPr="005A24AC">
        <w:rPr>
          <w:rFonts w:ascii="Arial" w:hAnsi="Arial" w:cs="Arial"/>
        </w:rPr>
        <w:t xml:space="preserve">Posteriormente, a esa misma instancia </w:t>
      </w:r>
      <w:r w:rsidR="001A5ADD" w:rsidRPr="005A24AC">
        <w:rPr>
          <w:rFonts w:ascii="Arial" w:hAnsi="Arial" w:cs="Arial"/>
        </w:rPr>
        <w:t xml:space="preserve">se remitió </w:t>
      </w:r>
      <w:r w:rsidRPr="005A24AC">
        <w:rPr>
          <w:rFonts w:ascii="Arial" w:hAnsi="Arial" w:cs="Arial"/>
        </w:rPr>
        <w:t xml:space="preserve">el documento </w:t>
      </w:r>
      <w:r w:rsidR="005A24AC" w:rsidRPr="005A24AC">
        <w:rPr>
          <w:rFonts w:ascii="Arial" w:hAnsi="Arial" w:cs="Arial"/>
        </w:rPr>
        <w:t>Nº</w:t>
      </w:r>
      <w:r w:rsidR="003B174D" w:rsidRPr="003B174D">
        <w:rPr>
          <w:rFonts w:ascii="Arial" w:hAnsi="Arial" w:cs="Arial"/>
        </w:rPr>
        <w:t>1</w:t>
      </w:r>
      <w:r w:rsidR="00932D94">
        <w:rPr>
          <w:rFonts w:ascii="Arial" w:hAnsi="Arial" w:cs="Arial"/>
        </w:rPr>
        <w:t>628-063-UNAD</w:t>
      </w:r>
      <w:r w:rsidR="003B174D" w:rsidRPr="003B174D">
        <w:rPr>
          <w:rFonts w:ascii="Arial" w:hAnsi="Arial" w:cs="Arial"/>
        </w:rPr>
        <w:t>-202</w:t>
      </w:r>
      <w:r w:rsidR="00932D94">
        <w:rPr>
          <w:rFonts w:ascii="Arial" w:hAnsi="Arial" w:cs="Arial"/>
        </w:rPr>
        <w:t>5</w:t>
      </w:r>
      <w:r w:rsidR="003B174D" w:rsidRPr="003B174D">
        <w:rPr>
          <w:rFonts w:ascii="Arial" w:hAnsi="Arial" w:cs="Arial"/>
        </w:rPr>
        <w:t xml:space="preserve"> </w:t>
      </w:r>
      <w:r w:rsidRPr="005A24AC">
        <w:rPr>
          <w:rFonts w:ascii="Arial" w:hAnsi="Arial" w:cs="Arial"/>
        </w:rPr>
        <w:t xml:space="preserve">del </w:t>
      </w:r>
      <w:r w:rsidR="005A24AC" w:rsidRPr="005A24AC">
        <w:rPr>
          <w:rFonts w:ascii="Arial" w:hAnsi="Arial" w:cs="Arial"/>
        </w:rPr>
        <w:t>1</w:t>
      </w:r>
      <w:r w:rsidR="00932D94">
        <w:rPr>
          <w:rFonts w:ascii="Arial" w:hAnsi="Arial" w:cs="Arial"/>
        </w:rPr>
        <w:t>7</w:t>
      </w:r>
      <w:r w:rsidRPr="005A24AC">
        <w:rPr>
          <w:rFonts w:ascii="Arial" w:hAnsi="Arial" w:cs="Arial"/>
        </w:rPr>
        <w:t xml:space="preserve"> de </w:t>
      </w:r>
      <w:r w:rsidR="004749C9" w:rsidRPr="005A24AC">
        <w:rPr>
          <w:rFonts w:ascii="Arial" w:hAnsi="Arial" w:cs="Arial"/>
        </w:rPr>
        <w:t>diciembre</w:t>
      </w:r>
      <w:r w:rsidRPr="005A24AC">
        <w:rPr>
          <w:rFonts w:ascii="Arial" w:hAnsi="Arial" w:cs="Arial"/>
        </w:rPr>
        <w:t xml:space="preserve"> </w:t>
      </w:r>
      <w:r w:rsidR="00697787" w:rsidRPr="005A24AC">
        <w:rPr>
          <w:rFonts w:ascii="Arial" w:hAnsi="Arial" w:cs="Arial"/>
        </w:rPr>
        <w:t>pasado</w:t>
      </w:r>
      <w:r w:rsidRPr="005A24AC">
        <w:rPr>
          <w:rFonts w:ascii="Arial" w:hAnsi="Arial" w:cs="Arial"/>
        </w:rPr>
        <w:t>,</w:t>
      </w:r>
      <w:r w:rsidRPr="005A24AC">
        <w:rPr>
          <w:rFonts w:ascii="Arial" w:hAnsi="Arial" w:cs="Arial"/>
          <w:lang w:val="es-MX"/>
        </w:rPr>
        <w:t xml:space="preserve"> </w:t>
      </w:r>
      <w:r w:rsidR="00516BD7" w:rsidRPr="005A24AC">
        <w:rPr>
          <w:rFonts w:ascii="Arial" w:hAnsi="Arial" w:cs="Arial"/>
          <w:lang w:val="es-MX"/>
        </w:rPr>
        <w:t xml:space="preserve">donde </w:t>
      </w:r>
      <w:r w:rsidRPr="005A24AC">
        <w:rPr>
          <w:rFonts w:ascii="Arial" w:hAnsi="Arial" w:cs="Arial"/>
        </w:rPr>
        <w:t xml:space="preserve">se comunicaron las </w:t>
      </w:r>
      <w:r w:rsidRPr="005A24AC">
        <w:rPr>
          <w:rFonts w:ascii="Arial" w:hAnsi="Arial" w:cs="Arial"/>
          <w:lang w:val="es-MX"/>
        </w:rPr>
        <w:t>modificaciones a dicha propuesta</w:t>
      </w:r>
      <w:r w:rsidR="00516BD7" w:rsidRPr="005A24AC">
        <w:rPr>
          <w:rFonts w:ascii="Arial" w:hAnsi="Arial" w:cs="Arial"/>
          <w:lang w:val="es-MX"/>
        </w:rPr>
        <w:t xml:space="preserve">. </w:t>
      </w:r>
      <w:r w:rsidRPr="005A24AC">
        <w:rPr>
          <w:rFonts w:ascii="Arial" w:eastAsia="Times New Roman" w:hAnsi="Arial" w:cs="Arial"/>
        </w:rPr>
        <w:t xml:space="preserve">La </w:t>
      </w:r>
      <w:r w:rsidR="00516BD7" w:rsidRPr="005A24AC">
        <w:rPr>
          <w:rFonts w:ascii="Arial" w:eastAsia="Times New Roman" w:hAnsi="Arial" w:cs="Arial"/>
        </w:rPr>
        <w:t xml:space="preserve">que igualmente </w:t>
      </w:r>
      <w:r w:rsidRPr="005A24AC">
        <w:rPr>
          <w:rFonts w:ascii="Arial" w:eastAsia="Times New Roman" w:hAnsi="Arial" w:cs="Arial"/>
        </w:rPr>
        <w:t xml:space="preserve">se incluyó y se actualizó en </w:t>
      </w:r>
      <w:r w:rsidR="00EF5E9A" w:rsidRPr="005A24AC">
        <w:rPr>
          <w:rFonts w:ascii="Arial" w:eastAsia="Times New Roman" w:hAnsi="Arial" w:cs="Arial"/>
        </w:rPr>
        <w:t xml:space="preserve">la plataforma </w:t>
      </w:r>
      <w:r w:rsidRPr="005A24AC">
        <w:rPr>
          <w:rFonts w:ascii="Arial" w:eastAsia="Times New Roman" w:hAnsi="Arial" w:cs="Arial"/>
        </w:rPr>
        <w:t>de la Contraloría General de la República.</w:t>
      </w:r>
      <w:r w:rsidR="002372BA" w:rsidRPr="005A24AC">
        <w:rPr>
          <w:rFonts w:ascii="Arial" w:eastAsia="Times New Roman" w:hAnsi="Arial" w:cs="Arial"/>
        </w:rPr>
        <w:t xml:space="preserve"> </w:t>
      </w:r>
      <w:r w:rsidR="002372BA" w:rsidRPr="005D2017">
        <w:rPr>
          <w:rFonts w:ascii="Arial" w:eastAsia="Times New Roman" w:hAnsi="Arial" w:cs="Arial"/>
          <w:shd w:val="clear" w:color="auto" w:fill="FFFFFF"/>
          <w:lang w:val="es-ES"/>
        </w:rPr>
        <w:t>(</w:t>
      </w:r>
      <w:r w:rsidR="002372BA" w:rsidRPr="005D2017">
        <w:rPr>
          <w:rFonts w:ascii="Arial" w:hAnsi="Arial" w:cs="Arial"/>
        </w:rPr>
        <w:t xml:space="preserve">Ver anexo </w:t>
      </w:r>
      <w:r w:rsidR="00E87381" w:rsidRPr="005D2017">
        <w:rPr>
          <w:rFonts w:ascii="Arial" w:hAnsi="Arial" w:cs="Arial"/>
        </w:rPr>
        <w:t>2</w:t>
      </w:r>
      <w:r w:rsidR="002372BA" w:rsidRPr="005D2017">
        <w:rPr>
          <w:rFonts w:ascii="Arial" w:hAnsi="Arial" w:cs="Arial"/>
        </w:rPr>
        <w:t>).</w:t>
      </w:r>
    </w:p>
    <w:p w14:paraId="68B6859F" w14:textId="77777777" w:rsidR="00FA753F" w:rsidRPr="00FA753F" w:rsidRDefault="00FA753F" w:rsidP="00FA753F">
      <w:pPr>
        <w:spacing w:after="0" w:line="240" w:lineRule="auto"/>
        <w:jc w:val="both"/>
        <w:rPr>
          <w:rFonts w:ascii="Arial" w:eastAsia="Times New Roman" w:hAnsi="Arial" w:cs="Arial"/>
          <w:shd w:val="clear" w:color="auto" w:fill="FFFFFF"/>
          <w:lang w:val="es-ES"/>
        </w:rPr>
      </w:pPr>
    </w:p>
    <w:p w14:paraId="3894185B" w14:textId="482CDFDD" w:rsidR="00E97D27" w:rsidRPr="009F739D" w:rsidRDefault="001A5ADD" w:rsidP="00E87381">
      <w:pPr>
        <w:spacing w:after="0" w:line="240" w:lineRule="auto"/>
        <w:jc w:val="both"/>
        <w:rPr>
          <w:rFonts w:ascii="Arial" w:eastAsia="Times New Roman" w:hAnsi="Arial" w:cs="Arial"/>
          <w:shd w:val="clear" w:color="auto" w:fill="FFFFFF"/>
        </w:rPr>
      </w:pPr>
      <w:r w:rsidRPr="009F739D">
        <w:rPr>
          <w:rFonts w:ascii="Arial" w:eastAsia="Times New Roman" w:hAnsi="Arial" w:cs="Arial"/>
          <w:shd w:val="clear" w:color="auto" w:fill="FFFFFF"/>
        </w:rPr>
        <w:t>También e</w:t>
      </w:r>
      <w:r w:rsidR="00C2735E" w:rsidRPr="009F739D">
        <w:rPr>
          <w:rFonts w:ascii="Arial" w:eastAsia="Times New Roman" w:hAnsi="Arial" w:cs="Arial"/>
          <w:shd w:val="clear" w:color="auto" w:fill="FFFFFF"/>
        </w:rPr>
        <w:t>n</w:t>
      </w:r>
      <w:r w:rsidRPr="009F739D">
        <w:rPr>
          <w:rFonts w:ascii="Arial" w:eastAsia="Times New Roman" w:hAnsi="Arial" w:cs="Arial"/>
          <w:shd w:val="clear" w:color="auto" w:fill="FFFFFF"/>
        </w:rPr>
        <w:t xml:space="preserve"> este período, se elaboró el Plan Anual de Trabajo 202</w:t>
      </w:r>
      <w:r w:rsidR="001E5FD5" w:rsidRPr="009F739D">
        <w:rPr>
          <w:rFonts w:ascii="Arial" w:eastAsia="Times New Roman" w:hAnsi="Arial" w:cs="Arial"/>
          <w:shd w:val="clear" w:color="auto" w:fill="FFFFFF"/>
        </w:rPr>
        <w:t>6</w:t>
      </w:r>
      <w:r w:rsidRPr="009F739D">
        <w:rPr>
          <w:rFonts w:ascii="Arial" w:eastAsia="Times New Roman" w:hAnsi="Arial" w:cs="Arial"/>
          <w:shd w:val="clear" w:color="auto" w:fill="FFFFFF"/>
        </w:rPr>
        <w:t xml:space="preserve">, el que se presentó </w:t>
      </w:r>
      <w:r w:rsidR="00944E88" w:rsidRPr="009F739D">
        <w:rPr>
          <w:rFonts w:ascii="Arial" w:eastAsia="Times New Roman" w:hAnsi="Arial" w:cs="Arial"/>
          <w:shd w:val="clear" w:color="auto" w:fill="FFFFFF"/>
        </w:rPr>
        <w:t>a</w:t>
      </w:r>
      <w:r w:rsidR="00944E88" w:rsidRPr="009F739D">
        <w:rPr>
          <w:rFonts w:ascii="Arial" w:eastAsia="Times New Roman" w:hAnsi="Arial" w:cs="Arial"/>
          <w:shd w:val="clear" w:color="auto" w:fill="FFFFFF"/>
          <w:lang w:val="es-ES"/>
        </w:rPr>
        <w:t xml:space="preserve"> Corte Plena</w:t>
      </w:r>
      <w:r w:rsidR="00944E88" w:rsidRPr="009F739D">
        <w:rPr>
          <w:rFonts w:ascii="Arial" w:eastAsia="Times New Roman" w:hAnsi="Arial" w:cs="Arial"/>
          <w:shd w:val="clear" w:color="auto" w:fill="FFFFFF"/>
        </w:rPr>
        <w:t xml:space="preserve"> </w:t>
      </w:r>
      <w:r w:rsidRPr="009F739D">
        <w:rPr>
          <w:rFonts w:ascii="Arial" w:eastAsia="Times New Roman" w:hAnsi="Arial" w:cs="Arial"/>
          <w:shd w:val="clear" w:color="auto" w:fill="FFFFFF"/>
        </w:rPr>
        <w:t xml:space="preserve">en </w:t>
      </w:r>
      <w:r w:rsidR="00E97D27" w:rsidRPr="009F739D">
        <w:rPr>
          <w:rFonts w:ascii="Arial" w:eastAsia="Times New Roman" w:hAnsi="Arial" w:cs="Arial"/>
          <w:shd w:val="clear" w:color="auto" w:fill="FFFFFF"/>
        </w:rPr>
        <w:t xml:space="preserve">oficio </w:t>
      </w:r>
      <w:r w:rsidR="00E87381" w:rsidRPr="009F739D">
        <w:rPr>
          <w:rFonts w:ascii="Arial" w:eastAsia="Times New Roman" w:hAnsi="Arial" w:cs="Arial"/>
          <w:shd w:val="clear" w:color="auto" w:fill="FFFFFF"/>
        </w:rPr>
        <w:t>N°</w:t>
      </w:r>
      <w:r w:rsidR="001E5FD5" w:rsidRPr="009F739D">
        <w:rPr>
          <w:rFonts w:ascii="Arial" w:eastAsia="Times New Roman" w:hAnsi="Arial" w:cs="Arial"/>
          <w:shd w:val="clear" w:color="auto" w:fill="FFFFFF"/>
        </w:rPr>
        <w:t xml:space="preserve">1444-060-UNAD-2025 </w:t>
      </w:r>
      <w:r w:rsidR="00C2735E" w:rsidRPr="009F739D">
        <w:rPr>
          <w:rFonts w:ascii="Arial" w:eastAsia="Times New Roman" w:hAnsi="Arial" w:cs="Arial"/>
          <w:shd w:val="clear" w:color="auto" w:fill="FFFFFF"/>
          <w:lang w:val="es-ES"/>
        </w:rPr>
        <w:t>y se aprobó</w:t>
      </w:r>
      <w:r w:rsidRPr="009F739D">
        <w:rPr>
          <w:rFonts w:ascii="Arial" w:eastAsia="Times New Roman" w:hAnsi="Arial" w:cs="Arial"/>
          <w:shd w:val="clear" w:color="auto" w:fill="FFFFFF"/>
          <w:lang w:val="es-ES"/>
        </w:rPr>
        <w:t xml:space="preserve"> </w:t>
      </w:r>
      <w:r w:rsidR="00FA753F" w:rsidRPr="009F739D">
        <w:rPr>
          <w:rFonts w:ascii="Arial" w:eastAsia="Times New Roman" w:hAnsi="Arial" w:cs="Arial"/>
          <w:shd w:val="clear" w:color="auto" w:fill="FFFFFF"/>
          <w:lang w:val="es-ES"/>
        </w:rPr>
        <w:t xml:space="preserve">en el </w:t>
      </w:r>
      <w:r w:rsidR="00EC4B6C" w:rsidRPr="009F739D">
        <w:rPr>
          <w:rFonts w:ascii="Arial" w:eastAsia="Times New Roman" w:hAnsi="Arial" w:cs="Arial"/>
          <w:shd w:val="clear" w:color="auto" w:fill="FFFFFF"/>
          <w:lang w:val="es-ES"/>
        </w:rPr>
        <w:t>a</w:t>
      </w:r>
      <w:r w:rsidR="00FA753F" w:rsidRPr="009F739D">
        <w:rPr>
          <w:rFonts w:ascii="Arial" w:eastAsia="Times New Roman" w:hAnsi="Arial" w:cs="Arial"/>
          <w:shd w:val="clear" w:color="auto" w:fill="FFFFFF"/>
          <w:lang w:val="es-ES"/>
        </w:rPr>
        <w:t xml:space="preserve">rtículo </w:t>
      </w:r>
      <w:r w:rsidR="009F739D" w:rsidRPr="009F739D">
        <w:rPr>
          <w:rFonts w:ascii="Arial" w:eastAsia="Times New Roman" w:hAnsi="Arial" w:cs="Arial"/>
          <w:shd w:val="clear" w:color="auto" w:fill="FFFFFF"/>
          <w:lang w:val="es-ES"/>
        </w:rPr>
        <w:t>IX</w:t>
      </w:r>
      <w:r w:rsidR="00FA753F" w:rsidRPr="009F739D">
        <w:rPr>
          <w:rFonts w:ascii="Arial" w:eastAsia="Times New Roman" w:hAnsi="Arial" w:cs="Arial"/>
          <w:shd w:val="clear" w:color="auto" w:fill="FFFFFF"/>
          <w:lang w:val="es-ES"/>
        </w:rPr>
        <w:t xml:space="preserve"> de</w:t>
      </w:r>
      <w:r w:rsidRPr="009F739D">
        <w:rPr>
          <w:rFonts w:ascii="Arial" w:eastAsia="Times New Roman" w:hAnsi="Arial" w:cs="Arial"/>
          <w:shd w:val="clear" w:color="auto" w:fill="FFFFFF"/>
          <w:lang w:val="es-ES"/>
        </w:rPr>
        <w:t xml:space="preserve"> la sesión N°</w:t>
      </w:r>
      <w:r w:rsidR="00495BEB" w:rsidRPr="009F739D">
        <w:rPr>
          <w:rFonts w:ascii="Arial" w:eastAsia="Times New Roman" w:hAnsi="Arial" w:cs="Arial"/>
          <w:shd w:val="clear" w:color="auto" w:fill="FFFFFF"/>
          <w:lang w:val="es-ES"/>
        </w:rPr>
        <w:t>5</w:t>
      </w:r>
      <w:r w:rsidR="009F739D" w:rsidRPr="009F739D">
        <w:rPr>
          <w:rFonts w:ascii="Arial" w:eastAsia="Times New Roman" w:hAnsi="Arial" w:cs="Arial"/>
          <w:shd w:val="clear" w:color="auto" w:fill="FFFFFF"/>
          <w:lang w:val="es-ES"/>
        </w:rPr>
        <w:t>6</w:t>
      </w:r>
      <w:r w:rsidRPr="009F739D">
        <w:rPr>
          <w:rFonts w:ascii="Arial" w:eastAsia="Times New Roman" w:hAnsi="Arial" w:cs="Arial"/>
          <w:shd w:val="clear" w:color="auto" w:fill="FFFFFF"/>
          <w:lang w:val="es-ES"/>
        </w:rPr>
        <w:t>-202</w:t>
      </w:r>
      <w:r w:rsidR="009F739D" w:rsidRPr="009F739D">
        <w:rPr>
          <w:rFonts w:ascii="Arial" w:eastAsia="Times New Roman" w:hAnsi="Arial" w:cs="Arial"/>
          <w:shd w:val="clear" w:color="auto" w:fill="FFFFFF"/>
          <w:lang w:val="es-ES"/>
        </w:rPr>
        <w:t>5</w:t>
      </w:r>
      <w:r w:rsidRPr="009F739D">
        <w:rPr>
          <w:rFonts w:ascii="Arial" w:eastAsia="Times New Roman" w:hAnsi="Arial" w:cs="Arial"/>
          <w:shd w:val="clear" w:color="auto" w:fill="FFFFFF"/>
          <w:lang w:val="es-ES"/>
        </w:rPr>
        <w:t xml:space="preserve"> del </w:t>
      </w:r>
      <w:r w:rsidR="009F739D" w:rsidRPr="009F739D">
        <w:rPr>
          <w:rFonts w:ascii="Arial" w:eastAsia="Times New Roman" w:hAnsi="Arial" w:cs="Arial"/>
          <w:shd w:val="clear" w:color="auto" w:fill="FFFFFF"/>
          <w:lang w:val="es-ES"/>
        </w:rPr>
        <w:t>17</w:t>
      </w:r>
      <w:r w:rsidR="003B174D" w:rsidRPr="009F739D">
        <w:rPr>
          <w:rFonts w:ascii="Arial" w:eastAsia="Times New Roman" w:hAnsi="Arial" w:cs="Arial"/>
          <w:shd w:val="clear" w:color="auto" w:fill="FFFFFF"/>
          <w:lang w:val="es-ES"/>
        </w:rPr>
        <w:t xml:space="preserve"> de </w:t>
      </w:r>
      <w:r w:rsidR="009F739D" w:rsidRPr="009F739D">
        <w:rPr>
          <w:rFonts w:ascii="Arial" w:eastAsia="Times New Roman" w:hAnsi="Arial" w:cs="Arial"/>
          <w:shd w:val="clear" w:color="auto" w:fill="FFFFFF"/>
          <w:lang w:val="es-ES"/>
        </w:rPr>
        <w:t>noviembre</w:t>
      </w:r>
      <w:r w:rsidR="003B174D" w:rsidRPr="009F739D">
        <w:rPr>
          <w:rFonts w:ascii="Arial" w:eastAsia="Times New Roman" w:hAnsi="Arial" w:cs="Arial"/>
          <w:shd w:val="clear" w:color="auto" w:fill="FFFFFF"/>
          <w:lang w:val="es-ES"/>
        </w:rPr>
        <w:t xml:space="preserve"> de 202</w:t>
      </w:r>
      <w:r w:rsidR="009F739D" w:rsidRPr="009F739D">
        <w:rPr>
          <w:rFonts w:ascii="Arial" w:eastAsia="Times New Roman" w:hAnsi="Arial" w:cs="Arial"/>
          <w:shd w:val="clear" w:color="auto" w:fill="FFFFFF"/>
          <w:lang w:val="es-ES"/>
        </w:rPr>
        <w:t>5</w:t>
      </w:r>
      <w:r w:rsidR="00FA753F" w:rsidRPr="009F739D">
        <w:rPr>
          <w:rFonts w:ascii="Arial" w:eastAsia="Times New Roman" w:hAnsi="Arial" w:cs="Arial"/>
          <w:shd w:val="clear" w:color="auto" w:fill="FFFFFF"/>
          <w:lang w:val="es-ES"/>
        </w:rPr>
        <w:t>.</w:t>
      </w:r>
      <w:r w:rsidRPr="009F739D">
        <w:rPr>
          <w:rFonts w:ascii="Arial" w:eastAsia="Times New Roman" w:hAnsi="Arial" w:cs="Arial"/>
          <w:shd w:val="clear" w:color="auto" w:fill="FFFFFF"/>
          <w:lang w:val="es-ES"/>
        </w:rPr>
        <w:t xml:space="preserve"> </w:t>
      </w:r>
      <w:r w:rsidR="00E97D27" w:rsidRPr="009F739D">
        <w:rPr>
          <w:rFonts w:ascii="Arial" w:eastAsia="Times New Roman" w:hAnsi="Arial" w:cs="Arial"/>
          <w:shd w:val="clear" w:color="auto" w:fill="FFFFFF"/>
          <w:lang w:val="es-ES"/>
        </w:rPr>
        <w:t>(</w:t>
      </w:r>
      <w:r w:rsidR="00E97D27" w:rsidRPr="009F739D">
        <w:rPr>
          <w:rFonts w:ascii="Arial" w:hAnsi="Arial" w:cs="Arial"/>
        </w:rPr>
        <w:t>Ver anexo 3</w:t>
      </w:r>
      <w:r w:rsidR="002372BA" w:rsidRPr="009F739D">
        <w:rPr>
          <w:rFonts w:ascii="Arial" w:hAnsi="Arial" w:cs="Arial"/>
        </w:rPr>
        <w:t>)</w:t>
      </w:r>
      <w:r w:rsidR="004215EB">
        <w:rPr>
          <w:rFonts w:ascii="Arial" w:hAnsi="Arial" w:cs="Arial"/>
        </w:rPr>
        <w:t>.</w:t>
      </w:r>
    </w:p>
    <w:p w14:paraId="7551C15C" w14:textId="77777777" w:rsidR="003B174D" w:rsidRPr="003B174D" w:rsidRDefault="003B174D" w:rsidP="003B174D">
      <w:pPr>
        <w:rPr>
          <w:rFonts w:ascii="Arial" w:eastAsia="Times New Roman" w:hAnsi="Arial" w:cs="Arial"/>
          <w:color w:val="7030A0"/>
          <w:shd w:val="clear" w:color="auto" w:fill="FFFFFF"/>
        </w:rPr>
      </w:pPr>
    </w:p>
    <w:p w14:paraId="287CC39E" w14:textId="787E692E" w:rsidR="0051049A" w:rsidRPr="00ED7FA4" w:rsidRDefault="0009681E" w:rsidP="0009681E">
      <w:pPr>
        <w:pStyle w:val="Ttulo2"/>
        <w:shd w:val="clear" w:color="auto" w:fill="D9D9D9" w:themeFill="background1" w:themeFillShade="D9"/>
        <w:tabs>
          <w:tab w:val="left" w:pos="284"/>
        </w:tabs>
        <w:spacing w:before="0" w:line="240" w:lineRule="auto"/>
        <w:rPr>
          <w:rFonts w:ascii="Arial" w:hAnsi="Arial" w:cs="Arial"/>
          <w:b/>
          <w:color w:val="auto"/>
          <w:sz w:val="22"/>
          <w:szCs w:val="22"/>
          <w:lang w:val="es-MX"/>
        </w:rPr>
      </w:pPr>
      <w:bookmarkStart w:id="3" w:name="_Toc94852703"/>
      <w:bookmarkStart w:id="4" w:name="_Toc189571040"/>
      <w:bookmarkStart w:id="5" w:name="_Toc222990685"/>
      <w:r w:rsidRPr="00ED7FA4">
        <w:rPr>
          <w:rFonts w:ascii="Arial" w:hAnsi="Arial" w:cs="Arial"/>
          <w:b/>
          <w:color w:val="auto"/>
          <w:sz w:val="22"/>
          <w:szCs w:val="22"/>
          <w:lang w:val="es-MX"/>
        </w:rPr>
        <w:t xml:space="preserve">1.1 </w:t>
      </w:r>
      <w:r w:rsidR="0051049A" w:rsidRPr="00ED7FA4">
        <w:rPr>
          <w:rFonts w:ascii="Arial" w:hAnsi="Arial" w:cs="Arial"/>
          <w:b/>
          <w:color w:val="auto"/>
          <w:sz w:val="22"/>
          <w:szCs w:val="22"/>
          <w:lang w:val="es-MX"/>
        </w:rPr>
        <w:t xml:space="preserve">Cumplimiento del Plan Anual de </w:t>
      </w:r>
      <w:r w:rsidR="0051049A" w:rsidRPr="009F739D">
        <w:rPr>
          <w:rFonts w:ascii="Arial" w:hAnsi="Arial" w:cs="Arial"/>
          <w:b/>
          <w:color w:val="auto"/>
          <w:sz w:val="22"/>
          <w:szCs w:val="22"/>
          <w:lang w:val="es-MX"/>
        </w:rPr>
        <w:t>Trabajo</w:t>
      </w:r>
      <w:r w:rsidR="00E85CA2" w:rsidRPr="009F739D">
        <w:rPr>
          <w:rFonts w:ascii="Arial" w:hAnsi="Arial" w:cs="Arial"/>
          <w:b/>
          <w:color w:val="auto"/>
          <w:sz w:val="22"/>
          <w:szCs w:val="22"/>
          <w:lang w:val="es-MX"/>
        </w:rPr>
        <w:t xml:space="preserve"> </w:t>
      </w:r>
      <w:r w:rsidR="00403D60" w:rsidRPr="009F739D">
        <w:rPr>
          <w:rFonts w:ascii="Arial" w:hAnsi="Arial" w:cs="Arial"/>
          <w:b/>
          <w:color w:val="auto"/>
          <w:sz w:val="22"/>
          <w:szCs w:val="22"/>
          <w:lang w:val="es-MX"/>
        </w:rPr>
        <w:t>202</w:t>
      </w:r>
      <w:bookmarkEnd w:id="3"/>
      <w:bookmarkEnd w:id="4"/>
      <w:r w:rsidR="009565B0" w:rsidRPr="009F739D">
        <w:rPr>
          <w:rFonts w:ascii="Arial" w:hAnsi="Arial" w:cs="Arial"/>
          <w:b/>
          <w:color w:val="auto"/>
          <w:sz w:val="22"/>
          <w:szCs w:val="22"/>
          <w:lang w:val="es-MX"/>
        </w:rPr>
        <w:t>5</w:t>
      </w:r>
      <w:r w:rsidR="009968C4" w:rsidRPr="009F739D">
        <w:rPr>
          <w:rFonts w:ascii="Arial" w:hAnsi="Arial" w:cs="Arial"/>
          <w:b/>
          <w:color w:val="auto"/>
          <w:sz w:val="22"/>
          <w:szCs w:val="22"/>
          <w:lang w:val="es-MX"/>
        </w:rPr>
        <w:t xml:space="preserve"> (PAT) (Program</w:t>
      </w:r>
      <w:r w:rsidR="009968C4">
        <w:rPr>
          <w:rFonts w:ascii="Arial" w:hAnsi="Arial" w:cs="Arial"/>
          <w:b/>
          <w:color w:val="auto"/>
          <w:sz w:val="22"/>
          <w:szCs w:val="22"/>
          <w:lang w:val="es-MX"/>
        </w:rPr>
        <w:t>ados, No programados y PHI)</w:t>
      </w:r>
      <w:bookmarkEnd w:id="5"/>
    </w:p>
    <w:p w14:paraId="672D46D3" w14:textId="77777777" w:rsidR="00261D8E" w:rsidRDefault="00261D8E" w:rsidP="00EC0419">
      <w:pPr>
        <w:ind w:right="46"/>
        <w:jc w:val="both"/>
        <w:rPr>
          <w:rFonts w:ascii="Arial" w:hAnsi="Arial" w:cs="Arial"/>
          <w:b/>
          <w:lang w:val="es-MX"/>
        </w:rPr>
      </w:pPr>
    </w:p>
    <w:p w14:paraId="68E04CE4" w14:textId="54940497" w:rsidR="00DD57E7" w:rsidRDefault="009968C4" w:rsidP="00AD274B">
      <w:pPr>
        <w:tabs>
          <w:tab w:val="left" w:pos="5220"/>
        </w:tabs>
        <w:spacing w:after="0" w:line="240" w:lineRule="auto"/>
        <w:jc w:val="both"/>
        <w:rPr>
          <w:rFonts w:ascii="Arial" w:hAnsi="Arial" w:cs="Arial"/>
          <w:lang w:val="es-MX"/>
        </w:rPr>
      </w:pPr>
      <w:r>
        <w:rPr>
          <w:rFonts w:ascii="Arial" w:hAnsi="Arial" w:cs="Arial"/>
          <w:lang w:val="es-MX"/>
        </w:rPr>
        <w:t>El</w:t>
      </w:r>
      <w:r w:rsidR="00EC0419">
        <w:rPr>
          <w:rFonts w:ascii="Arial" w:hAnsi="Arial" w:cs="Arial"/>
          <w:lang w:val="es-MX"/>
        </w:rPr>
        <w:t xml:space="preserve"> PAT </w:t>
      </w:r>
      <w:r w:rsidR="00AD274B" w:rsidRPr="00ED7FA4">
        <w:rPr>
          <w:rFonts w:ascii="Arial" w:hAnsi="Arial" w:cs="Arial"/>
          <w:lang w:val="es-MX"/>
        </w:rPr>
        <w:t>est</w:t>
      </w:r>
      <w:r w:rsidR="002B55D8" w:rsidRPr="00ED7FA4">
        <w:rPr>
          <w:rFonts w:ascii="Arial" w:hAnsi="Arial" w:cs="Arial"/>
          <w:lang w:val="es-MX"/>
        </w:rPr>
        <w:t>aba</w:t>
      </w:r>
      <w:r w:rsidR="00AD274B" w:rsidRPr="00ED7FA4">
        <w:rPr>
          <w:rFonts w:ascii="Arial" w:hAnsi="Arial" w:cs="Arial"/>
          <w:lang w:val="es-MX"/>
        </w:rPr>
        <w:t xml:space="preserve"> integrado </w:t>
      </w:r>
      <w:r w:rsidR="00080F69">
        <w:rPr>
          <w:rFonts w:ascii="Arial" w:hAnsi="Arial" w:cs="Arial"/>
          <w:lang w:val="es-MX"/>
        </w:rPr>
        <w:t>origin</w:t>
      </w:r>
      <w:r w:rsidR="00AD274B" w:rsidRPr="00ED7FA4">
        <w:rPr>
          <w:rFonts w:ascii="Arial" w:hAnsi="Arial" w:cs="Arial"/>
          <w:lang w:val="es-MX"/>
        </w:rPr>
        <w:t xml:space="preserve">almente por </w:t>
      </w:r>
      <w:r w:rsidR="009565B0">
        <w:rPr>
          <w:rFonts w:ascii="Arial" w:hAnsi="Arial" w:cs="Arial"/>
          <w:lang w:val="es-MX"/>
        </w:rPr>
        <w:t>76</w:t>
      </w:r>
      <w:r w:rsidR="00AD274B" w:rsidRPr="00ED7FA4">
        <w:rPr>
          <w:rFonts w:ascii="Arial" w:hAnsi="Arial" w:cs="Arial"/>
          <w:lang w:val="es-MX"/>
        </w:rPr>
        <w:t xml:space="preserve"> </w:t>
      </w:r>
      <w:r w:rsidR="00080F69">
        <w:rPr>
          <w:rFonts w:ascii="Arial" w:hAnsi="Arial" w:cs="Arial"/>
          <w:lang w:val="es-MX"/>
        </w:rPr>
        <w:t>proyectos</w:t>
      </w:r>
      <w:r w:rsidR="00AD274B" w:rsidRPr="00ED7FA4">
        <w:rPr>
          <w:rFonts w:ascii="Arial" w:hAnsi="Arial" w:cs="Arial"/>
          <w:lang w:val="es-MX"/>
        </w:rPr>
        <w:t xml:space="preserve">, </w:t>
      </w:r>
      <w:r w:rsidR="00080F69">
        <w:rPr>
          <w:rFonts w:ascii="Arial" w:hAnsi="Arial" w:cs="Arial"/>
          <w:lang w:val="es-MX"/>
        </w:rPr>
        <w:t>conforme transcurrió el período</w:t>
      </w:r>
      <w:r w:rsidR="00AB7604">
        <w:rPr>
          <w:rFonts w:ascii="Arial" w:hAnsi="Arial" w:cs="Arial"/>
          <w:lang w:val="es-MX"/>
        </w:rPr>
        <w:t>,</w:t>
      </w:r>
      <w:r w:rsidR="00080F69">
        <w:rPr>
          <w:rFonts w:ascii="Arial" w:hAnsi="Arial" w:cs="Arial"/>
          <w:lang w:val="es-MX"/>
        </w:rPr>
        <w:t xml:space="preserve"> se </w:t>
      </w:r>
      <w:r w:rsidR="00AD274B" w:rsidRPr="00ED7FA4">
        <w:rPr>
          <w:rFonts w:ascii="Arial" w:hAnsi="Arial" w:cs="Arial"/>
          <w:lang w:val="es-MX"/>
        </w:rPr>
        <w:t>incorpora</w:t>
      </w:r>
      <w:r w:rsidR="002B55D8" w:rsidRPr="00ED7FA4">
        <w:rPr>
          <w:rFonts w:ascii="Arial" w:hAnsi="Arial" w:cs="Arial"/>
          <w:lang w:val="es-MX"/>
        </w:rPr>
        <w:t>ron</w:t>
      </w:r>
      <w:r w:rsidR="00AD274B" w:rsidRPr="00ED7FA4">
        <w:rPr>
          <w:rFonts w:ascii="Arial" w:hAnsi="Arial" w:cs="Arial"/>
          <w:lang w:val="es-MX"/>
        </w:rPr>
        <w:t xml:space="preserve"> </w:t>
      </w:r>
      <w:r w:rsidR="00195BBE">
        <w:rPr>
          <w:rFonts w:ascii="Arial" w:hAnsi="Arial" w:cs="Arial"/>
          <w:lang w:val="es-MX"/>
        </w:rPr>
        <w:t>4</w:t>
      </w:r>
      <w:r w:rsidR="009565B0">
        <w:rPr>
          <w:rFonts w:ascii="Arial" w:hAnsi="Arial" w:cs="Arial"/>
          <w:lang w:val="es-MX"/>
        </w:rPr>
        <w:t>2</w:t>
      </w:r>
      <w:r w:rsidR="00AD274B" w:rsidRPr="00ED7FA4">
        <w:rPr>
          <w:rFonts w:ascii="Arial" w:hAnsi="Arial" w:cs="Arial"/>
          <w:lang w:val="es-MX"/>
        </w:rPr>
        <w:t xml:space="preserve"> casos no programados </w:t>
      </w:r>
      <w:r w:rsidR="001458AF">
        <w:rPr>
          <w:rFonts w:ascii="Arial" w:hAnsi="Arial" w:cs="Arial"/>
          <w:lang w:val="es-MX"/>
        </w:rPr>
        <w:t>y</w:t>
      </w:r>
      <w:r w:rsidR="00080F69">
        <w:rPr>
          <w:rFonts w:ascii="Arial" w:hAnsi="Arial" w:cs="Arial"/>
          <w:lang w:val="es-MX"/>
        </w:rPr>
        <w:t xml:space="preserve"> </w:t>
      </w:r>
      <w:r w:rsidR="0085202F">
        <w:rPr>
          <w:rFonts w:ascii="Arial" w:hAnsi="Arial" w:cs="Arial"/>
          <w:lang w:val="es-MX"/>
        </w:rPr>
        <w:t>2</w:t>
      </w:r>
      <w:r w:rsidR="009565B0">
        <w:rPr>
          <w:rFonts w:ascii="Arial" w:hAnsi="Arial" w:cs="Arial"/>
          <w:lang w:val="es-MX"/>
        </w:rPr>
        <w:t>3</w:t>
      </w:r>
      <w:r w:rsidR="00AD274B" w:rsidRPr="00ED7FA4">
        <w:rPr>
          <w:rFonts w:ascii="Arial" w:hAnsi="Arial" w:cs="Arial"/>
          <w:lang w:val="es-MX"/>
        </w:rPr>
        <w:t xml:space="preserve"> </w:t>
      </w:r>
      <w:r w:rsidR="00080F69">
        <w:rPr>
          <w:rFonts w:ascii="Arial" w:hAnsi="Arial" w:cs="Arial"/>
          <w:lang w:val="es-MX"/>
        </w:rPr>
        <w:t xml:space="preserve">relacionados con </w:t>
      </w:r>
      <w:r w:rsidR="00AD274B" w:rsidRPr="00ED7FA4">
        <w:rPr>
          <w:rFonts w:ascii="Arial" w:hAnsi="Arial" w:cs="Arial"/>
          <w:lang w:val="es-MX"/>
        </w:rPr>
        <w:t>investigaciones de Presuntos Hechos Irregulares</w:t>
      </w:r>
      <w:r w:rsidR="008F0772">
        <w:rPr>
          <w:rFonts w:ascii="Arial" w:hAnsi="Arial" w:cs="Arial"/>
          <w:lang w:val="es-MX"/>
        </w:rPr>
        <w:t>; de</w:t>
      </w:r>
      <w:r w:rsidR="00075BF7">
        <w:rPr>
          <w:rFonts w:ascii="Arial" w:hAnsi="Arial" w:cs="Arial"/>
          <w:lang w:val="es-MX"/>
        </w:rPr>
        <w:t xml:space="preserve"> esta manera</w:t>
      </w:r>
      <w:r w:rsidR="00AB7604">
        <w:rPr>
          <w:rFonts w:ascii="Arial" w:hAnsi="Arial" w:cs="Arial"/>
          <w:lang w:val="es-MX"/>
        </w:rPr>
        <w:t>,</w:t>
      </w:r>
      <w:r w:rsidR="002A789D">
        <w:rPr>
          <w:rFonts w:ascii="Arial" w:hAnsi="Arial" w:cs="Arial"/>
          <w:lang w:val="es-MX"/>
        </w:rPr>
        <w:t xml:space="preserve"> al finalizar el período,</w:t>
      </w:r>
      <w:r w:rsidR="00075BF7">
        <w:rPr>
          <w:rFonts w:ascii="Arial" w:hAnsi="Arial" w:cs="Arial"/>
          <w:lang w:val="es-MX"/>
        </w:rPr>
        <w:t xml:space="preserve"> </w:t>
      </w:r>
      <w:r w:rsidR="0022556E">
        <w:rPr>
          <w:rFonts w:ascii="Arial" w:hAnsi="Arial" w:cs="Arial"/>
          <w:lang w:val="es-MX"/>
        </w:rPr>
        <w:t xml:space="preserve">el </w:t>
      </w:r>
      <w:r w:rsidR="00075BF7">
        <w:rPr>
          <w:rFonts w:ascii="Arial" w:hAnsi="Arial" w:cs="Arial"/>
          <w:lang w:val="es-MX"/>
        </w:rPr>
        <w:t>P</w:t>
      </w:r>
      <w:r w:rsidR="0022556E">
        <w:rPr>
          <w:rFonts w:ascii="Arial" w:hAnsi="Arial" w:cs="Arial"/>
          <w:lang w:val="es-MX"/>
        </w:rPr>
        <w:t>lan</w:t>
      </w:r>
      <w:r w:rsidR="00075BF7">
        <w:rPr>
          <w:rFonts w:ascii="Arial" w:hAnsi="Arial" w:cs="Arial"/>
          <w:lang w:val="es-MX"/>
        </w:rPr>
        <w:t xml:space="preserve"> Anual de Trabajo</w:t>
      </w:r>
      <w:r w:rsidR="002A789D">
        <w:rPr>
          <w:rFonts w:ascii="Arial" w:hAnsi="Arial" w:cs="Arial"/>
          <w:lang w:val="es-MX"/>
        </w:rPr>
        <w:t xml:space="preserve"> </w:t>
      </w:r>
      <w:r w:rsidR="0022556E">
        <w:rPr>
          <w:rFonts w:ascii="Arial" w:hAnsi="Arial" w:cs="Arial"/>
          <w:lang w:val="es-MX"/>
        </w:rPr>
        <w:t>Global</w:t>
      </w:r>
      <w:r w:rsidR="00075BF7">
        <w:rPr>
          <w:rFonts w:ascii="Arial" w:hAnsi="Arial" w:cs="Arial"/>
          <w:lang w:val="es-MX"/>
        </w:rPr>
        <w:t xml:space="preserve"> 202</w:t>
      </w:r>
      <w:r w:rsidR="009565B0">
        <w:rPr>
          <w:rFonts w:ascii="Arial" w:hAnsi="Arial" w:cs="Arial"/>
          <w:lang w:val="es-MX"/>
        </w:rPr>
        <w:t>5</w:t>
      </w:r>
      <w:r w:rsidR="0022556E">
        <w:rPr>
          <w:rFonts w:ascii="Arial" w:hAnsi="Arial" w:cs="Arial"/>
          <w:lang w:val="es-MX"/>
        </w:rPr>
        <w:t>,</w:t>
      </w:r>
      <w:r w:rsidR="00AD274B" w:rsidRPr="00ED7FA4">
        <w:rPr>
          <w:rFonts w:ascii="Arial" w:hAnsi="Arial" w:cs="Arial"/>
          <w:lang w:val="es-MX"/>
        </w:rPr>
        <w:t xml:space="preserve"> </w:t>
      </w:r>
      <w:r w:rsidR="00080F69">
        <w:rPr>
          <w:rFonts w:ascii="Arial" w:hAnsi="Arial" w:cs="Arial"/>
          <w:lang w:val="es-MX"/>
        </w:rPr>
        <w:t xml:space="preserve">fue de </w:t>
      </w:r>
      <w:r w:rsidR="0085202F">
        <w:rPr>
          <w:rFonts w:ascii="Arial" w:hAnsi="Arial" w:cs="Arial"/>
          <w:lang w:val="es-MX"/>
        </w:rPr>
        <w:t>1</w:t>
      </w:r>
      <w:r w:rsidR="00CB5392">
        <w:rPr>
          <w:rFonts w:ascii="Arial" w:hAnsi="Arial" w:cs="Arial"/>
          <w:lang w:val="es-MX"/>
        </w:rPr>
        <w:t>4</w:t>
      </w:r>
      <w:r w:rsidR="009565B0">
        <w:rPr>
          <w:rFonts w:ascii="Arial" w:hAnsi="Arial" w:cs="Arial"/>
          <w:lang w:val="es-MX"/>
        </w:rPr>
        <w:t>1</w:t>
      </w:r>
      <w:r w:rsidR="00AD274B" w:rsidRPr="00ED7FA4">
        <w:rPr>
          <w:rFonts w:ascii="Arial" w:hAnsi="Arial" w:cs="Arial"/>
          <w:lang w:val="es-MX"/>
        </w:rPr>
        <w:t xml:space="preserve"> </w:t>
      </w:r>
      <w:r w:rsidR="00080F69">
        <w:rPr>
          <w:rFonts w:ascii="Arial" w:hAnsi="Arial" w:cs="Arial"/>
          <w:lang w:val="es-MX"/>
        </w:rPr>
        <w:t>evaluaciones</w:t>
      </w:r>
      <w:r w:rsidR="00A7242D">
        <w:rPr>
          <w:rFonts w:ascii="Arial" w:hAnsi="Arial" w:cs="Arial"/>
          <w:lang w:val="es-MX"/>
        </w:rPr>
        <w:t xml:space="preserve"> realizadas.</w:t>
      </w:r>
      <w:r w:rsidR="008F0772">
        <w:rPr>
          <w:rFonts w:ascii="Arial" w:hAnsi="Arial" w:cs="Arial"/>
          <w:lang w:val="es-MX"/>
        </w:rPr>
        <w:t xml:space="preserve"> </w:t>
      </w:r>
    </w:p>
    <w:p w14:paraId="2B016804" w14:textId="77777777" w:rsidR="009968C4" w:rsidRDefault="009968C4" w:rsidP="00AD274B">
      <w:pPr>
        <w:tabs>
          <w:tab w:val="left" w:pos="5220"/>
        </w:tabs>
        <w:spacing w:after="0" w:line="240" w:lineRule="auto"/>
        <w:jc w:val="both"/>
        <w:rPr>
          <w:rFonts w:ascii="Arial" w:hAnsi="Arial" w:cs="Arial"/>
          <w:lang w:val="es-MX"/>
        </w:rPr>
      </w:pPr>
    </w:p>
    <w:p w14:paraId="1D205817" w14:textId="4140291F" w:rsidR="00555388" w:rsidRPr="00ED7FA4" w:rsidRDefault="00555388" w:rsidP="00AF4596">
      <w:pPr>
        <w:pStyle w:val="Ttulo2"/>
        <w:shd w:val="clear" w:color="auto" w:fill="D9D9D9" w:themeFill="background1" w:themeFillShade="D9"/>
        <w:tabs>
          <w:tab w:val="left" w:pos="284"/>
        </w:tabs>
        <w:spacing w:before="0" w:line="240" w:lineRule="auto"/>
        <w:rPr>
          <w:rFonts w:ascii="Arial" w:hAnsi="Arial" w:cs="Arial"/>
          <w:b/>
          <w:color w:val="auto"/>
          <w:sz w:val="22"/>
          <w:szCs w:val="22"/>
          <w:lang w:val="es-MX"/>
        </w:rPr>
      </w:pPr>
      <w:bookmarkStart w:id="6" w:name="_Toc94852704"/>
      <w:bookmarkStart w:id="7" w:name="_Toc189571041"/>
      <w:bookmarkStart w:id="8" w:name="_Toc222990686"/>
      <w:r w:rsidRPr="00ED7FA4">
        <w:rPr>
          <w:rFonts w:ascii="Arial" w:hAnsi="Arial" w:cs="Arial"/>
          <w:b/>
          <w:color w:val="auto"/>
          <w:sz w:val="22"/>
          <w:szCs w:val="22"/>
          <w:lang w:val="es-MX"/>
        </w:rPr>
        <w:t>1.</w:t>
      </w:r>
      <w:r w:rsidR="00B97A39" w:rsidRPr="00ED7FA4">
        <w:rPr>
          <w:rFonts w:ascii="Arial" w:hAnsi="Arial" w:cs="Arial"/>
          <w:b/>
          <w:color w:val="auto"/>
          <w:sz w:val="22"/>
          <w:szCs w:val="22"/>
          <w:lang w:val="es-MX"/>
        </w:rPr>
        <w:t>2</w:t>
      </w:r>
      <w:r w:rsidRPr="00ED7FA4">
        <w:rPr>
          <w:rFonts w:ascii="Arial" w:hAnsi="Arial" w:cs="Arial"/>
          <w:b/>
          <w:color w:val="auto"/>
          <w:sz w:val="22"/>
          <w:szCs w:val="22"/>
          <w:lang w:val="es-MX"/>
        </w:rPr>
        <w:t xml:space="preserve"> </w:t>
      </w:r>
      <w:r w:rsidR="009143EA" w:rsidRPr="00ED7FA4">
        <w:rPr>
          <w:rFonts w:ascii="Arial" w:hAnsi="Arial" w:cs="Arial"/>
          <w:b/>
          <w:color w:val="auto"/>
          <w:sz w:val="22"/>
          <w:szCs w:val="22"/>
          <w:lang w:val="es-MX"/>
        </w:rPr>
        <w:t xml:space="preserve">Cantidad </w:t>
      </w:r>
      <w:r w:rsidR="00F62310" w:rsidRPr="00ED7FA4">
        <w:rPr>
          <w:rFonts w:ascii="Arial" w:hAnsi="Arial" w:cs="Arial"/>
          <w:b/>
          <w:color w:val="auto"/>
          <w:sz w:val="22"/>
          <w:szCs w:val="22"/>
          <w:lang w:val="es-MX"/>
        </w:rPr>
        <w:t xml:space="preserve">de informes </w:t>
      </w:r>
      <w:r w:rsidR="009143EA" w:rsidRPr="00ED7FA4">
        <w:rPr>
          <w:rFonts w:ascii="Arial" w:hAnsi="Arial" w:cs="Arial"/>
          <w:b/>
          <w:color w:val="auto"/>
          <w:sz w:val="22"/>
          <w:szCs w:val="22"/>
          <w:lang w:val="es-MX"/>
        </w:rPr>
        <w:t xml:space="preserve">y tipo de productos </w:t>
      </w:r>
      <w:r w:rsidR="001458AF">
        <w:rPr>
          <w:rFonts w:ascii="Arial" w:hAnsi="Arial" w:cs="Arial"/>
          <w:b/>
          <w:color w:val="auto"/>
          <w:sz w:val="22"/>
          <w:szCs w:val="22"/>
          <w:lang w:val="es-MX"/>
        </w:rPr>
        <w:t>terminados</w:t>
      </w:r>
      <w:r w:rsidR="00E85CA2" w:rsidRPr="00ED7FA4">
        <w:rPr>
          <w:rFonts w:ascii="Arial" w:hAnsi="Arial" w:cs="Arial"/>
          <w:b/>
          <w:color w:val="auto"/>
          <w:sz w:val="22"/>
          <w:szCs w:val="22"/>
          <w:lang w:val="es-MX"/>
        </w:rPr>
        <w:t xml:space="preserve"> </w:t>
      </w:r>
      <w:r w:rsidR="00DD57E7" w:rsidRPr="00ED7FA4">
        <w:rPr>
          <w:rFonts w:ascii="Arial" w:hAnsi="Arial" w:cs="Arial"/>
          <w:b/>
          <w:color w:val="auto"/>
          <w:sz w:val="22"/>
          <w:szCs w:val="22"/>
          <w:lang w:val="es-MX"/>
        </w:rPr>
        <w:t>en</w:t>
      </w:r>
      <w:r w:rsidR="00E85CA2" w:rsidRPr="00ED7FA4">
        <w:rPr>
          <w:rFonts w:ascii="Arial" w:hAnsi="Arial" w:cs="Arial"/>
          <w:b/>
          <w:color w:val="auto"/>
          <w:sz w:val="22"/>
          <w:szCs w:val="22"/>
          <w:lang w:val="es-MX"/>
        </w:rPr>
        <w:t xml:space="preserve"> el </w:t>
      </w:r>
      <w:r w:rsidR="007E16B0">
        <w:rPr>
          <w:rFonts w:ascii="Arial" w:hAnsi="Arial" w:cs="Arial"/>
          <w:b/>
          <w:color w:val="auto"/>
          <w:sz w:val="22"/>
          <w:szCs w:val="22"/>
          <w:lang w:val="es-MX"/>
        </w:rPr>
        <w:t>202</w:t>
      </w:r>
      <w:bookmarkEnd w:id="6"/>
      <w:bookmarkEnd w:id="7"/>
      <w:r w:rsidR="009565B0">
        <w:rPr>
          <w:rFonts w:ascii="Arial" w:hAnsi="Arial" w:cs="Arial"/>
          <w:b/>
          <w:color w:val="auto"/>
          <w:sz w:val="22"/>
          <w:szCs w:val="22"/>
          <w:lang w:val="es-MX"/>
        </w:rPr>
        <w:t>5</w:t>
      </w:r>
      <w:bookmarkEnd w:id="8"/>
    </w:p>
    <w:p w14:paraId="00AA11E0" w14:textId="77777777" w:rsidR="0073640C" w:rsidRPr="00ED7FA4" w:rsidRDefault="0073640C" w:rsidP="00C12F3B">
      <w:pPr>
        <w:spacing w:after="0" w:line="240" w:lineRule="auto"/>
        <w:jc w:val="both"/>
        <w:rPr>
          <w:rFonts w:ascii="Arial" w:hAnsi="Arial" w:cs="Arial"/>
          <w:lang w:val="es-MX"/>
        </w:rPr>
      </w:pPr>
    </w:p>
    <w:p w14:paraId="76E93DDF" w14:textId="281492D0" w:rsidR="000D0D19" w:rsidRPr="00ED7FA4" w:rsidRDefault="000D0D19" w:rsidP="00C12F3B">
      <w:pPr>
        <w:spacing w:after="0" w:line="240" w:lineRule="auto"/>
        <w:ind w:right="-81"/>
        <w:jc w:val="both"/>
        <w:rPr>
          <w:rFonts w:ascii="Arial" w:hAnsi="Arial" w:cs="Arial"/>
          <w:lang w:val="es-MX"/>
        </w:rPr>
      </w:pPr>
      <w:r w:rsidRPr="00250AC3">
        <w:rPr>
          <w:rFonts w:ascii="Arial" w:hAnsi="Arial" w:cs="Arial"/>
          <w:lang w:val="es-MX"/>
        </w:rPr>
        <w:t>En el siguiente gráfico, se puede apreciar</w:t>
      </w:r>
      <w:r w:rsidR="00971BD5" w:rsidRPr="00250AC3">
        <w:rPr>
          <w:rFonts w:ascii="Arial" w:hAnsi="Arial" w:cs="Arial"/>
          <w:lang w:val="es-MX"/>
        </w:rPr>
        <w:t xml:space="preserve"> </w:t>
      </w:r>
      <w:r w:rsidR="009F4990" w:rsidRPr="00250AC3">
        <w:rPr>
          <w:rFonts w:ascii="Arial" w:hAnsi="Arial" w:cs="Arial"/>
          <w:lang w:val="es-MX"/>
        </w:rPr>
        <w:t>por</w:t>
      </w:r>
      <w:r w:rsidR="002B55D8" w:rsidRPr="00250AC3">
        <w:rPr>
          <w:rFonts w:ascii="Arial" w:hAnsi="Arial" w:cs="Arial"/>
          <w:lang w:val="es-MX"/>
        </w:rPr>
        <w:t xml:space="preserve"> tipo</w:t>
      </w:r>
      <w:r w:rsidR="00DD57E7" w:rsidRPr="00250AC3">
        <w:rPr>
          <w:rFonts w:ascii="Arial" w:hAnsi="Arial" w:cs="Arial"/>
          <w:lang w:val="es-MX"/>
        </w:rPr>
        <w:t xml:space="preserve"> </w:t>
      </w:r>
      <w:r w:rsidR="009F4990" w:rsidRPr="00250AC3">
        <w:rPr>
          <w:rFonts w:ascii="Arial" w:hAnsi="Arial" w:cs="Arial"/>
          <w:lang w:val="es-MX"/>
        </w:rPr>
        <w:t xml:space="preserve">de servicio </w:t>
      </w:r>
      <w:r w:rsidR="002B55D8" w:rsidRPr="00250AC3">
        <w:rPr>
          <w:rFonts w:ascii="Arial" w:hAnsi="Arial" w:cs="Arial"/>
          <w:lang w:val="es-MX"/>
        </w:rPr>
        <w:t>y cantidad</w:t>
      </w:r>
      <w:r w:rsidR="001458AF" w:rsidRPr="00250AC3">
        <w:rPr>
          <w:rFonts w:ascii="Arial" w:hAnsi="Arial" w:cs="Arial"/>
          <w:lang w:val="es-MX"/>
        </w:rPr>
        <w:t>,</w:t>
      </w:r>
      <w:r w:rsidR="002B55D8" w:rsidRPr="00250AC3">
        <w:rPr>
          <w:rFonts w:ascii="Arial" w:hAnsi="Arial" w:cs="Arial"/>
          <w:lang w:val="es-MX"/>
        </w:rPr>
        <w:t xml:space="preserve"> </w:t>
      </w:r>
      <w:r w:rsidR="00DD57E7" w:rsidRPr="00250AC3">
        <w:rPr>
          <w:rFonts w:ascii="Arial" w:hAnsi="Arial" w:cs="Arial"/>
          <w:lang w:val="es-MX"/>
        </w:rPr>
        <w:t xml:space="preserve">los </w:t>
      </w:r>
      <w:r w:rsidR="00490CB7" w:rsidRPr="00250AC3">
        <w:rPr>
          <w:rFonts w:ascii="Arial" w:hAnsi="Arial" w:cs="Arial"/>
          <w:lang w:val="es-MX"/>
        </w:rPr>
        <w:t>producto</w:t>
      </w:r>
      <w:r w:rsidR="00903422" w:rsidRPr="00250AC3">
        <w:rPr>
          <w:rFonts w:ascii="Arial" w:hAnsi="Arial" w:cs="Arial"/>
          <w:lang w:val="es-MX"/>
        </w:rPr>
        <w:t>s</w:t>
      </w:r>
      <w:r w:rsidR="00B71467" w:rsidRPr="00250AC3">
        <w:rPr>
          <w:rFonts w:ascii="Arial" w:hAnsi="Arial" w:cs="Arial"/>
          <w:lang w:val="es-MX"/>
        </w:rPr>
        <w:t xml:space="preserve"> </w:t>
      </w:r>
      <w:r w:rsidR="001458AF" w:rsidRPr="00250AC3">
        <w:rPr>
          <w:rFonts w:ascii="Arial" w:hAnsi="Arial" w:cs="Arial"/>
          <w:lang w:val="es-MX"/>
        </w:rPr>
        <w:t>finalizados</w:t>
      </w:r>
      <w:r w:rsidR="00DD57E7" w:rsidRPr="00250AC3">
        <w:rPr>
          <w:rFonts w:ascii="Arial" w:hAnsi="Arial" w:cs="Arial"/>
          <w:lang w:val="es-MX"/>
        </w:rPr>
        <w:t xml:space="preserve"> </w:t>
      </w:r>
      <w:r w:rsidR="003653FA" w:rsidRPr="00250AC3">
        <w:rPr>
          <w:rFonts w:ascii="Arial" w:hAnsi="Arial" w:cs="Arial"/>
          <w:lang w:val="es-MX"/>
        </w:rPr>
        <w:t>en</w:t>
      </w:r>
      <w:r w:rsidRPr="00250AC3">
        <w:rPr>
          <w:rFonts w:ascii="Arial" w:hAnsi="Arial" w:cs="Arial"/>
          <w:lang w:val="es-MX"/>
        </w:rPr>
        <w:t xml:space="preserve"> el año anterior</w:t>
      </w:r>
      <w:r w:rsidR="00A7242D">
        <w:rPr>
          <w:rFonts w:ascii="Arial" w:hAnsi="Arial" w:cs="Arial"/>
          <w:lang w:val="es-MX"/>
        </w:rPr>
        <w:t xml:space="preserve"> entre Fiscalizaciones, Advertencias y Asesorías.</w:t>
      </w:r>
    </w:p>
    <w:p w14:paraId="50C3DF15" w14:textId="77777777" w:rsidR="004D29CE" w:rsidRDefault="004D29CE" w:rsidP="004D29CE">
      <w:pPr>
        <w:spacing w:after="0" w:line="240" w:lineRule="auto"/>
        <w:rPr>
          <w:rFonts w:ascii="Arial" w:hAnsi="Arial" w:cs="Arial"/>
          <w:lang w:val="es-MX"/>
        </w:rPr>
      </w:pPr>
    </w:p>
    <w:p w14:paraId="3D957FED" w14:textId="77777777" w:rsidR="0031434C" w:rsidRDefault="0031434C" w:rsidP="004D29CE">
      <w:pPr>
        <w:spacing w:after="0" w:line="240" w:lineRule="auto"/>
        <w:jc w:val="center"/>
        <w:rPr>
          <w:rFonts w:ascii="Arial" w:hAnsi="Arial" w:cs="Arial"/>
          <w:b/>
          <w:bCs/>
          <w:iCs/>
          <w:sz w:val="20"/>
          <w:szCs w:val="20"/>
          <w:lang w:val="es-MX"/>
        </w:rPr>
      </w:pPr>
    </w:p>
    <w:p w14:paraId="58B94309" w14:textId="46FEF1F8" w:rsidR="00555388" w:rsidRPr="00BF01D8" w:rsidRDefault="00555388" w:rsidP="004D29CE">
      <w:pPr>
        <w:spacing w:after="0" w:line="240" w:lineRule="auto"/>
        <w:jc w:val="center"/>
        <w:rPr>
          <w:rFonts w:ascii="Arial" w:hAnsi="Arial" w:cs="Arial"/>
          <w:b/>
          <w:bCs/>
          <w:iCs/>
          <w:sz w:val="20"/>
          <w:szCs w:val="20"/>
          <w:lang w:val="es-MX"/>
        </w:rPr>
      </w:pPr>
      <w:r w:rsidRPr="00BF01D8">
        <w:rPr>
          <w:rFonts w:ascii="Arial" w:hAnsi="Arial" w:cs="Arial"/>
          <w:b/>
          <w:bCs/>
          <w:iCs/>
          <w:sz w:val="20"/>
          <w:szCs w:val="20"/>
          <w:lang w:val="es-MX"/>
        </w:rPr>
        <w:lastRenderedPageBreak/>
        <w:t>Gráfico Nº1</w:t>
      </w:r>
    </w:p>
    <w:p w14:paraId="6E1DD63C" w14:textId="55FA80C1" w:rsidR="00721331" w:rsidRDefault="00CA6F0B" w:rsidP="00CA6F0B">
      <w:pPr>
        <w:spacing w:after="0" w:line="240" w:lineRule="auto"/>
        <w:jc w:val="center"/>
        <w:rPr>
          <w:rFonts w:ascii="Arial" w:hAnsi="Arial" w:cs="Arial"/>
          <w:b/>
          <w:bCs/>
          <w:iCs/>
          <w:sz w:val="20"/>
          <w:szCs w:val="20"/>
          <w:lang w:val="es-MX"/>
        </w:rPr>
      </w:pPr>
      <w:r>
        <w:rPr>
          <w:rFonts w:ascii="Arial" w:hAnsi="Arial" w:cs="Arial"/>
          <w:b/>
          <w:bCs/>
          <w:iCs/>
          <w:sz w:val="20"/>
          <w:szCs w:val="20"/>
          <w:lang w:val="es-MX"/>
        </w:rPr>
        <w:t>Cantidad y t</w:t>
      </w:r>
      <w:r w:rsidR="009F15DB" w:rsidRPr="00BF01D8">
        <w:rPr>
          <w:rFonts w:ascii="Arial" w:hAnsi="Arial" w:cs="Arial"/>
          <w:b/>
          <w:bCs/>
          <w:iCs/>
          <w:sz w:val="20"/>
          <w:szCs w:val="20"/>
          <w:lang w:val="es-MX"/>
        </w:rPr>
        <w:t>ipo de servicio de auditoría desarrollado durante el 202</w:t>
      </w:r>
      <w:r w:rsidR="009565B0">
        <w:rPr>
          <w:rFonts w:ascii="Arial" w:hAnsi="Arial" w:cs="Arial"/>
          <w:b/>
          <w:bCs/>
          <w:iCs/>
          <w:sz w:val="20"/>
          <w:szCs w:val="20"/>
          <w:lang w:val="es-MX"/>
        </w:rPr>
        <w:t>5</w:t>
      </w:r>
    </w:p>
    <w:p w14:paraId="5B854531" w14:textId="77777777" w:rsidR="00721331" w:rsidRDefault="00721331" w:rsidP="004D29CE">
      <w:pPr>
        <w:spacing w:after="0" w:line="240" w:lineRule="auto"/>
        <w:jc w:val="center"/>
        <w:rPr>
          <w:rFonts w:ascii="Arial" w:hAnsi="Arial" w:cs="Arial"/>
          <w:b/>
          <w:bCs/>
          <w:iCs/>
          <w:sz w:val="20"/>
          <w:szCs w:val="20"/>
          <w:lang w:val="es-MX"/>
        </w:rPr>
      </w:pPr>
    </w:p>
    <w:p w14:paraId="2E0FDFD3" w14:textId="63BCA774" w:rsidR="00721331" w:rsidRDefault="006E47CF" w:rsidP="004D29CE">
      <w:pPr>
        <w:spacing w:after="0" w:line="240" w:lineRule="auto"/>
        <w:jc w:val="center"/>
        <w:rPr>
          <w:rFonts w:ascii="Arial" w:hAnsi="Arial" w:cs="Arial"/>
          <w:b/>
          <w:bCs/>
          <w:iCs/>
          <w:sz w:val="20"/>
          <w:szCs w:val="20"/>
          <w:lang w:val="es-MX"/>
        </w:rPr>
      </w:pPr>
      <w:r w:rsidRPr="006E47CF">
        <w:rPr>
          <w:rFonts w:ascii="Arial" w:hAnsi="Arial" w:cs="Arial"/>
          <w:b/>
          <w:bCs/>
          <w:iCs/>
          <w:noProof/>
          <w:sz w:val="20"/>
          <w:szCs w:val="20"/>
          <w:lang w:val="es-MX"/>
        </w:rPr>
        <w:drawing>
          <wp:inline distT="0" distB="0" distL="0" distR="0" wp14:anchorId="5770FB82" wp14:editId="1BA38CFE">
            <wp:extent cx="4229317" cy="2578233"/>
            <wp:effectExtent l="0" t="0" r="0" b="0"/>
            <wp:docPr id="1032123850" name="Imagen 1"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23850" name="Imagen 1" descr="Gráfico, Gráfico de barras&#10;&#10;El contenido generado por IA puede ser incorrecto."/>
                    <pic:cNvPicPr/>
                  </pic:nvPicPr>
                  <pic:blipFill>
                    <a:blip r:embed="rId11"/>
                    <a:stretch>
                      <a:fillRect/>
                    </a:stretch>
                  </pic:blipFill>
                  <pic:spPr>
                    <a:xfrm>
                      <a:off x="0" y="0"/>
                      <a:ext cx="4229317" cy="2578233"/>
                    </a:xfrm>
                    <a:prstGeom prst="rect">
                      <a:avLst/>
                    </a:prstGeom>
                  </pic:spPr>
                </pic:pic>
              </a:graphicData>
            </a:graphic>
          </wp:inline>
        </w:drawing>
      </w:r>
    </w:p>
    <w:p w14:paraId="0D7872FF" w14:textId="41CF098A" w:rsidR="00555388" w:rsidRPr="00533CEC" w:rsidRDefault="006E47CF" w:rsidP="005D2DE2">
      <w:pPr>
        <w:spacing w:after="0" w:line="240" w:lineRule="auto"/>
        <w:rPr>
          <w:rFonts w:ascii="Arial" w:hAnsi="Arial" w:cs="Arial"/>
          <w:sz w:val="18"/>
          <w:szCs w:val="18"/>
        </w:rPr>
      </w:pPr>
      <w:r>
        <w:rPr>
          <w:rFonts w:ascii="Arial" w:hAnsi="Arial" w:cs="Arial"/>
          <w:b/>
          <w:bCs/>
          <w:iCs/>
          <w:sz w:val="20"/>
          <w:szCs w:val="20"/>
          <w:lang w:val="es-MX"/>
        </w:rPr>
        <w:t xml:space="preserve">                        </w:t>
      </w:r>
      <w:r w:rsidR="0013421E">
        <w:rPr>
          <w:rFonts w:ascii="Arial" w:hAnsi="Arial" w:cs="Arial"/>
          <w:b/>
          <w:sz w:val="18"/>
          <w:szCs w:val="18"/>
        </w:rPr>
        <w:t xml:space="preserve">  </w:t>
      </w:r>
      <w:r w:rsidR="00555388" w:rsidRPr="00533CEC">
        <w:rPr>
          <w:rFonts w:ascii="Arial" w:hAnsi="Arial" w:cs="Arial"/>
          <w:b/>
          <w:sz w:val="18"/>
          <w:szCs w:val="18"/>
        </w:rPr>
        <w:t>Fuente</w:t>
      </w:r>
      <w:r w:rsidR="00555388" w:rsidRPr="00533CEC">
        <w:rPr>
          <w:rFonts w:ascii="Arial" w:hAnsi="Arial" w:cs="Arial"/>
          <w:sz w:val="18"/>
          <w:szCs w:val="18"/>
        </w:rPr>
        <w:t xml:space="preserve">: </w:t>
      </w:r>
      <w:r w:rsidR="005B1180" w:rsidRPr="00533CEC">
        <w:rPr>
          <w:rFonts w:ascii="Arial" w:hAnsi="Arial" w:cs="Arial"/>
          <w:sz w:val="18"/>
          <w:szCs w:val="18"/>
        </w:rPr>
        <w:t>Información</w:t>
      </w:r>
      <w:r w:rsidR="00B001A2" w:rsidRPr="00533CEC">
        <w:rPr>
          <w:rFonts w:ascii="Arial" w:hAnsi="Arial" w:cs="Arial"/>
          <w:sz w:val="18"/>
          <w:szCs w:val="18"/>
        </w:rPr>
        <w:t xml:space="preserve"> </w:t>
      </w:r>
      <w:r w:rsidR="009E631D" w:rsidRPr="00533CEC">
        <w:rPr>
          <w:rFonts w:ascii="Arial" w:hAnsi="Arial" w:cs="Arial"/>
          <w:sz w:val="18"/>
          <w:szCs w:val="18"/>
        </w:rPr>
        <w:t xml:space="preserve">conforme el </w:t>
      </w:r>
      <w:r w:rsidR="00533CEC">
        <w:rPr>
          <w:rFonts w:ascii="Arial" w:hAnsi="Arial" w:cs="Arial"/>
          <w:sz w:val="18"/>
          <w:szCs w:val="18"/>
        </w:rPr>
        <w:t>S</w:t>
      </w:r>
      <w:r w:rsidR="009E631D" w:rsidRPr="00533CEC">
        <w:rPr>
          <w:rFonts w:ascii="Arial" w:hAnsi="Arial" w:cs="Arial"/>
          <w:sz w:val="18"/>
          <w:szCs w:val="18"/>
        </w:rPr>
        <w:t xml:space="preserve">istema </w:t>
      </w:r>
      <w:r w:rsidR="005B1180" w:rsidRPr="00533CEC">
        <w:rPr>
          <w:rFonts w:ascii="Arial" w:hAnsi="Arial" w:cs="Arial"/>
          <w:sz w:val="18"/>
          <w:szCs w:val="18"/>
        </w:rPr>
        <w:t>Team Mate Plus.</w:t>
      </w:r>
    </w:p>
    <w:p w14:paraId="588DEAD5" w14:textId="06A0C054" w:rsidR="001A2B44" w:rsidRPr="009061B3" w:rsidRDefault="001A2B44" w:rsidP="00B044C7">
      <w:pPr>
        <w:spacing w:after="0" w:line="240" w:lineRule="auto"/>
        <w:jc w:val="both"/>
        <w:rPr>
          <w:rFonts w:ascii="Arial" w:hAnsi="Arial" w:cs="Arial"/>
          <w:color w:val="EE0000"/>
        </w:rPr>
      </w:pPr>
    </w:p>
    <w:p w14:paraId="4B2BC873" w14:textId="33E229F2" w:rsidR="0022556E" w:rsidRPr="00CA6F0B" w:rsidRDefault="000B31DD" w:rsidP="006070CC">
      <w:pPr>
        <w:spacing w:after="0" w:line="240" w:lineRule="auto"/>
        <w:jc w:val="both"/>
        <w:rPr>
          <w:rFonts w:ascii="Arial" w:hAnsi="Arial" w:cs="Arial"/>
        </w:rPr>
      </w:pPr>
      <w:r w:rsidRPr="00CA6F0B">
        <w:rPr>
          <w:rFonts w:ascii="Arial" w:hAnsi="Arial" w:cs="Arial"/>
        </w:rPr>
        <w:t xml:space="preserve">Se visualiza que </w:t>
      </w:r>
      <w:r w:rsidR="00CA6F0B" w:rsidRPr="00CA6F0B">
        <w:rPr>
          <w:rFonts w:ascii="Arial" w:hAnsi="Arial" w:cs="Arial"/>
        </w:rPr>
        <w:t>80</w:t>
      </w:r>
      <w:r w:rsidR="00040C4E" w:rsidRPr="00CA6F0B">
        <w:rPr>
          <w:rFonts w:ascii="Arial" w:hAnsi="Arial" w:cs="Arial"/>
        </w:rPr>
        <w:t xml:space="preserve"> (</w:t>
      </w:r>
      <w:r w:rsidR="004C2183" w:rsidRPr="00CA6F0B">
        <w:rPr>
          <w:rFonts w:ascii="Arial" w:hAnsi="Arial" w:cs="Arial"/>
        </w:rPr>
        <w:t>78</w:t>
      </w:r>
      <w:r w:rsidR="00040C4E" w:rsidRPr="00CA6F0B">
        <w:rPr>
          <w:rFonts w:ascii="Arial" w:hAnsi="Arial" w:cs="Arial"/>
        </w:rPr>
        <w:t>%)</w:t>
      </w:r>
      <w:r w:rsidRPr="00CA6F0B">
        <w:rPr>
          <w:rFonts w:ascii="Arial" w:hAnsi="Arial" w:cs="Arial"/>
        </w:rPr>
        <w:t xml:space="preserve"> </w:t>
      </w:r>
      <w:r w:rsidR="00DA3ED3" w:rsidRPr="00CA6F0B">
        <w:rPr>
          <w:rFonts w:ascii="Arial" w:hAnsi="Arial" w:cs="Arial"/>
        </w:rPr>
        <w:t xml:space="preserve">servicios </w:t>
      </w:r>
      <w:r w:rsidR="00DD57E7" w:rsidRPr="00CA6F0B">
        <w:rPr>
          <w:rFonts w:ascii="Arial" w:hAnsi="Arial" w:cs="Arial"/>
          <w:lang w:val="es-MX"/>
        </w:rPr>
        <w:t xml:space="preserve">corresponden a estudios de </w:t>
      </w:r>
      <w:r w:rsidR="005D2DE2" w:rsidRPr="00CA6F0B">
        <w:rPr>
          <w:rFonts w:ascii="Arial" w:hAnsi="Arial" w:cs="Arial"/>
          <w:lang w:val="es-MX"/>
        </w:rPr>
        <w:t>F</w:t>
      </w:r>
      <w:r w:rsidR="00DD57E7" w:rsidRPr="00CA6F0B">
        <w:rPr>
          <w:rFonts w:ascii="Arial" w:hAnsi="Arial" w:cs="Arial"/>
          <w:lang w:val="es-MX"/>
        </w:rPr>
        <w:t xml:space="preserve">iscalización, </w:t>
      </w:r>
      <w:r w:rsidR="005D2DE2" w:rsidRPr="00CA6F0B">
        <w:rPr>
          <w:rFonts w:ascii="Arial" w:hAnsi="Arial" w:cs="Arial"/>
          <w:lang w:val="es-MX"/>
        </w:rPr>
        <w:t xml:space="preserve">por su parte </w:t>
      </w:r>
      <w:r w:rsidR="00CA6F0B" w:rsidRPr="00CA6F0B">
        <w:rPr>
          <w:rFonts w:ascii="Arial" w:hAnsi="Arial" w:cs="Arial"/>
          <w:lang w:val="es-MX"/>
        </w:rPr>
        <w:t>21</w:t>
      </w:r>
      <w:r w:rsidR="00DD57E7" w:rsidRPr="00CA6F0B">
        <w:rPr>
          <w:rFonts w:ascii="Arial" w:hAnsi="Arial" w:cs="Arial"/>
          <w:lang w:val="es-MX"/>
        </w:rPr>
        <w:t xml:space="preserve"> (</w:t>
      </w:r>
      <w:r w:rsidR="004C2183" w:rsidRPr="00CA6F0B">
        <w:rPr>
          <w:rFonts w:ascii="Arial" w:hAnsi="Arial" w:cs="Arial"/>
          <w:lang w:val="es-MX"/>
        </w:rPr>
        <w:t>21</w:t>
      </w:r>
      <w:r w:rsidR="00DD57E7" w:rsidRPr="00CA6F0B">
        <w:rPr>
          <w:rFonts w:ascii="Arial" w:hAnsi="Arial" w:cs="Arial"/>
          <w:lang w:val="es-MX"/>
        </w:rPr>
        <w:t xml:space="preserve">%) </w:t>
      </w:r>
      <w:r w:rsidR="00DA3ED3" w:rsidRPr="00CA6F0B">
        <w:rPr>
          <w:rFonts w:ascii="Arial" w:hAnsi="Arial" w:cs="Arial"/>
          <w:lang w:val="es-MX"/>
        </w:rPr>
        <w:t xml:space="preserve">referentes a </w:t>
      </w:r>
      <w:r w:rsidR="005D2DE2" w:rsidRPr="00CA6F0B">
        <w:rPr>
          <w:rFonts w:ascii="Arial" w:hAnsi="Arial" w:cs="Arial"/>
          <w:lang w:val="es-MX"/>
        </w:rPr>
        <w:t>A</w:t>
      </w:r>
      <w:r w:rsidR="00DD57E7" w:rsidRPr="00CA6F0B">
        <w:rPr>
          <w:rFonts w:ascii="Arial" w:hAnsi="Arial" w:cs="Arial"/>
          <w:lang w:val="es-MX"/>
        </w:rPr>
        <w:t>dvertencia</w:t>
      </w:r>
      <w:r w:rsidR="009061B3" w:rsidRPr="00CA6F0B">
        <w:rPr>
          <w:rFonts w:ascii="Arial" w:hAnsi="Arial" w:cs="Arial"/>
        </w:rPr>
        <w:t xml:space="preserve"> y 1 (1%) de Asesoría, concentrando</w:t>
      </w:r>
      <w:r w:rsidR="00C121C3" w:rsidRPr="00CA6F0B">
        <w:rPr>
          <w:rFonts w:ascii="Arial" w:hAnsi="Arial" w:cs="Arial"/>
        </w:rPr>
        <w:t xml:space="preserve"> el esfuerzo en el tipo de proyectos inicialmente mencionados, concordando de esta manera con la naturaleza de la auditoría por cuanto los servicios preventivos se realizaron en menor </w:t>
      </w:r>
      <w:r w:rsidR="00276F2B" w:rsidRPr="00CA6F0B">
        <w:rPr>
          <w:rFonts w:ascii="Arial" w:hAnsi="Arial" w:cs="Arial"/>
        </w:rPr>
        <w:t>proporción.</w:t>
      </w:r>
    </w:p>
    <w:p w14:paraId="699CEBB0" w14:textId="084B7A11" w:rsidR="00A25089" w:rsidRPr="00CA6F0B" w:rsidRDefault="00A25089" w:rsidP="006070CC">
      <w:pPr>
        <w:spacing w:after="0" w:line="240" w:lineRule="auto"/>
        <w:jc w:val="both"/>
        <w:rPr>
          <w:rFonts w:ascii="Arial" w:hAnsi="Arial" w:cs="Arial"/>
        </w:rPr>
      </w:pPr>
    </w:p>
    <w:p w14:paraId="73F73581" w14:textId="5966B76F" w:rsidR="00A25089" w:rsidRPr="00CA6F0B" w:rsidRDefault="00A25089" w:rsidP="006070CC">
      <w:pPr>
        <w:spacing w:after="0" w:line="240" w:lineRule="auto"/>
        <w:jc w:val="both"/>
        <w:rPr>
          <w:rFonts w:ascii="Arial" w:hAnsi="Arial" w:cs="Arial"/>
        </w:rPr>
      </w:pPr>
      <w:r w:rsidRPr="00CA6F0B">
        <w:rPr>
          <w:rFonts w:ascii="Arial" w:hAnsi="Arial" w:cs="Arial"/>
        </w:rPr>
        <w:t xml:space="preserve">De los </w:t>
      </w:r>
      <w:r w:rsidR="00721331" w:rsidRPr="00CA6F0B">
        <w:rPr>
          <w:rFonts w:ascii="Arial" w:hAnsi="Arial" w:cs="Arial"/>
        </w:rPr>
        <w:t>102</w:t>
      </w:r>
      <w:r w:rsidRPr="00CA6F0B">
        <w:rPr>
          <w:rFonts w:ascii="Arial" w:hAnsi="Arial" w:cs="Arial"/>
        </w:rPr>
        <w:t xml:space="preserve"> proyectos terminados, </w:t>
      </w:r>
      <w:r w:rsidR="00721331" w:rsidRPr="00CA6F0B">
        <w:rPr>
          <w:rFonts w:ascii="Arial" w:hAnsi="Arial" w:cs="Arial"/>
        </w:rPr>
        <w:t>33</w:t>
      </w:r>
      <w:r w:rsidRPr="00CA6F0B">
        <w:rPr>
          <w:rFonts w:ascii="Arial" w:hAnsi="Arial" w:cs="Arial"/>
        </w:rPr>
        <w:t xml:space="preserve"> </w:t>
      </w:r>
      <w:r w:rsidR="00721331" w:rsidRPr="00CA6F0B">
        <w:rPr>
          <w:rFonts w:ascii="Arial" w:hAnsi="Arial" w:cs="Arial"/>
        </w:rPr>
        <w:t>(</w:t>
      </w:r>
      <w:r w:rsidR="00CA6F0B" w:rsidRPr="00CA6F0B">
        <w:rPr>
          <w:rFonts w:ascii="Arial" w:hAnsi="Arial" w:cs="Arial"/>
        </w:rPr>
        <w:t>32</w:t>
      </w:r>
      <w:r w:rsidRPr="00CA6F0B">
        <w:rPr>
          <w:rFonts w:ascii="Arial" w:hAnsi="Arial" w:cs="Arial"/>
        </w:rPr>
        <w:t xml:space="preserve">%) corresponden a asignaciones </w:t>
      </w:r>
      <w:r w:rsidR="00DA3ED3" w:rsidRPr="00CA6F0B">
        <w:rPr>
          <w:rFonts w:ascii="Arial" w:hAnsi="Arial" w:cs="Arial"/>
        </w:rPr>
        <w:t>propia</w:t>
      </w:r>
      <w:r w:rsidR="00533CEC" w:rsidRPr="00CA6F0B">
        <w:rPr>
          <w:rFonts w:ascii="Arial" w:hAnsi="Arial" w:cs="Arial"/>
        </w:rPr>
        <w:t>s</w:t>
      </w:r>
      <w:r w:rsidR="00DA3ED3" w:rsidRPr="00CA6F0B">
        <w:rPr>
          <w:rFonts w:ascii="Arial" w:hAnsi="Arial" w:cs="Arial"/>
        </w:rPr>
        <w:t xml:space="preserve"> </w:t>
      </w:r>
      <w:r w:rsidRPr="00CA6F0B">
        <w:rPr>
          <w:rFonts w:ascii="Arial" w:hAnsi="Arial" w:cs="Arial"/>
        </w:rPr>
        <w:t xml:space="preserve">del </w:t>
      </w:r>
      <w:r w:rsidR="00DA3ED3" w:rsidRPr="00CA6F0B">
        <w:rPr>
          <w:rFonts w:ascii="Arial" w:hAnsi="Arial" w:cs="Arial"/>
        </w:rPr>
        <w:t xml:space="preserve">año </w:t>
      </w:r>
      <w:r w:rsidRPr="00CA6F0B">
        <w:rPr>
          <w:rFonts w:ascii="Arial" w:hAnsi="Arial" w:cs="Arial"/>
        </w:rPr>
        <w:t>202</w:t>
      </w:r>
      <w:r w:rsidR="00533CEC" w:rsidRPr="00CA6F0B">
        <w:rPr>
          <w:rFonts w:ascii="Arial" w:hAnsi="Arial" w:cs="Arial"/>
        </w:rPr>
        <w:t>4</w:t>
      </w:r>
      <w:r w:rsidRPr="00CA6F0B">
        <w:rPr>
          <w:rFonts w:ascii="Arial" w:hAnsi="Arial" w:cs="Arial"/>
        </w:rPr>
        <w:t>,</w:t>
      </w:r>
      <w:r w:rsidR="00DA3ED3" w:rsidRPr="00CA6F0B">
        <w:rPr>
          <w:rFonts w:ascii="Arial" w:hAnsi="Arial" w:cs="Arial"/>
        </w:rPr>
        <w:t xml:space="preserve"> en tanto,</w:t>
      </w:r>
      <w:r w:rsidRPr="00CA6F0B">
        <w:rPr>
          <w:rFonts w:ascii="Arial" w:hAnsi="Arial" w:cs="Arial"/>
        </w:rPr>
        <w:t xml:space="preserve"> </w:t>
      </w:r>
      <w:r w:rsidR="00DA3ED3" w:rsidRPr="00CA6F0B">
        <w:rPr>
          <w:rFonts w:ascii="Arial" w:hAnsi="Arial" w:cs="Arial"/>
        </w:rPr>
        <w:t xml:space="preserve">los </w:t>
      </w:r>
      <w:r w:rsidR="00721331" w:rsidRPr="00CA6F0B">
        <w:rPr>
          <w:rFonts w:ascii="Arial" w:hAnsi="Arial" w:cs="Arial"/>
        </w:rPr>
        <w:t>69</w:t>
      </w:r>
      <w:r w:rsidRPr="00CA6F0B">
        <w:rPr>
          <w:rFonts w:ascii="Arial" w:hAnsi="Arial" w:cs="Arial"/>
        </w:rPr>
        <w:t xml:space="preserve"> (</w:t>
      </w:r>
      <w:r w:rsidR="00CA6F0B" w:rsidRPr="00CA6F0B">
        <w:rPr>
          <w:rFonts w:ascii="Arial" w:hAnsi="Arial" w:cs="Arial"/>
        </w:rPr>
        <w:t>68</w:t>
      </w:r>
      <w:r w:rsidRPr="00CA6F0B">
        <w:rPr>
          <w:rFonts w:ascii="Arial" w:hAnsi="Arial" w:cs="Arial"/>
        </w:rPr>
        <w:t xml:space="preserve">%) restantes </w:t>
      </w:r>
      <w:r w:rsidR="00DA3ED3" w:rsidRPr="00CA6F0B">
        <w:rPr>
          <w:rFonts w:ascii="Arial" w:hAnsi="Arial" w:cs="Arial"/>
        </w:rPr>
        <w:t>obedecen a</w:t>
      </w:r>
      <w:r w:rsidR="00B23C19" w:rsidRPr="00CA6F0B">
        <w:rPr>
          <w:rFonts w:ascii="Arial" w:hAnsi="Arial" w:cs="Arial"/>
        </w:rPr>
        <w:t xml:space="preserve"> </w:t>
      </w:r>
      <w:r w:rsidRPr="00CA6F0B">
        <w:rPr>
          <w:rFonts w:ascii="Arial" w:hAnsi="Arial" w:cs="Arial"/>
        </w:rPr>
        <w:t>la programación del periodo 202</w:t>
      </w:r>
      <w:r w:rsidR="00721331" w:rsidRPr="00CA6F0B">
        <w:rPr>
          <w:rFonts w:ascii="Arial" w:hAnsi="Arial" w:cs="Arial"/>
        </w:rPr>
        <w:t>5</w:t>
      </w:r>
      <w:r w:rsidRPr="00CA6F0B">
        <w:rPr>
          <w:rFonts w:ascii="Arial" w:hAnsi="Arial" w:cs="Arial"/>
        </w:rPr>
        <w:t xml:space="preserve">. </w:t>
      </w:r>
    </w:p>
    <w:p w14:paraId="73487E96" w14:textId="77777777" w:rsidR="00A25089" w:rsidRPr="00CA6F0B" w:rsidRDefault="00A25089" w:rsidP="006070CC">
      <w:pPr>
        <w:spacing w:after="0" w:line="240" w:lineRule="auto"/>
        <w:jc w:val="both"/>
        <w:rPr>
          <w:rFonts w:ascii="Arial" w:hAnsi="Arial" w:cs="Arial"/>
        </w:rPr>
      </w:pPr>
    </w:p>
    <w:p w14:paraId="2B136FD9" w14:textId="2B596FDB" w:rsidR="006E47CF" w:rsidRDefault="009E60DE" w:rsidP="00E22D2D">
      <w:pPr>
        <w:spacing w:after="0" w:line="240" w:lineRule="auto"/>
        <w:jc w:val="both"/>
        <w:rPr>
          <w:rFonts w:ascii="Arial" w:hAnsi="Arial" w:cs="Arial"/>
        </w:rPr>
      </w:pPr>
      <w:r w:rsidRPr="00CA6F0B">
        <w:rPr>
          <w:rFonts w:ascii="Arial" w:hAnsi="Arial" w:cs="Arial"/>
        </w:rPr>
        <w:t>Es importante destacar</w:t>
      </w:r>
      <w:r w:rsidR="00276F2B" w:rsidRPr="00CA6F0B">
        <w:rPr>
          <w:rFonts w:ascii="Arial" w:hAnsi="Arial" w:cs="Arial"/>
        </w:rPr>
        <w:t>,</w:t>
      </w:r>
      <w:r w:rsidR="00CA76FD" w:rsidRPr="00CA6F0B">
        <w:rPr>
          <w:rFonts w:ascii="Arial" w:hAnsi="Arial" w:cs="Arial"/>
        </w:rPr>
        <w:t xml:space="preserve"> qu</w:t>
      </w:r>
      <w:r w:rsidR="003653FA" w:rsidRPr="00CA6F0B">
        <w:rPr>
          <w:rFonts w:ascii="Arial" w:hAnsi="Arial" w:cs="Arial"/>
        </w:rPr>
        <w:t xml:space="preserve">e </w:t>
      </w:r>
      <w:r w:rsidR="00DA3ED3" w:rsidRPr="00CA6F0B">
        <w:rPr>
          <w:rFonts w:ascii="Arial" w:hAnsi="Arial" w:cs="Arial"/>
        </w:rPr>
        <w:t xml:space="preserve">todos </w:t>
      </w:r>
      <w:r w:rsidR="003F6A8D" w:rsidRPr="00CA6F0B">
        <w:rPr>
          <w:rFonts w:ascii="Arial" w:hAnsi="Arial" w:cs="Arial"/>
        </w:rPr>
        <w:t xml:space="preserve">los hallazgos surgidos en los </w:t>
      </w:r>
      <w:r w:rsidR="009B35CA" w:rsidRPr="00CA6F0B">
        <w:rPr>
          <w:rFonts w:ascii="Arial" w:hAnsi="Arial" w:cs="Arial"/>
        </w:rPr>
        <w:t>estudios</w:t>
      </w:r>
      <w:r w:rsidR="00DA3ED3" w:rsidRPr="00CA6F0B">
        <w:rPr>
          <w:rFonts w:ascii="Arial" w:hAnsi="Arial" w:cs="Arial"/>
        </w:rPr>
        <w:t xml:space="preserve"> dieron como resultado una serie de </w:t>
      </w:r>
      <w:r w:rsidR="00711A56" w:rsidRPr="00CA6F0B">
        <w:rPr>
          <w:rFonts w:ascii="Arial" w:hAnsi="Arial" w:cs="Arial"/>
        </w:rPr>
        <w:t>recomendaciones</w:t>
      </w:r>
      <w:r w:rsidR="00E87A37" w:rsidRPr="00CA6F0B">
        <w:rPr>
          <w:rFonts w:ascii="Arial" w:hAnsi="Arial" w:cs="Arial"/>
        </w:rPr>
        <w:t xml:space="preserve"> </w:t>
      </w:r>
      <w:r w:rsidR="00DA3ED3" w:rsidRPr="00CA6F0B">
        <w:rPr>
          <w:rFonts w:ascii="Arial" w:hAnsi="Arial" w:cs="Arial"/>
        </w:rPr>
        <w:t>y/</w:t>
      </w:r>
      <w:r w:rsidR="003F6A8D" w:rsidRPr="00CA6F0B">
        <w:rPr>
          <w:rFonts w:ascii="Arial" w:hAnsi="Arial" w:cs="Arial"/>
        </w:rPr>
        <w:t xml:space="preserve">o advertencias </w:t>
      </w:r>
      <w:r w:rsidR="00DA3ED3" w:rsidRPr="00CA6F0B">
        <w:rPr>
          <w:rFonts w:ascii="Arial" w:hAnsi="Arial" w:cs="Arial"/>
        </w:rPr>
        <w:t xml:space="preserve">que </w:t>
      </w:r>
      <w:r w:rsidR="00CA76FD" w:rsidRPr="00CA6F0B">
        <w:rPr>
          <w:rFonts w:ascii="Arial" w:hAnsi="Arial" w:cs="Arial"/>
        </w:rPr>
        <w:t>contribuy</w:t>
      </w:r>
      <w:r w:rsidR="003F6A8D" w:rsidRPr="00CA6F0B">
        <w:rPr>
          <w:rFonts w:ascii="Arial" w:hAnsi="Arial" w:cs="Arial"/>
        </w:rPr>
        <w:t>eron</w:t>
      </w:r>
      <w:r w:rsidR="00CA76FD" w:rsidRPr="00CA6F0B">
        <w:rPr>
          <w:rFonts w:ascii="Arial" w:hAnsi="Arial" w:cs="Arial"/>
        </w:rPr>
        <w:t xml:space="preserve"> </w:t>
      </w:r>
      <w:r w:rsidR="00DA3ED3" w:rsidRPr="00CA6F0B">
        <w:rPr>
          <w:rFonts w:ascii="Arial" w:hAnsi="Arial" w:cs="Arial"/>
        </w:rPr>
        <w:t>al</w:t>
      </w:r>
      <w:r w:rsidR="00D0129F" w:rsidRPr="00CA6F0B">
        <w:rPr>
          <w:rFonts w:ascii="Arial" w:hAnsi="Arial" w:cs="Arial"/>
        </w:rPr>
        <w:t xml:space="preserve"> logr</w:t>
      </w:r>
      <w:r w:rsidR="00DA3ED3" w:rsidRPr="00CA6F0B">
        <w:rPr>
          <w:rFonts w:ascii="Arial" w:hAnsi="Arial" w:cs="Arial"/>
        </w:rPr>
        <w:t>o</w:t>
      </w:r>
      <w:r w:rsidR="00276F2B" w:rsidRPr="00CA6F0B">
        <w:rPr>
          <w:rFonts w:ascii="Arial" w:hAnsi="Arial" w:cs="Arial"/>
        </w:rPr>
        <w:t xml:space="preserve"> de</w:t>
      </w:r>
      <w:r w:rsidR="00CA76FD" w:rsidRPr="00CA6F0B">
        <w:rPr>
          <w:rFonts w:ascii="Arial" w:hAnsi="Arial" w:cs="Arial"/>
        </w:rPr>
        <w:t xml:space="preserve"> los objetivos y metas de nivel estratégico </w:t>
      </w:r>
      <w:r w:rsidR="00971BD5" w:rsidRPr="00CA6F0B">
        <w:rPr>
          <w:rFonts w:ascii="Arial" w:hAnsi="Arial" w:cs="Arial"/>
        </w:rPr>
        <w:t>y</w:t>
      </w:r>
      <w:r w:rsidR="00CA76FD" w:rsidRPr="00CA6F0B">
        <w:rPr>
          <w:rFonts w:ascii="Arial" w:hAnsi="Arial" w:cs="Arial"/>
        </w:rPr>
        <w:t xml:space="preserve"> operativo, </w:t>
      </w:r>
      <w:r w:rsidR="000C5B07" w:rsidRPr="00CA6F0B">
        <w:rPr>
          <w:rFonts w:ascii="Arial" w:hAnsi="Arial" w:cs="Arial"/>
        </w:rPr>
        <w:t>también a</w:t>
      </w:r>
      <w:r w:rsidR="003F6A8D" w:rsidRPr="00CA6F0B">
        <w:rPr>
          <w:rFonts w:ascii="Arial" w:hAnsi="Arial" w:cs="Arial"/>
        </w:rPr>
        <w:t xml:space="preserve"> </w:t>
      </w:r>
      <w:r w:rsidR="00B0290C" w:rsidRPr="00CA6F0B">
        <w:rPr>
          <w:rFonts w:ascii="Arial" w:hAnsi="Arial" w:cs="Arial"/>
        </w:rPr>
        <w:t xml:space="preserve">promover la eficiencia y eficacia de </w:t>
      </w:r>
      <w:r w:rsidR="00CF17E7" w:rsidRPr="00CA6F0B">
        <w:rPr>
          <w:rFonts w:ascii="Arial" w:hAnsi="Arial" w:cs="Arial"/>
        </w:rPr>
        <w:t>la administración activa</w:t>
      </w:r>
      <w:r w:rsidR="00B0290C" w:rsidRPr="00CA6F0B">
        <w:rPr>
          <w:rFonts w:ascii="Arial" w:hAnsi="Arial" w:cs="Arial"/>
        </w:rPr>
        <w:t>,</w:t>
      </w:r>
      <w:r w:rsidR="00CF17E7" w:rsidRPr="00CA6F0B">
        <w:rPr>
          <w:rFonts w:ascii="Arial" w:hAnsi="Arial" w:cs="Arial"/>
        </w:rPr>
        <w:t xml:space="preserve"> así como </w:t>
      </w:r>
      <w:r w:rsidR="00B0290C" w:rsidRPr="00CA6F0B">
        <w:rPr>
          <w:rFonts w:ascii="Arial" w:hAnsi="Arial" w:cs="Arial"/>
        </w:rPr>
        <w:t xml:space="preserve">el fortalecimiento del </w:t>
      </w:r>
      <w:r w:rsidR="003F6A8D" w:rsidRPr="00CA6F0B">
        <w:rPr>
          <w:rFonts w:ascii="Arial" w:hAnsi="Arial" w:cs="Arial"/>
        </w:rPr>
        <w:t>S</w:t>
      </w:r>
      <w:r w:rsidR="00B0290C" w:rsidRPr="00CA6F0B">
        <w:rPr>
          <w:rFonts w:ascii="Arial" w:hAnsi="Arial" w:cs="Arial"/>
        </w:rPr>
        <w:t xml:space="preserve">istema de </w:t>
      </w:r>
      <w:r w:rsidR="003F6A8D" w:rsidRPr="00CA6F0B">
        <w:rPr>
          <w:rFonts w:ascii="Arial" w:hAnsi="Arial" w:cs="Arial"/>
        </w:rPr>
        <w:t>C</w:t>
      </w:r>
      <w:r w:rsidR="00B0290C" w:rsidRPr="00CA6F0B">
        <w:rPr>
          <w:rFonts w:ascii="Arial" w:hAnsi="Arial" w:cs="Arial"/>
        </w:rPr>
        <w:t xml:space="preserve">ontrol </w:t>
      </w:r>
      <w:r w:rsidR="003F6A8D" w:rsidRPr="00CA6F0B">
        <w:rPr>
          <w:rFonts w:ascii="Arial" w:hAnsi="Arial" w:cs="Arial"/>
        </w:rPr>
        <w:t>I</w:t>
      </w:r>
      <w:r w:rsidR="00B0290C" w:rsidRPr="00CA6F0B">
        <w:rPr>
          <w:rFonts w:ascii="Arial" w:hAnsi="Arial" w:cs="Arial"/>
        </w:rPr>
        <w:t xml:space="preserve">nterno </w:t>
      </w:r>
      <w:r w:rsidR="009F4DC7" w:rsidRPr="00CA6F0B">
        <w:rPr>
          <w:rFonts w:ascii="Arial" w:hAnsi="Arial" w:cs="Arial"/>
        </w:rPr>
        <w:t xml:space="preserve">en función de la apropiada </w:t>
      </w:r>
      <w:r w:rsidR="00B0290C" w:rsidRPr="00CA6F0B">
        <w:rPr>
          <w:rFonts w:ascii="Arial" w:hAnsi="Arial" w:cs="Arial"/>
        </w:rPr>
        <w:t>gestión de los riesgos asociados.</w:t>
      </w:r>
    </w:p>
    <w:p w14:paraId="3118D8B0" w14:textId="77777777" w:rsidR="006E47CF" w:rsidRDefault="006E47CF" w:rsidP="00E22D2D">
      <w:pPr>
        <w:spacing w:after="0" w:line="240" w:lineRule="auto"/>
        <w:jc w:val="both"/>
        <w:rPr>
          <w:rFonts w:ascii="Arial" w:hAnsi="Arial" w:cs="Arial"/>
        </w:rPr>
      </w:pPr>
    </w:p>
    <w:p w14:paraId="094BE80D" w14:textId="77777777" w:rsidR="00BF01D8" w:rsidRPr="00ED7FA4" w:rsidRDefault="00BF01D8" w:rsidP="00E22D2D">
      <w:pPr>
        <w:spacing w:after="0" w:line="240" w:lineRule="auto"/>
        <w:jc w:val="both"/>
        <w:rPr>
          <w:rFonts w:ascii="Arial" w:hAnsi="Arial" w:cs="Arial"/>
        </w:rPr>
      </w:pPr>
    </w:p>
    <w:p w14:paraId="60A71C37" w14:textId="0F91F0CC" w:rsidR="00503C0C" w:rsidRPr="00ED7FA4" w:rsidRDefault="00503C0C" w:rsidP="00AF4596">
      <w:pPr>
        <w:pStyle w:val="Ttulo2"/>
        <w:shd w:val="clear" w:color="auto" w:fill="D9D9D9" w:themeFill="background1" w:themeFillShade="D9"/>
        <w:tabs>
          <w:tab w:val="left" w:pos="284"/>
        </w:tabs>
        <w:spacing w:before="0" w:line="240" w:lineRule="auto"/>
        <w:rPr>
          <w:rFonts w:ascii="Arial" w:hAnsi="Arial" w:cs="Arial"/>
          <w:color w:val="auto"/>
          <w:sz w:val="22"/>
          <w:szCs w:val="22"/>
          <w:lang w:val="es-MX"/>
        </w:rPr>
      </w:pPr>
      <w:bookmarkStart w:id="9" w:name="_Toc94852705"/>
      <w:bookmarkStart w:id="10" w:name="_Toc189571042"/>
      <w:bookmarkStart w:id="11" w:name="_Toc222990687"/>
      <w:r w:rsidRPr="00ED7FA4">
        <w:rPr>
          <w:rFonts w:ascii="Arial" w:hAnsi="Arial" w:cs="Arial"/>
          <w:b/>
          <w:color w:val="auto"/>
          <w:sz w:val="22"/>
          <w:szCs w:val="22"/>
          <w:lang w:val="es-MX"/>
        </w:rPr>
        <w:t>1.</w:t>
      </w:r>
      <w:r w:rsidR="0009681E" w:rsidRPr="00ED7FA4">
        <w:rPr>
          <w:rFonts w:ascii="Arial" w:hAnsi="Arial" w:cs="Arial"/>
          <w:b/>
          <w:color w:val="auto"/>
          <w:sz w:val="22"/>
          <w:szCs w:val="22"/>
          <w:lang w:val="es-MX"/>
        </w:rPr>
        <w:t>3</w:t>
      </w:r>
      <w:r w:rsidRPr="00ED7FA4">
        <w:rPr>
          <w:rFonts w:ascii="Arial" w:hAnsi="Arial" w:cs="Arial"/>
          <w:b/>
          <w:color w:val="auto"/>
          <w:sz w:val="22"/>
          <w:szCs w:val="22"/>
          <w:lang w:val="es-MX"/>
        </w:rPr>
        <w:t xml:space="preserve"> Actividades sucintas</w:t>
      </w:r>
      <w:bookmarkEnd w:id="9"/>
      <w:bookmarkEnd w:id="10"/>
      <w:bookmarkEnd w:id="11"/>
    </w:p>
    <w:p w14:paraId="05F24420" w14:textId="5FAB615F" w:rsidR="00503C0C" w:rsidRPr="00ED7FA4" w:rsidRDefault="00503C0C" w:rsidP="00503C0C">
      <w:pPr>
        <w:spacing w:after="0" w:line="240" w:lineRule="auto"/>
        <w:jc w:val="both"/>
        <w:rPr>
          <w:rFonts w:ascii="Arial" w:hAnsi="Arial" w:cs="Arial"/>
          <w:b/>
          <w:i/>
          <w:strike/>
          <w:lang w:val="es-MX"/>
        </w:rPr>
      </w:pPr>
    </w:p>
    <w:p w14:paraId="24CEFFB4" w14:textId="6A6D6C30" w:rsidR="0081390A" w:rsidRDefault="00C752EF" w:rsidP="00503C0C">
      <w:pPr>
        <w:spacing w:after="0" w:line="240" w:lineRule="auto"/>
        <w:jc w:val="both"/>
        <w:rPr>
          <w:rFonts w:ascii="Arial" w:hAnsi="Arial" w:cs="Arial"/>
          <w:lang w:val="es-MX"/>
        </w:rPr>
      </w:pPr>
      <w:r w:rsidRPr="00ED7FA4">
        <w:rPr>
          <w:rFonts w:ascii="Arial" w:hAnsi="Arial" w:cs="Arial"/>
          <w:lang w:val="es-MX"/>
        </w:rPr>
        <w:t xml:space="preserve">Sobre este particular, </w:t>
      </w:r>
      <w:r w:rsidR="00503C0C" w:rsidRPr="00ED7FA4">
        <w:rPr>
          <w:rFonts w:ascii="Arial" w:hAnsi="Arial" w:cs="Arial"/>
          <w:lang w:val="es-MX"/>
        </w:rPr>
        <w:t xml:space="preserve">durante el </w:t>
      </w:r>
      <w:r w:rsidR="00403D60" w:rsidRPr="00ED7FA4">
        <w:rPr>
          <w:rFonts w:ascii="Arial" w:hAnsi="Arial" w:cs="Arial"/>
          <w:lang w:val="es-MX"/>
        </w:rPr>
        <w:t>202</w:t>
      </w:r>
      <w:r w:rsidR="009061B3">
        <w:rPr>
          <w:rFonts w:ascii="Arial" w:hAnsi="Arial" w:cs="Arial"/>
          <w:lang w:val="es-MX"/>
        </w:rPr>
        <w:t>5</w:t>
      </w:r>
      <w:r w:rsidR="002D3F3B" w:rsidRPr="00ED7FA4">
        <w:rPr>
          <w:rFonts w:ascii="Arial" w:hAnsi="Arial" w:cs="Arial"/>
          <w:lang w:val="es-MX"/>
        </w:rPr>
        <w:t>,</w:t>
      </w:r>
      <w:r w:rsidR="00503C0C" w:rsidRPr="00ED7FA4">
        <w:rPr>
          <w:rFonts w:ascii="Arial" w:hAnsi="Arial" w:cs="Arial"/>
          <w:lang w:val="es-MX"/>
        </w:rPr>
        <w:t xml:space="preserve"> se presentó la necesidad de atender varias labores adicionales o complementarias</w:t>
      </w:r>
      <w:r w:rsidR="00142482">
        <w:rPr>
          <w:rFonts w:ascii="Arial" w:hAnsi="Arial" w:cs="Arial"/>
          <w:lang w:val="es-MX"/>
        </w:rPr>
        <w:t>,</w:t>
      </w:r>
      <w:r w:rsidR="00503C0C" w:rsidRPr="00ED7FA4">
        <w:rPr>
          <w:rFonts w:ascii="Arial" w:hAnsi="Arial" w:cs="Arial"/>
          <w:lang w:val="es-MX"/>
        </w:rPr>
        <w:t xml:space="preserve"> </w:t>
      </w:r>
      <w:r w:rsidR="00142482">
        <w:rPr>
          <w:rFonts w:ascii="Arial" w:hAnsi="Arial" w:cs="Arial"/>
          <w:lang w:val="es-MX"/>
        </w:rPr>
        <w:t xml:space="preserve">denominadas sucintas de fiscalización y administrativas de las cuales el personal de las secciones en conjunto se </w:t>
      </w:r>
      <w:r w:rsidR="00142482" w:rsidRPr="00DE1E46">
        <w:rPr>
          <w:rFonts w:ascii="Arial" w:hAnsi="Arial" w:cs="Arial"/>
          <w:lang w:val="es-MX"/>
        </w:rPr>
        <w:t xml:space="preserve">destinaron </w:t>
      </w:r>
      <w:r w:rsidR="00362378" w:rsidRPr="00DE1E46">
        <w:rPr>
          <w:rFonts w:ascii="Arial" w:hAnsi="Arial" w:cs="Arial"/>
          <w:lang w:val="es-MX"/>
        </w:rPr>
        <w:t>8.</w:t>
      </w:r>
      <w:r w:rsidR="00512302">
        <w:rPr>
          <w:rFonts w:ascii="Arial" w:hAnsi="Arial" w:cs="Arial"/>
          <w:lang w:val="es-MX"/>
        </w:rPr>
        <w:t>308</w:t>
      </w:r>
      <w:r w:rsidR="00362378" w:rsidRPr="00DE1E46">
        <w:rPr>
          <w:rFonts w:ascii="Arial" w:hAnsi="Arial" w:cs="Arial"/>
          <w:lang w:val="es-MX"/>
        </w:rPr>
        <w:t>,</w:t>
      </w:r>
      <w:r w:rsidR="00512302">
        <w:rPr>
          <w:rFonts w:ascii="Arial" w:hAnsi="Arial" w:cs="Arial"/>
          <w:lang w:val="es-MX"/>
        </w:rPr>
        <w:t>88</w:t>
      </w:r>
      <w:r w:rsidR="00142482" w:rsidRPr="008C4DF9">
        <w:rPr>
          <w:rFonts w:ascii="Arial" w:hAnsi="Arial" w:cs="Arial"/>
          <w:lang w:val="es-MX"/>
        </w:rPr>
        <w:t xml:space="preserve"> horas</w:t>
      </w:r>
      <w:r w:rsidR="00142482">
        <w:rPr>
          <w:rFonts w:ascii="Arial" w:hAnsi="Arial" w:cs="Arial"/>
          <w:lang w:val="es-MX"/>
        </w:rPr>
        <w:t xml:space="preserve"> conforme </w:t>
      </w:r>
      <w:r w:rsidR="00503C0C" w:rsidRPr="00ED7FA4">
        <w:rPr>
          <w:rFonts w:ascii="Arial" w:hAnsi="Arial" w:cs="Arial"/>
          <w:lang w:val="es-MX"/>
        </w:rPr>
        <w:t>l</w:t>
      </w:r>
      <w:r w:rsidR="00A92B38" w:rsidRPr="00ED7FA4">
        <w:rPr>
          <w:rFonts w:ascii="Arial" w:hAnsi="Arial" w:cs="Arial"/>
          <w:lang w:val="es-MX"/>
        </w:rPr>
        <w:t>os</w:t>
      </w:r>
      <w:r w:rsidR="00503C0C" w:rsidRPr="00ED7FA4">
        <w:rPr>
          <w:rFonts w:ascii="Arial" w:hAnsi="Arial" w:cs="Arial"/>
          <w:lang w:val="es-MX"/>
        </w:rPr>
        <w:t xml:space="preserve"> registr</w:t>
      </w:r>
      <w:r w:rsidR="00A92B38" w:rsidRPr="00ED7FA4">
        <w:rPr>
          <w:rFonts w:ascii="Arial" w:hAnsi="Arial" w:cs="Arial"/>
          <w:lang w:val="es-MX"/>
        </w:rPr>
        <w:t xml:space="preserve">os </w:t>
      </w:r>
      <w:r w:rsidR="00142482">
        <w:rPr>
          <w:rFonts w:ascii="Arial" w:hAnsi="Arial" w:cs="Arial"/>
          <w:lang w:val="es-MX"/>
        </w:rPr>
        <w:t xml:space="preserve">de informe de labores </w:t>
      </w:r>
      <w:r w:rsidR="00503C0C" w:rsidRPr="00ED7FA4">
        <w:rPr>
          <w:rFonts w:ascii="Arial" w:hAnsi="Arial" w:cs="Arial"/>
          <w:lang w:val="es-MX"/>
        </w:rPr>
        <w:t xml:space="preserve">en el </w:t>
      </w:r>
      <w:r w:rsidR="00142482">
        <w:rPr>
          <w:rFonts w:ascii="Arial" w:hAnsi="Arial" w:cs="Arial"/>
          <w:lang w:val="es-MX"/>
        </w:rPr>
        <w:t xml:space="preserve">sistema </w:t>
      </w:r>
      <w:r w:rsidR="00503C0C" w:rsidRPr="00ED7FA4">
        <w:rPr>
          <w:rFonts w:ascii="Arial" w:hAnsi="Arial" w:cs="Arial"/>
          <w:lang w:val="es-MX"/>
        </w:rPr>
        <w:t>Team Mate</w:t>
      </w:r>
      <w:r w:rsidR="00142482">
        <w:rPr>
          <w:rFonts w:ascii="Arial" w:hAnsi="Arial" w:cs="Arial"/>
          <w:lang w:val="es-MX"/>
        </w:rPr>
        <w:t xml:space="preserve"> Plus de esta Auditoría</w:t>
      </w:r>
      <w:r w:rsidR="003F6A8D">
        <w:rPr>
          <w:rFonts w:ascii="Arial" w:hAnsi="Arial" w:cs="Arial"/>
          <w:lang w:val="es-MX"/>
        </w:rPr>
        <w:t>.</w:t>
      </w:r>
    </w:p>
    <w:p w14:paraId="3CC2DCE0" w14:textId="77777777" w:rsidR="00C66229" w:rsidRDefault="00C66229" w:rsidP="00503C0C">
      <w:pPr>
        <w:spacing w:after="0" w:line="240" w:lineRule="auto"/>
        <w:jc w:val="both"/>
        <w:rPr>
          <w:rFonts w:ascii="Arial" w:hAnsi="Arial" w:cs="Arial"/>
          <w:lang w:val="es-MX"/>
        </w:rPr>
      </w:pPr>
    </w:p>
    <w:p w14:paraId="5EB7925A" w14:textId="492FD41E" w:rsidR="00BF01D8" w:rsidRDefault="00C66229" w:rsidP="00503C0C">
      <w:pPr>
        <w:spacing w:after="0" w:line="240" w:lineRule="auto"/>
        <w:jc w:val="both"/>
        <w:rPr>
          <w:rFonts w:ascii="Arial" w:hAnsi="Arial" w:cs="Arial"/>
          <w:lang w:val="es-MX"/>
        </w:rPr>
      </w:pPr>
      <w:r>
        <w:rPr>
          <w:rFonts w:ascii="Arial" w:hAnsi="Arial" w:cs="Arial"/>
          <w:lang w:val="es-MX"/>
        </w:rPr>
        <w:t>En particular, durante el año se emplearon 5.0</w:t>
      </w:r>
      <w:r w:rsidR="00512302">
        <w:rPr>
          <w:rFonts w:ascii="Arial" w:hAnsi="Arial" w:cs="Arial"/>
          <w:lang w:val="es-MX"/>
        </w:rPr>
        <w:t>61</w:t>
      </w:r>
      <w:r>
        <w:rPr>
          <w:rFonts w:ascii="Arial" w:hAnsi="Arial" w:cs="Arial"/>
          <w:lang w:val="es-MX"/>
        </w:rPr>
        <w:t>,4</w:t>
      </w:r>
      <w:r w:rsidR="00512302">
        <w:rPr>
          <w:rFonts w:ascii="Arial" w:hAnsi="Arial" w:cs="Arial"/>
          <w:lang w:val="es-MX"/>
        </w:rPr>
        <w:t>7</w:t>
      </w:r>
      <w:r>
        <w:rPr>
          <w:rFonts w:ascii="Arial" w:hAnsi="Arial" w:cs="Arial"/>
          <w:lang w:val="es-MX"/>
        </w:rPr>
        <w:t xml:space="preserve"> (6</w:t>
      </w:r>
      <w:r w:rsidR="00512302">
        <w:rPr>
          <w:rFonts w:ascii="Arial" w:hAnsi="Arial" w:cs="Arial"/>
          <w:lang w:val="es-MX"/>
        </w:rPr>
        <w:t>1</w:t>
      </w:r>
      <w:r>
        <w:rPr>
          <w:rFonts w:ascii="Arial" w:hAnsi="Arial" w:cs="Arial"/>
          <w:lang w:val="es-MX"/>
        </w:rPr>
        <w:t>%) para sucintas de fiscalización y 3.</w:t>
      </w:r>
      <w:r w:rsidR="00512302">
        <w:rPr>
          <w:rFonts w:ascii="Arial" w:hAnsi="Arial" w:cs="Arial"/>
          <w:lang w:val="es-MX"/>
        </w:rPr>
        <w:t>247</w:t>
      </w:r>
      <w:r>
        <w:rPr>
          <w:rFonts w:ascii="Arial" w:hAnsi="Arial" w:cs="Arial"/>
          <w:lang w:val="es-MX"/>
        </w:rPr>
        <w:t>,</w:t>
      </w:r>
      <w:r w:rsidR="00512302">
        <w:rPr>
          <w:rFonts w:ascii="Arial" w:hAnsi="Arial" w:cs="Arial"/>
          <w:lang w:val="es-MX"/>
        </w:rPr>
        <w:t>4</w:t>
      </w:r>
      <w:r>
        <w:rPr>
          <w:rFonts w:ascii="Arial" w:hAnsi="Arial" w:cs="Arial"/>
          <w:lang w:val="es-MX"/>
        </w:rPr>
        <w:t>1 (</w:t>
      </w:r>
      <w:r w:rsidR="00512302">
        <w:rPr>
          <w:rFonts w:ascii="Arial" w:hAnsi="Arial" w:cs="Arial"/>
          <w:lang w:val="es-MX"/>
        </w:rPr>
        <w:t>39</w:t>
      </w:r>
      <w:r>
        <w:rPr>
          <w:rFonts w:ascii="Arial" w:hAnsi="Arial" w:cs="Arial"/>
          <w:lang w:val="es-MX"/>
        </w:rPr>
        <w:t>%) para actividades administrativas.</w:t>
      </w:r>
    </w:p>
    <w:p w14:paraId="5D1681DF" w14:textId="77777777" w:rsidR="00512302" w:rsidRDefault="00512302" w:rsidP="00503C0C">
      <w:pPr>
        <w:spacing w:after="0" w:line="240" w:lineRule="auto"/>
        <w:jc w:val="both"/>
        <w:rPr>
          <w:rFonts w:ascii="Arial" w:hAnsi="Arial" w:cs="Arial"/>
          <w:lang w:val="es-MX"/>
        </w:rPr>
      </w:pPr>
    </w:p>
    <w:p w14:paraId="088A75C8" w14:textId="7D4C55C6" w:rsidR="001B589F" w:rsidRPr="00DA34AD" w:rsidRDefault="001B589F" w:rsidP="00AF4596">
      <w:pPr>
        <w:pStyle w:val="Ttulo2"/>
        <w:shd w:val="clear" w:color="auto" w:fill="D9D9D9" w:themeFill="background1" w:themeFillShade="D9"/>
        <w:jc w:val="both"/>
        <w:rPr>
          <w:rFonts w:ascii="Arial" w:hAnsi="Arial" w:cs="Arial"/>
          <w:b/>
          <w:bCs/>
          <w:color w:val="auto"/>
          <w:sz w:val="22"/>
          <w:szCs w:val="22"/>
          <w:lang w:val="es-MX"/>
        </w:rPr>
      </w:pPr>
      <w:bookmarkStart w:id="12" w:name="_Toc57367575"/>
      <w:bookmarkStart w:id="13" w:name="_Toc94852706"/>
      <w:bookmarkStart w:id="14" w:name="_Toc189571043"/>
      <w:bookmarkStart w:id="15" w:name="_Toc222990688"/>
      <w:r w:rsidRPr="00DA34AD">
        <w:rPr>
          <w:rFonts w:ascii="Arial" w:hAnsi="Arial" w:cs="Arial"/>
          <w:b/>
          <w:bCs/>
          <w:color w:val="auto"/>
          <w:sz w:val="22"/>
          <w:szCs w:val="22"/>
          <w:lang w:val="es-MX"/>
        </w:rPr>
        <w:lastRenderedPageBreak/>
        <w:t>1.</w:t>
      </w:r>
      <w:r w:rsidR="005C0FF4" w:rsidRPr="00DA34AD">
        <w:rPr>
          <w:rFonts w:ascii="Arial" w:hAnsi="Arial" w:cs="Arial"/>
          <w:b/>
          <w:bCs/>
          <w:color w:val="auto"/>
          <w:sz w:val="22"/>
          <w:szCs w:val="22"/>
          <w:lang w:val="es-MX"/>
        </w:rPr>
        <w:t>4</w:t>
      </w:r>
      <w:r w:rsidRPr="00DA34AD">
        <w:rPr>
          <w:rFonts w:ascii="Arial" w:hAnsi="Arial" w:cs="Arial"/>
          <w:b/>
          <w:bCs/>
          <w:color w:val="auto"/>
          <w:sz w:val="22"/>
          <w:szCs w:val="22"/>
          <w:lang w:val="es-MX"/>
        </w:rPr>
        <w:t xml:space="preserve"> </w:t>
      </w:r>
      <w:r w:rsidR="00362383" w:rsidRPr="00DA34AD">
        <w:rPr>
          <w:rFonts w:ascii="Arial" w:hAnsi="Arial" w:cs="Arial"/>
          <w:b/>
          <w:bCs/>
          <w:color w:val="auto"/>
          <w:sz w:val="22"/>
          <w:szCs w:val="22"/>
          <w:lang w:val="es-MX"/>
        </w:rPr>
        <w:t>Investigación de Presuntos Hechos Irregulares abordados por la Auditoría Judicial (</w:t>
      </w:r>
      <w:r w:rsidRPr="00DA34AD">
        <w:rPr>
          <w:rFonts w:ascii="Arial" w:hAnsi="Arial" w:cs="Arial"/>
          <w:b/>
          <w:bCs/>
          <w:color w:val="auto"/>
          <w:sz w:val="22"/>
          <w:szCs w:val="22"/>
          <w:lang w:val="es-MX"/>
        </w:rPr>
        <w:t>Denuncias Penales, Relaciones de Hechos</w:t>
      </w:r>
      <w:bookmarkEnd w:id="12"/>
      <w:r w:rsidR="00362383" w:rsidRPr="00DA34AD">
        <w:rPr>
          <w:rFonts w:ascii="Arial" w:hAnsi="Arial" w:cs="Arial"/>
          <w:b/>
          <w:bCs/>
          <w:color w:val="auto"/>
          <w:sz w:val="22"/>
          <w:szCs w:val="22"/>
          <w:lang w:val="es-MX"/>
        </w:rPr>
        <w:t>, Desestimación o Archivo)</w:t>
      </w:r>
      <w:bookmarkEnd w:id="13"/>
      <w:bookmarkEnd w:id="14"/>
      <w:bookmarkEnd w:id="15"/>
    </w:p>
    <w:p w14:paraId="6085051D" w14:textId="77777777" w:rsidR="001B589F" w:rsidRPr="00DA34AD" w:rsidRDefault="001B589F" w:rsidP="001B589F">
      <w:pPr>
        <w:spacing w:after="0" w:line="240" w:lineRule="auto"/>
        <w:jc w:val="both"/>
        <w:rPr>
          <w:rFonts w:ascii="Arial" w:hAnsi="Arial" w:cs="Arial"/>
          <w:bCs/>
          <w:lang w:val="es-MX"/>
        </w:rPr>
      </w:pPr>
    </w:p>
    <w:p w14:paraId="7A7FBD46" w14:textId="0A5E5C90" w:rsidR="00ED08D9" w:rsidRPr="00DA34AD" w:rsidRDefault="004009D5" w:rsidP="001B589F">
      <w:pPr>
        <w:spacing w:after="0" w:line="240" w:lineRule="auto"/>
        <w:jc w:val="both"/>
        <w:rPr>
          <w:rFonts w:ascii="Arial" w:hAnsi="Arial" w:cs="Arial"/>
          <w:bCs/>
          <w:lang w:val="es-MX"/>
        </w:rPr>
      </w:pPr>
      <w:r w:rsidRPr="00DA34AD">
        <w:rPr>
          <w:rFonts w:ascii="Arial" w:hAnsi="Arial" w:cs="Arial"/>
          <w:bCs/>
          <w:lang w:val="es-MX"/>
        </w:rPr>
        <w:t xml:space="preserve">En apego </w:t>
      </w:r>
      <w:r w:rsidR="002D3F3B" w:rsidRPr="00DA34AD">
        <w:rPr>
          <w:rFonts w:ascii="Arial" w:hAnsi="Arial" w:cs="Arial"/>
          <w:bCs/>
          <w:lang w:val="es-MX"/>
        </w:rPr>
        <w:t>con</w:t>
      </w:r>
      <w:r w:rsidRPr="00DA34AD">
        <w:rPr>
          <w:rFonts w:ascii="Arial" w:hAnsi="Arial" w:cs="Arial"/>
          <w:bCs/>
          <w:lang w:val="es-MX"/>
        </w:rPr>
        <w:t xml:space="preserve"> lo </w:t>
      </w:r>
      <w:r w:rsidR="000D0F86" w:rsidRPr="00DA34AD">
        <w:rPr>
          <w:rFonts w:ascii="Arial" w:hAnsi="Arial" w:cs="Arial"/>
          <w:bCs/>
          <w:lang w:val="es-MX"/>
        </w:rPr>
        <w:t>establecido</w:t>
      </w:r>
      <w:r w:rsidRPr="00DA34AD">
        <w:rPr>
          <w:rFonts w:ascii="Arial" w:hAnsi="Arial" w:cs="Arial"/>
          <w:bCs/>
          <w:lang w:val="es-MX"/>
        </w:rPr>
        <w:t xml:space="preserve"> por la Contraloría General de la República, en la resolución R-DC-102-2019, pertinente a los </w:t>
      </w:r>
      <w:r w:rsidRPr="00DA34AD">
        <w:rPr>
          <w:rFonts w:ascii="Arial" w:hAnsi="Arial" w:cs="Arial"/>
          <w:bCs/>
          <w:i/>
          <w:iCs/>
          <w:lang w:val="es-MX"/>
        </w:rPr>
        <w:t xml:space="preserve">“Lineamientos Generales para el análisis de presuntos hechos irregulares”, </w:t>
      </w:r>
      <w:r w:rsidRPr="00DA34AD">
        <w:rPr>
          <w:rFonts w:ascii="Arial" w:hAnsi="Arial" w:cs="Arial"/>
          <w:bCs/>
          <w:lang w:val="es-MX"/>
        </w:rPr>
        <w:t xml:space="preserve">siendo de acatamiento obligatorio para las Auditorías Internas del Sector Público, cuyo fundamento legal se encuentra </w:t>
      </w:r>
      <w:r w:rsidRPr="00DA34AD">
        <w:rPr>
          <w:rFonts w:ascii="Arial" w:hAnsi="Arial" w:cs="Arial"/>
        </w:rPr>
        <w:t xml:space="preserve">específicamente </w:t>
      </w:r>
      <w:r w:rsidR="006C0229" w:rsidRPr="00DA34AD">
        <w:rPr>
          <w:rFonts w:ascii="Arial" w:hAnsi="Arial" w:cs="Arial"/>
        </w:rPr>
        <w:t xml:space="preserve">en </w:t>
      </w:r>
      <w:r w:rsidRPr="00DA34AD">
        <w:rPr>
          <w:rFonts w:ascii="Arial" w:hAnsi="Arial" w:cs="Arial"/>
        </w:rPr>
        <w:t>la Ley General del Control Interno (Ley N°8292) y la Ley Contra la Corrupción y el Enriquecimiento Ilícito en la Función Pública (Ley N°8422), l</w:t>
      </w:r>
      <w:r w:rsidR="00BC39BE" w:rsidRPr="00DA34AD">
        <w:rPr>
          <w:rFonts w:ascii="Arial" w:hAnsi="Arial" w:cs="Arial"/>
          <w:bCs/>
          <w:lang w:val="es-MX"/>
        </w:rPr>
        <w:t xml:space="preserve">a potestad de investigar administrativamente presuntos hechos irregulares en la función pública, </w:t>
      </w:r>
      <w:r w:rsidR="001B589F" w:rsidRPr="00DA34AD">
        <w:rPr>
          <w:rFonts w:ascii="Arial" w:hAnsi="Arial" w:cs="Arial"/>
          <w:bCs/>
          <w:lang w:val="es-MX"/>
        </w:rPr>
        <w:t>a cargo de las auditorías internas</w:t>
      </w:r>
      <w:r w:rsidR="009F4DC7" w:rsidRPr="00DA34AD">
        <w:rPr>
          <w:rFonts w:ascii="Arial" w:hAnsi="Arial" w:cs="Arial"/>
          <w:bCs/>
          <w:lang w:val="es-MX"/>
        </w:rPr>
        <w:t>, se</w:t>
      </w:r>
      <w:r w:rsidR="001B589F" w:rsidRPr="00DA34AD">
        <w:rPr>
          <w:rFonts w:ascii="Arial" w:hAnsi="Arial" w:cs="Arial"/>
          <w:bCs/>
          <w:lang w:val="es-MX"/>
        </w:rPr>
        <w:t xml:space="preserve"> puede </w:t>
      </w:r>
      <w:r w:rsidR="009F4DC7" w:rsidRPr="00DA34AD">
        <w:rPr>
          <w:rFonts w:ascii="Arial" w:hAnsi="Arial" w:cs="Arial"/>
          <w:bCs/>
          <w:lang w:val="es-MX"/>
        </w:rPr>
        <w:t xml:space="preserve">canalizar por diferentes </w:t>
      </w:r>
      <w:r w:rsidR="00016388" w:rsidRPr="00DA34AD">
        <w:rPr>
          <w:rFonts w:ascii="Arial" w:hAnsi="Arial" w:cs="Arial"/>
          <w:bCs/>
          <w:lang w:val="es-MX"/>
        </w:rPr>
        <w:t>vías,</w:t>
      </w:r>
      <w:r w:rsidR="009F4DC7" w:rsidRPr="00DA34AD">
        <w:rPr>
          <w:rFonts w:ascii="Arial" w:hAnsi="Arial" w:cs="Arial"/>
          <w:bCs/>
          <w:lang w:val="es-MX"/>
        </w:rPr>
        <w:t xml:space="preserve"> ya sea </w:t>
      </w:r>
      <w:r w:rsidR="001B589F" w:rsidRPr="00DA34AD">
        <w:rPr>
          <w:rFonts w:ascii="Arial" w:hAnsi="Arial" w:cs="Arial"/>
          <w:bCs/>
          <w:lang w:val="es-MX"/>
        </w:rPr>
        <w:t xml:space="preserve">de oficio, </w:t>
      </w:r>
      <w:r w:rsidR="00E32792" w:rsidRPr="00DA34AD">
        <w:rPr>
          <w:rFonts w:ascii="Arial" w:hAnsi="Arial" w:cs="Arial"/>
          <w:bCs/>
          <w:lang w:val="es-MX"/>
        </w:rPr>
        <w:t>derivad</w:t>
      </w:r>
      <w:r w:rsidR="001B589F" w:rsidRPr="00DA34AD">
        <w:rPr>
          <w:rFonts w:ascii="Arial" w:hAnsi="Arial" w:cs="Arial"/>
          <w:bCs/>
          <w:lang w:val="es-MX"/>
        </w:rPr>
        <w:t xml:space="preserve">o de una auditoría, en atención a la denuncia de un tercero, o </w:t>
      </w:r>
      <w:r w:rsidR="00437BBB" w:rsidRPr="00DA34AD">
        <w:rPr>
          <w:rFonts w:ascii="Arial" w:hAnsi="Arial" w:cs="Arial"/>
          <w:bCs/>
          <w:lang w:val="es-MX"/>
        </w:rPr>
        <w:t xml:space="preserve">en </w:t>
      </w:r>
      <w:r w:rsidR="001B589F" w:rsidRPr="00DA34AD">
        <w:rPr>
          <w:rFonts w:ascii="Arial" w:hAnsi="Arial" w:cs="Arial"/>
          <w:bCs/>
          <w:lang w:val="es-MX"/>
        </w:rPr>
        <w:t xml:space="preserve">respuesta a una solicitud del </w:t>
      </w:r>
      <w:r w:rsidR="00E5680A" w:rsidRPr="00DA34AD">
        <w:rPr>
          <w:rFonts w:ascii="Arial" w:hAnsi="Arial" w:cs="Arial"/>
          <w:bCs/>
          <w:lang w:val="es-MX"/>
        </w:rPr>
        <w:t>J</w:t>
      </w:r>
      <w:r w:rsidR="001B589F" w:rsidRPr="00DA34AD">
        <w:rPr>
          <w:rFonts w:ascii="Arial" w:hAnsi="Arial" w:cs="Arial"/>
          <w:bCs/>
          <w:lang w:val="es-MX"/>
        </w:rPr>
        <w:t xml:space="preserve">erarca o de </w:t>
      </w:r>
      <w:r w:rsidR="00E5680A" w:rsidRPr="00DA34AD">
        <w:rPr>
          <w:rFonts w:ascii="Arial" w:hAnsi="Arial" w:cs="Arial"/>
          <w:bCs/>
          <w:lang w:val="es-MX"/>
        </w:rPr>
        <w:t>T</w:t>
      </w:r>
      <w:r w:rsidR="001B589F" w:rsidRPr="00DA34AD">
        <w:rPr>
          <w:rFonts w:ascii="Arial" w:hAnsi="Arial" w:cs="Arial"/>
          <w:bCs/>
          <w:lang w:val="es-MX"/>
        </w:rPr>
        <w:t>itulares subordinados, entre otr</w:t>
      </w:r>
      <w:r w:rsidR="009F4DC7" w:rsidRPr="00DA34AD">
        <w:rPr>
          <w:rFonts w:ascii="Arial" w:hAnsi="Arial" w:cs="Arial"/>
          <w:bCs/>
          <w:lang w:val="es-MX"/>
        </w:rPr>
        <w:t>as alternativas</w:t>
      </w:r>
      <w:r w:rsidR="001B589F" w:rsidRPr="00DA34AD">
        <w:rPr>
          <w:rFonts w:ascii="Arial" w:hAnsi="Arial" w:cs="Arial"/>
          <w:bCs/>
          <w:lang w:val="es-MX"/>
        </w:rPr>
        <w:t xml:space="preserve">. </w:t>
      </w:r>
    </w:p>
    <w:p w14:paraId="6F4C43CE" w14:textId="48924AD6" w:rsidR="00ED08D9" w:rsidRPr="00261D8E" w:rsidRDefault="00ED08D9" w:rsidP="001B589F">
      <w:pPr>
        <w:spacing w:after="0" w:line="240" w:lineRule="auto"/>
        <w:jc w:val="both"/>
        <w:rPr>
          <w:rFonts w:ascii="Arial" w:hAnsi="Arial" w:cs="Arial"/>
          <w:bCs/>
          <w:lang w:val="es-MX"/>
        </w:rPr>
      </w:pPr>
    </w:p>
    <w:p w14:paraId="29E59A3E" w14:textId="6EA1D9DE" w:rsidR="006E26E3" w:rsidRPr="00261D8E" w:rsidRDefault="00F41296" w:rsidP="00DB1D81">
      <w:pPr>
        <w:spacing w:after="0" w:line="240" w:lineRule="auto"/>
        <w:jc w:val="both"/>
        <w:rPr>
          <w:rFonts w:ascii="Arial" w:hAnsi="Arial" w:cs="Arial"/>
          <w:b/>
          <w:bCs/>
        </w:rPr>
      </w:pPr>
      <w:r w:rsidRPr="004C2183">
        <w:rPr>
          <w:rFonts w:ascii="Arial" w:hAnsi="Arial" w:cs="Arial"/>
          <w:bCs/>
          <w:lang w:val="es-MX"/>
        </w:rPr>
        <w:t>E</w:t>
      </w:r>
      <w:r w:rsidR="006E6FE5" w:rsidRPr="004C2183">
        <w:rPr>
          <w:rFonts w:ascii="Arial" w:hAnsi="Arial" w:cs="Arial"/>
          <w:bCs/>
          <w:lang w:val="es-MX"/>
        </w:rPr>
        <w:t>n</w:t>
      </w:r>
      <w:r w:rsidRPr="004C2183">
        <w:rPr>
          <w:rFonts w:ascii="Arial" w:hAnsi="Arial" w:cs="Arial"/>
          <w:bCs/>
          <w:lang w:val="es-MX"/>
        </w:rPr>
        <w:t xml:space="preserve"> </w:t>
      </w:r>
      <w:r w:rsidR="005A433D" w:rsidRPr="004C2183">
        <w:rPr>
          <w:rFonts w:ascii="Arial" w:hAnsi="Arial" w:cs="Arial"/>
          <w:bCs/>
          <w:lang w:val="es-MX"/>
        </w:rPr>
        <w:t xml:space="preserve">general, se atendieron </w:t>
      </w:r>
      <w:r w:rsidR="004C2183">
        <w:rPr>
          <w:rFonts w:ascii="Arial" w:hAnsi="Arial" w:cs="Arial"/>
          <w:bCs/>
          <w:lang w:val="es-MX"/>
        </w:rPr>
        <w:t>3</w:t>
      </w:r>
      <w:r w:rsidR="0063203E">
        <w:rPr>
          <w:rFonts w:ascii="Arial" w:hAnsi="Arial" w:cs="Arial"/>
          <w:bCs/>
          <w:lang w:val="es-MX"/>
        </w:rPr>
        <w:t>5</w:t>
      </w:r>
      <w:r w:rsidR="005A433D" w:rsidRPr="004C2183">
        <w:rPr>
          <w:rFonts w:ascii="Arial" w:hAnsi="Arial" w:cs="Arial"/>
          <w:bCs/>
          <w:lang w:val="es-MX"/>
        </w:rPr>
        <w:t xml:space="preserve"> asuntos de Presuntos Hechos Irregulares</w:t>
      </w:r>
      <w:r w:rsidR="000604A2" w:rsidRPr="004C2183">
        <w:rPr>
          <w:rFonts w:ascii="Arial" w:hAnsi="Arial" w:cs="Arial"/>
          <w:bCs/>
          <w:lang w:val="es-MX"/>
        </w:rPr>
        <w:t xml:space="preserve"> de los cuales </w:t>
      </w:r>
      <w:r w:rsidR="00DB1D81">
        <w:rPr>
          <w:rFonts w:ascii="Arial" w:hAnsi="Arial" w:cs="Arial"/>
          <w:bCs/>
          <w:lang w:val="es-MX"/>
        </w:rPr>
        <w:t>2</w:t>
      </w:r>
      <w:r w:rsidR="006310C3">
        <w:rPr>
          <w:rFonts w:ascii="Arial" w:hAnsi="Arial" w:cs="Arial"/>
          <w:bCs/>
          <w:lang w:val="es-MX"/>
        </w:rPr>
        <w:t>1</w:t>
      </w:r>
      <w:r w:rsidR="000604A2" w:rsidRPr="004C2183">
        <w:rPr>
          <w:rFonts w:ascii="Arial" w:hAnsi="Arial" w:cs="Arial"/>
          <w:bCs/>
          <w:lang w:val="es-MX"/>
        </w:rPr>
        <w:t xml:space="preserve"> fueron finalizados, </w:t>
      </w:r>
      <w:r w:rsidR="00DB1D81">
        <w:rPr>
          <w:rFonts w:ascii="Arial" w:hAnsi="Arial" w:cs="Arial"/>
          <w:bCs/>
          <w:lang w:val="es-MX"/>
        </w:rPr>
        <w:t xml:space="preserve">el restante se finalizó en el periodo 2026 y otros se encuentran en proceso. </w:t>
      </w:r>
    </w:p>
    <w:p w14:paraId="5275EB78" w14:textId="77777777" w:rsidR="00DB1D81" w:rsidRDefault="00DB1D81" w:rsidP="001B589F">
      <w:pPr>
        <w:spacing w:after="0" w:line="240" w:lineRule="auto"/>
        <w:jc w:val="center"/>
        <w:rPr>
          <w:rFonts w:ascii="Arial" w:hAnsi="Arial" w:cs="Arial"/>
          <w:b/>
          <w:bCs/>
          <w:sz w:val="20"/>
          <w:szCs w:val="20"/>
        </w:rPr>
      </w:pPr>
    </w:p>
    <w:p w14:paraId="0BAC8FE7" w14:textId="229BEA3D" w:rsidR="001B589F" w:rsidRPr="008172DE" w:rsidRDefault="001B589F" w:rsidP="001B589F">
      <w:pPr>
        <w:spacing w:after="0" w:line="240" w:lineRule="auto"/>
        <w:jc w:val="center"/>
        <w:rPr>
          <w:rFonts w:ascii="Arial" w:hAnsi="Arial" w:cs="Arial"/>
          <w:b/>
          <w:bCs/>
          <w:sz w:val="20"/>
          <w:szCs w:val="20"/>
        </w:rPr>
      </w:pPr>
      <w:r w:rsidRPr="008172DE">
        <w:rPr>
          <w:rFonts w:ascii="Arial" w:hAnsi="Arial" w:cs="Arial"/>
          <w:b/>
          <w:bCs/>
          <w:sz w:val="20"/>
          <w:szCs w:val="20"/>
        </w:rPr>
        <w:t>Gráfico Nº</w:t>
      </w:r>
      <w:r w:rsidR="00362383" w:rsidRPr="008172DE">
        <w:rPr>
          <w:rFonts w:ascii="Arial" w:hAnsi="Arial" w:cs="Arial"/>
          <w:b/>
          <w:bCs/>
          <w:sz w:val="20"/>
          <w:szCs w:val="20"/>
        </w:rPr>
        <w:t>2</w:t>
      </w:r>
    </w:p>
    <w:p w14:paraId="41AAEAA7" w14:textId="62D79EBC" w:rsidR="00CF6764" w:rsidRDefault="00AA3E87" w:rsidP="00CF6764">
      <w:pPr>
        <w:spacing w:after="0" w:line="240" w:lineRule="auto"/>
        <w:jc w:val="center"/>
        <w:rPr>
          <w:rFonts w:ascii="Arial" w:hAnsi="Arial" w:cs="Arial"/>
          <w:b/>
          <w:bCs/>
          <w:sz w:val="20"/>
          <w:szCs w:val="20"/>
          <w:lang w:val="es-MX"/>
        </w:rPr>
      </w:pPr>
      <w:r w:rsidRPr="008172DE">
        <w:rPr>
          <w:rFonts w:ascii="Arial" w:hAnsi="Arial" w:cs="Arial"/>
          <w:b/>
          <w:bCs/>
          <w:sz w:val="20"/>
          <w:szCs w:val="20"/>
        </w:rPr>
        <w:t xml:space="preserve">Tipo </w:t>
      </w:r>
      <w:r w:rsidR="00F41296" w:rsidRPr="008172DE">
        <w:rPr>
          <w:rFonts w:ascii="Arial" w:hAnsi="Arial" w:cs="Arial"/>
          <w:b/>
          <w:bCs/>
          <w:sz w:val="20"/>
          <w:szCs w:val="20"/>
        </w:rPr>
        <w:t xml:space="preserve">resolución </w:t>
      </w:r>
      <w:r w:rsidR="00E5680A" w:rsidRPr="008172DE">
        <w:rPr>
          <w:rFonts w:ascii="Arial" w:hAnsi="Arial" w:cs="Arial"/>
          <w:b/>
          <w:bCs/>
          <w:sz w:val="20"/>
          <w:szCs w:val="20"/>
        </w:rPr>
        <w:t>de</w:t>
      </w:r>
      <w:r w:rsidR="00F41296" w:rsidRPr="008172DE">
        <w:rPr>
          <w:rFonts w:ascii="Arial" w:hAnsi="Arial" w:cs="Arial"/>
          <w:b/>
          <w:bCs/>
          <w:sz w:val="20"/>
          <w:szCs w:val="20"/>
        </w:rPr>
        <w:t xml:space="preserve"> los i</w:t>
      </w:r>
      <w:r w:rsidR="00500597" w:rsidRPr="008172DE">
        <w:rPr>
          <w:rFonts w:ascii="Arial" w:hAnsi="Arial" w:cs="Arial"/>
          <w:b/>
          <w:bCs/>
          <w:sz w:val="20"/>
          <w:szCs w:val="20"/>
        </w:rPr>
        <w:t>nformes de Presuntos Hechos Irregulares</w:t>
      </w:r>
      <w:r w:rsidR="004A3C79" w:rsidRPr="008172DE">
        <w:rPr>
          <w:rFonts w:ascii="Arial" w:hAnsi="Arial" w:cs="Arial"/>
          <w:b/>
          <w:bCs/>
          <w:sz w:val="20"/>
          <w:szCs w:val="20"/>
        </w:rPr>
        <w:t xml:space="preserve"> </w:t>
      </w:r>
      <w:r w:rsidR="00F41296" w:rsidRPr="008172DE">
        <w:rPr>
          <w:rFonts w:ascii="Arial" w:hAnsi="Arial" w:cs="Arial"/>
          <w:b/>
          <w:bCs/>
          <w:sz w:val="20"/>
          <w:szCs w:val="20"/>
          <w:lang w:val="es-MX"/>
        </w:rPr>
        <w:t>202</w:t>
      </w:r>
      <w:r w:rsidR="0063203E">
        <w:rPr>
          <w:rFonts w:ascii="Arial" w:hAnsi="Arial" w:cs="Arial"/>
          <w:b/>
          <w:bCs/>
          <w:sz w:val="20"/>
          <w:szCs w:val="20"/>
          <w:lang w:val="es-MX"/>
        </w:rPr>
        <w:t>5</w:t>
      </w:r>
    </w:p>
    <w:p w14:paraId="0E426C3B" w14:textId="5FE398AD" w:rsidR="0063203E" w:rsidRDefault="0063203E" w:rsidP="00DB1D81">
      <w:pPr>
        <w:spacing w:after="0" w:line="240" w:lineRule="auto"/>
        <w:rPr>
          <w:rFonts w:ascii="Arial" w:hAnsi="Arial" w:cs="Arial"/>
          <w:b/>
          <w:bCs/>
          <w:noProof/>
          <w:sz w:val="20"/>
          <w:szCs w:val="20"/>
        </w:rPr>
      </w:pPr>
    </w:p>
    <w:p w14:paraId="742964FC" w14:textId="2D76B5A5" w:rsidR="0063203E" w:rsidRDefault="0063203E" w:rsidP="00CF6764">
      <w:pPr>
        <w:spacing w:after="0" w:line="240" w:lineRule="auto"/>
        <w:jc w:val="center"/>
        <w:rPr>
          <w:rFonts w:ascii="Arial" w:hAnsi="Arial" w:cs="Arial"/>
          <w:b/>
          <w:bCs/>
          <w:noProof/>
          <w:sz w:val="20"/>
          <w:szCs w:val="20"/>
        </w:rPr>
      </w:pPr>
    </w:p>
    <w:p w14:paraId="052BA578" w14:textId="5E12375A" w:rsidR="00CF6764" w:rsidRPr="0063203E" w:rsidRDefault="006310C3" w:rsidP="0063203E">
      <w:pPr>
        <w:spacing w:after="0" w:line="240" w:lineRule="auto"/>
        <w:jc w:val="center"/>
        <w:rPr>
          <w:rFonts w:ascii="Arial" w:hAnsi="Arial" w:cs="Arial"/>
          <w:b/>
          <w:bCs/>
          <w:noProof/>
          <w:sz w:val="20"/>
          <w:szCs w:val="20"/>
        </w:rPr>
      </w:pPr>
      <w:r w:rsidRPr="006310C3">
        <w:rPr>
          <w:rFonts w:ascii="Arial" w:hAnsi="Arial" w:cs="Arial"/>
          <w:b/>
          <w:bCs/>
          <w:noProof/>
          <w:sz w:val="20"/>
          <w:szCs w:val="20"/>
        </w:rPr>
        <w:drawing>
          <wp:inline distT="0" distB="0" distL="0" distR="0" wp14:anchorId="7BE257D3" wp14:editId="2E98364A">
            <wp:extent cx="3034722" cy="2024570"/>
            <wp:effectExtent l="0" t="0" r="0" b="0"/>
            <wp:docPr id="361862279"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62279" name="Imagen 1" descr="Gráfico, Gráfico circular&#10;&#10;El contenido generado por IA puede ser incorrecto."/>
                    <pic:cNvPicPr/>
                  </pic:nvPicPr>
                  <pic:blipFill>
                    <a:blip r:embed="rId12"/>
                    <a:stretch>
                      <a:fillRect/>
                    </a:stretch>
                  </pic:blipFill>
                  <pic:spPr>
                    <a:xfrm>
                      <a:off x="0" y="0"/>
                      <a:ext cx="3044559" cy="2031133"/>
                    </a:xfrm>
                    <a:prstGeom prst="rect">
                      <a:avLst/>
                    </a:prstGeom>
                  </pic:spPr>
                </pic:pic>
              </a:graphicData>
            </a:graphic>
          </wp:inline>
        </w:drawing>
      </w:r>
    </w:p>
    <w:p w14:paraId="0EFF251F" w14:textId="5EA906DC" w:rsidR="00A87FFC" w:rsidRPr="000D0D6F" w:rsidRDefault="0013421E" w:rsidP="00ED7FA4">
      <w:pPr>
        <w:spacing w:after="0" w:line="240" w:lineRule="auto"/>
        <w:ind w:left="709"/>
        <w:rPr>
          <w:rFonts w:ascii="Arial" w:hAnsi="Arial" w:cs="Arial"/>
          <w:sz w:val="18"/>
          <w:szCs w:val="18"/>
        </w:rPr>
      </w:pPr>
      <w:r>
        <w:rPr>
          <w:rFonts w:ascii="Arial" w:hAnsi="Arial" w:cs="Arial"/>
          <w:b/>
          <w:sz w:val="18"/>
          <w:szCs w:val="18"/>
        </w:rPr>
        <w:t xml:space="preserve">    </w:t>
      </w:r>
      <w:r w:rsidR="001B589F" w:rsidRPr="000D0D6F">
        <w:rPr>
          <w:rFonts w:ascii="Arial" w:hAnsi="Arial" w:cs="Arial"/>
          <w:b/>
          <w:sz w:val="18"/>
          <w:szCs w:val="18"/>
        </w:rPr>
        <w:t>Fuente</w:t>
      </w:r>
      <w:r w:rsidR="001B589F" w:rsidRPr="000D0D6F">
        <w:rPr>
          <w:rFonts w:ascii="Arial" w:hAnsi="Arial" w:cs="Arial"/>
          <w:sz w:val="18"/>
          <w:szCs w:val="18"/>
        </w:rPr>
        <w:t xml:space="preserve">: </w:t>
      </w:r>
      <w:r w:rsidR="0051188A" w:rsidRPr="000D0D6F">
        <w:rPr>
          <w:rFonts w:ascii="Arial" w:hAnsi="Arial" w:cs="Arial"/>
          <w:sz w:val="18"/>
          <w:szCs w:val="18"/>
        </w:rPr>
        <w:t>Informe de Indicadores de</w:t>
      </w:r>
      <w:r w:rsidR="00B23C19" w:rsidRPr="000D0D6F">
        <w:rPr>
          <w:rFonts w:ascii="Arial" w:hAnsi="Arial" w:cs="Arial"/>
          <w:sz w:val="18"/>
          <w:szCs w:val="18"/>
        </w:rPr>
        <w:t xml:space="preserve"> Gestión</w:t>
      </w:r>
      <w:r w:rsidR="0063203E">
        <w:rPr>
          <w:rFonts w:ascii="Arial" w:hAnsi="Arial" w:cs="Arial"/>
          <w:sz w:val="18"/>
          <w:szCs w:val="18"/>
        </w:rPr>
        <w:t xml:space="preserve"> e información de la Jefatura de APAI. </w:t>
      </w:r>
    </w:p>
    <w:p w14:paraId="5BB7CFF5" w14:textId="77777777" w:rsidR="000C2310" w:rsidRPr="000D0D6F" w:rsidRDefault="000C2310" w:rsidP="001B589F">
      <w:pPr>
        <w:spacing w:after="0" w:line="240" w:lineRule="auto"/>
        <w:jc w:val="both"/>
        <w:rPr>
          <w:rFonts w:ascii="Arial" w:hAnsi="Arial" w:cs="Arial"/>
          <w:sz w:val="18"/>
          <w:szCs w:val="18"/>
        </w:rPr>
      </w:pPr>
    </w:p>
    <w:p w14:paraId="38271891" w14:textId="3C87C639" w:rsidR="008C4DF9" w:rsidRDefault="00F41296" w:rsidP="001B589F">
      <w:pPr>
        <w:spacing w:after="0" w:line="240" w:lineRule="auto"/>
        <w:jc w:val="both"/>
        <w:rPr>
          <w:rFonts w:ascii="Arial" w:hAnsi="Arial" w:cs="Arial"/>
          <w:lang w:val="es-MX"/>
        </w:rPr>
      </w:pPr>
      <w:r w:rsidRPr="008172DE">
        <w:rPr>
          <w:rFonts w:ascii="Arial" w:hAnsi="Arial" w:cs="Arial"/>
        </w:rPr>
        <w:t>En términos absolutos</w:t>
      </w:r>
      <w:r w:rsidR="005A433D" w:rsidRPr="008172DE">
        <w:rPr>
          <w:rFonts w:ascii="Arial" w:hAnsi="Arial" w:cs="Arial"/>
        </w:rPr>
        <w:t>,</w:t>
      </w:r>
      <w:r w:rsidRPr="008172DE">
        <w:rPr>
          <w:rFonts w:ascii="Arial" w:hAnsi="Arial" w:cs="Arial"/>
        </w:rPr>
        <w:t xml:space="preserve"> </w:t>
      </w:r>
      <w:r w:rsidR="005A433D" w:rsidRPr="008172DE">
        <w:rPr>
          <w:rFonts w:ascii="Arial" w:hAnsi="Arial" w:cs="Arial"/>
        </w:rPr>
        <w:t xml:space="preserve">en </w:t>
      </w:r>
      <w:r w:rsidR="0063203E">
        <w:rPr>
          <w:rFonts w:ascii="Arial" w:hAnsi="Arial" w:cs="Arial"/>
        </w:rPr>
        <w:t>10</w:t>
      </w:r>
      <w:r w:rsidR="00B52807" w:rsidRPr="008172DE">
        <w:rPr>
          <w:rFonts w:ascii="Arial" w:hAnsi="Arial" w:cs="Arial"/>
        </w:rPr>
        <w:t xml:space="preserve"> </w:t>
      </w:r>
      <w:r w:rsidRPr="008172DE">
        <w:rPr>
          <w:rFonts w:ascii="Arial" w:hAnsi="Arial" w:cs="Arial"/>
        </w:rPr>
        <w:t>(</w:t>
      </w:r>
      <w:r w:rsidR="00DB1D81">
        <w:rPr>
          <w:rFonts w:ascii="Arial" w:hAnsi="Arial" w:cs="Arial"/>
        </w:rPr>
        <w:t>50</w:t>
      </w:r>
      <w:r w:rsidRPr="008172DE">
        <w:rPr>
          <w:rFonts w:ascii="Arial" w:hAnsi="Arial" w:cs="Arial"/>
        </w:rPr>
        <w:t xml:space="preserve">%) se </w:t>
      </w:r>
      <w:r w:rsidR="005A433D" w:rsidRPr="008172DE">
        <w:rPr>
          <w:rFonts w:ascii="Arial" w:hAnsi="Arial" w:cs="Arial"/>
        </w:rPr>
        <w:t xml:space="preserve">determinó </w:t>
      </w:r>
      <w:r w:rsidR="005A433D" w:rsidRPr="008172DE">
        <w:rPr>
          <w:rFonts w:ascii="Arial" w:hAnsi="Arial" w:cs="Arial"/>
          <w:lang w:val="es-MX"/>
        </w:rPr>
        <w:t>D</w:t>
      </w:r>
      <w:r w:rsidR="005602D0" w:rsidRPr="008172DE">
        <w:rPr>
          <w:rFonts w:ascii="Arial" w:hAnsi="Arial" w:cs="Arial"/>
          <w:lang w:val="es-MX"/>
        </w:rPr>
        <w:t>esestimaci</w:t>
      </w:r>
      <w:r w:rsidR="00970011" w:rsidRPr="008172DE">
        <w:rPr>
          <w:rFonts w:ascii="Arial" w:hAnsi="Arial" w:cs="Arial"/>
          <w:lang w:val="es-MX"/>
        </w:rPr>
        <w:t>ón</w:t>
      </w:r>
      <w:r w:rsidR="005602D0" w:rsidRPr="008172DE">
        <w:rPr>
          <w:rFonts w:ascii="Arial" w:hAnsi="Arial" w:cs="Arial"/>
          <w:lang w:val="es-MX"/>
        </w:rPr>
        <w:t xml:space="preserve"> y archivo, </w:t>
      </w:r>
      <w:r w:rsidR="00DB1D81">
        <w:rPr>
          <w:rFonts w:ascii="Arial" w:hAnsi="Arial" w:cs="Arial"/>
          <w:lang w:val="es-MX"/>
        </w:rPr>
        <w:t>8</w:t>
      </w:r>
      <w:r w:rsidRPr="008172DE">
        <w:rPr>
          <w:rFonts w:ascii="Arial" w:hAnsi="Arial" w:cs="Arial"/>
          <w:lang w:val="es-MX"/>
        </w:rPr>
        <w:t xml:space="preserve"> (</w:t>
      </w:r>
      <w:r w:rsidR="00DB1D81">
        <w:rPr>
          <w:rFonts w:ascii="Arial" w:hAnsi="Arial" w:cs="Arial"/>
          <w:lang w:val="es-MX"/>
        </w:rPr>
        <w:t>40</w:t>
      </w:r>
      <w:r w:rsidRPr="008172DE">
        <w:rPr>
          <w:rFonts w:ascii="Arial" w:hAnsi="Arial" w:cs="Arial"/>
          <w:lang w:val="es-MX"/>
        </w:rPr>
        <w:t xml:space="preserve">%) </w:t>
      </w:r>
      <w:r w:rsidR="006310C3">
        <w:rPr>
          <w:rFonts w:ascii="Arial" w:hAnsi="Arial" w:cs="Arial"/>
          <w:lang w:val="es-MX"/>
        </w:rPr>
        <w:t>se trasladaron</w:t>
      </w:r>
      <w:r w:rsidR="00DB1D81">
        <w:rPr>
          <w:rFonts w:ascii="Arial" w:hAnsi="Arial" w:cs="Arial"/>
          <w:lang w:val="es-MX"/>
        </w:rPr>
        <w:t xml:space="preserve"> </w:t>
      </w:r>
      <w:r w:rsidR="008172DE" w:rsidRPr="008172DE">
        <w:rPr>
          <w:rFonts w:ascii="Arial" w:hAnsi="Arial" w:cs="Arial"/>
          <w:lang w:val="es-MX"/>
        </w:rPr>
        <w:t>a una instancia interna</w:t>
      </w:r>
      <w:r w:rsidR="00DB1D81">
        <w:rPr>
          <w:rFonts w:ascii="Arial" w:hAnsi="Arial" w:cs="Arial"/>
          <w:lang w:val="es-MX"/>
        </w:rPr>
        <w:t xml:space="preserve"> y externa y 2 (10%) se dirigió a un insumo penal a la FAPTA</w:t>
      </w:r>
      <w:r w:rsidR="006310C3">
        <w:rPr>
          <w:rFonts w:ascii="Arial" w:hAnsi="Arial" w:cs="Arial"/>
          <w:lang w:val="es-MX"/>
        </w:rPr>
        <w:t xml:space="preserve"> 1 (1%) se finalizó la etapa inicial. </w:t>
      </w:r>
    </w:p>
    <w:p w14:paraId="4FE5E156" w14:textId="77777777" w:rsidR="003C4B4A" w:rsidRPr="008172DE" w:rsidRDefault="003C4B4A" w:rsidP="001B589F">
      <w:pPr>
        <w:spacing w:after="0" w:line="240" w:lineRule="auto"/>
        <w:jc w:val="both"/>
        <w:rPr>
          <w:rFonts w:ascii="Arial" w:hAnsi="Arial" w:cs="Arial"/>
          <w:lang w:val="es-MX"/>
        </w:rPr>
      </w:pPr>
    </w:p>
    <w:p w14:paraId="6A3FF86E" w14:textId="4F02ED4F" w:rsidR="00BF01D8" w:rsidRDefault="00970011" w:rsidP="001B589F">
      <w:pPr>
        <w:spacing w:after="0" w:line="240" w:lineRule="auto"/>
        <w:jc w:val="both"/>
        <w:rPr>
          <w:rFonts w:ascii="Arial" w:hAnsi="Arial" w:cs="Arial"/>
          <w:bCs/>
          <w:lang w:val="es-MX"/>
        </w:rPr>
      </w:pPr>
      <w:r w:rsidRPr="008172DE">
        <w:rPr>
          <w:rFonts w:ascii="Arial" w:hAnsi="Arial" w:cs="Arial"/>
          <w:bCs/>
          <w:lang w:val="es-MX"/>
        </w:rPr>
        <w:t xml:space="preserve">Se recuerda, que </w:t>
      </w:r>
      <w:r w:rsidR="00BB3C81" w:rsidRPr="008172DE">
        <w:rPr>
          <w:rFonts w:ascii="Arial" w:hAnsi="Arial" w:cs="Arial"/>
          <w:bCs/>
          <w:lang w:val="es-MX"/>
        </w:rPr>
        <w:t xml:space="preserve">la </w:t>
      </w:r>
      <w:r w:rsidR="001B589F" w:rsidRPr="008172DE">
        <w:rPr>
          <w:rFonts w:ascii="Arial" w:hAnsi="Arial" w:cs="Arial"/>
          <w:bCs/>
          <w:lang w:val="es-MX"/>
        </w:rPr>
        <w:t>participación de</w:t>
      </w:r>
      <w:r w:rsidRPr="008172DE">
        <w:rPr>
          <w:rFonts w:ascii="Arial" w:hAnsi="Arial" w:cs="Arial"/>
          <w:bCs/>
          <w:lang w:val="es-MX"/>
        </w:rPr>
        <w:t xml:space="preserve">l personal </w:t>
      </w:r>
      <w:r w:rsidR="000C2310" w:rsidRPr="008172DE">
        <w:rPr>
          <w:rFonts w:ascii="Arial" w:hAnsi="Arial" w:cs="Arial"/>
          <w:bCs/>
          <w:lang w:val="es-MX"/>
        </w:rPr>
        <w:t>profesional en a</w:t>
      </w:r>
      <w:r w:rsidRPr="008172DE">
        <w:rPr>
          <w:rFonts w:ascii="Arial" w:hAnsi="Arial" w:cs="Arial"/>
          <w:bCs/>
          <w:lang w:val="es-MX"/>
        </w:rPr>
        <w:t>uditor</w:t>
      </w:r>
      <w:r w:rsidR="000C2310" w:rsidRPr="008172DE">
        <w:rPr>
          <w:rFonts w:ascii="Arial" w:hAnsi="Arial" w:cs="Arial"/>
          <w:bCs/>
          <w:lang w:val="es-MX"/>
        </w:rPr>
        <w:t>ía</w:t>
      </w:r>
      <w:r w:rsidR="001B589F" w:rsidRPr="008172DE">
        <w:rPr>
          <w:rFonts w:ascii="Arial" w:hAnsi="Arial" w:cs="Arial"/>
          <w:bCs/>
          <w:lang w:val="es-MX"/>
        </w:rPr>
        <w:t xml:space="preserve"> en estos </w:t>
      </w:r>
      <w:r w:rsidR="00711A56" w:rsidRPr="008172DE">
        <w:rPr>
          <w:rFonts w:ascii="Arial" w:hAnsi="Arial" w:cs="Arial"/>
          <w:bCs/>
          <w:lang w:val="es-MX"/>
        </w:rPr>
        <w:t>procedimientos</w:t>
      </w:r>
      <w:r w:rsidR="001B589F" w:rsidRPr="008172DE">
        <w:rPr>
          <w:rFonts w:ascii="Arial" w:hAnsi="Arial" w:cs="Arial"/>
          <w:bCs/>
          <w:lang w:val="es-MX"/>
        </w:rPr>
        <w:t xml:space="preserve"> se limita al contenido del informe y a las acciones realizadas</w:t>
      </w:r>
      <w:r w:rsidRPr="008172DE">
        <w:rPr>
          <w:rFonts w:ascii="Arial" w:hAnsi="Arial" w:cs="Arial"/>
          <w:bCs/>
          <w:lang w:val="es-MX"/>
        </w:rPr>
        <w:t xml:space="preserve"> dado </w:t>
      </w:r>
      <w:r w:rsidR="001B589F" w:rsidRPr="008172DE">
        <w:rPr>
          <w:rFonts w:ascii="Arial" w:hAnsi="Arial" w:cs="Arial"/>
          <w:bCs/>
          <w:lang w:val="es-MX"/>
        </w:rPr>
        <w:t>el carácter confidencial de las investigaciones en trámite, según l</w:t>
      </w:r>
      <w:r w:rsidR="00011FE2" w:rsidRPr="008172DE">
        <w:rPr>
          <w:rFonts w:ascii="Arial" w:hAnsi="Arial" w:cs="Arial"/>
          <w:bCs/>
          <w:lang w:val="es-MX"/>
        </w:rPr>
        <w:t>a</w:t>
      </w:r>
      <w:r w:rsidR="001B589F" w:rsidRPr="008172DE">
        <w:rPr>
          <w:rFonts w:ascii="Arial" w:hAnsi="Arial" w:cs="Arial"/>
          <w:bCs/>
          <w:lang w:val="es-MX"/>
        </w:rPr>
        <w:t xml:space="preserve"> normativa</w:t>
      </w:r>
      <w:r w:rsidR="00276F2B" w:rsidRPr="008172DE">
        <w:rPr>
          <w:rFonts w:ascii="Arial" w:hAnsi="Arial" w:cs="Arial"/>
          <w:bCs/>
          <w:lang w:val="es-MX"/>
        </w:rPr>
        <w:t>:</w:t>
      </w:r>
    </w:p>
    <w:p w14:paraId="3E56D5AD" w14:textId="510181E0" w:rsidR="00261D8E" w:rsidRDefault="00261D8E" w:rsidP="001B589F">
      <w:pPr>
        <w:spacing w:after="0" w:line="240" w:lineRule="auto"/>
        <w:jc w:val="both"/>
        <w:rPr>
          <w:rFonts w:ascii="Arial" w:hAnsi="Arial" w:cs="Arial"/>
          <w:bCs/>
          <w:sz w:val="16"/>
          <w:szCs w:val="16"/>
          <w:lang w:val="es-MX"/>
        </w:rPr>
      </w:pPr>
    </w:p>
    <w:p w14:paraId="41E041C5" w14:textId="77777777" w:rsidR="00624D3E" w:rsidRPr="00261D8E" w:rsidRDefault="00624D3E" w:rsidP="001B589F">
      <w:pPr>
        <w:spacing w:after="0" w:line="240" w:lineRule="auto"/>
        <w:jc w:val="both"/>
        <w:rPr>
          <w:rFonts w:ascii="Arial" w:hAnsi="Arial" w:cs="Arial"/>
          <w:bCs/>
          <w:sz w:val="16"/>
          <w:szCs w:val="16"/>
          <w:lang w:val="es-MX"/>
        </w:rPr>
      </w:pPr>
    </w:p>
    <w:p w14:paraId="2E920F64" w14:textId="77777777" w:rsidR="001B589F" w:rsidRPr="008172DE" w:rsidRDefault="001B589F" w:rsidP="007A06E9">
      <w:pPr>
        <w:pStyle w:val="Prrafodelista"/>
        <w:numPr>
          <w:ilvl w:val="0"/>
          <w:numId w:val="22"/>
        </w:numPr>
        <w:spacing w:before="120"/>
        <w:ind w:left="714" w:hanging="357"/>
        <w:jc w:val="both"/>
        <w:rPr>
          <w:rFonts w:ascii="Arial" w:hAnsi="Arial" w:cs="Arial"/>
          <w:bCs/>
          <w:sz w:val="22"/>
          <w:szCs w:val="22"/>
          <w:lang w:val="es-MX"/>
        </w:rPr>
      </w:pPr>
      <w:r w:rsidRPr="008172DE">
        <w:rPr>
          <w:rFonts w:ascii="Arial" w:hAnsi="Arial" w:cs="Arial"/>
          <w:bCs/>
          <w:sz w:val="22"/>
          <w:szCs w:val="22"/>
          <w:lang w:val="es-MX"/>
        </w:rPr>
        <w:t>Ley General de Control Interno, específicamente en el inciso e) de cada uno de los artículos 32 y 34.</w:t>
      </w:r>
    </w:p>
    <w:p w14:paraId="115D4972" w14:textId="77777777" w:rsidR="007A06E9" w:rsidRPr="008172DE" w:rsidRDefault="007A06E9" w:rsidP="007A06E9">
      <w:pPr>
        <w:pStyle w:val="Prrafodelista"/>
        <w:numPr>
          <w:ilvl w:val="0"/>
          <w:numId w:val="22"/>
        </w:numPr>
        <w:spacing w:before="120"/>
        <w:ind w:left="714" w:hanging="357"/>
        <w:jc w:val="both"/>
        <w:rPr>
          <w:rFonts w:ascii="Arial" w:hAnsi="Arial" w:cs="Arial"/>
          <w:bCs/>
          <w:sz w:val="22"/>
          <w:szCs w:val="22"/>
          <w:lang w:val="es-MX"/>
        </w:rPr>
      </w:pPr>
      <w:r w:rsidRPr="008172DE">
        <w:rPr>
          <w:rFonts w:ascii="Arial" w:hAnsi="Arial" w:cs="Arial"/>
          <w:bCs/>
          <w:sz w:val="22"/>
          <w:szCs w:val="22"/>
          <w:lang w:val="es-MX"/>
        </w:rPr>
        <w:t>Ley General de la Administración Pública, apartado 15, inciso 1.</w:t>
      </w:r>
    </w:p>
    <w:p w14:paraId="14EFFB30" w14:textId="246DD80A" w:rsidR="007A06E9" w:rsidRPr="008172DE" w:rsidRDefault="007A06E9" w:rsidP="007A06E9">
      <w:pPr>
        <w:pStyle w:val="Prrafodelista"/>
        <w:numPr>
          <w:ilvl w:val="0"/>
          <w:numId w:val="22"/>
        </w:numPr>
        <w:spacing w:before="120"/>
        <w:ind w:left="714" w:hanging="357"/>
        <w:jc w:val="both"/>
        <w:rPr>
          <w:rFonts w:ascii="Arial" w:hAnsi="Arial" w:cs="Arial"/>
          <w:bCs/>
          <w:sz w:val="22"/>
          <w:szCs w:val="22"/>
          <w:lang w:val="es-MX"/>
        </w:rPr>
      </w:pPr>
      <w:r w:rsidRPr="008172DE">
        <w:rPr>
          <w:rFonts w:ascii="Arial" w:hAnsi="Arial" w:cs="Arial"/>
          <w:bCs/>
          <w:sz w:val="22"/>
          <w:szCs w:val="22"/>
          <w:lang w:val="es-MX"/>
        </w:rPr>
        <w:lastRenderedPageBreak/>
        <w:t>Ley contra la corrupción y el enriquecimiento ilícito en la función pública, artículos 8 y 10.</w:t>
      </w:r>
    </w:p>
    <w:p w14:paraId="19497FA9" w14:textId="77777777" w:rsidR="00274FED" w:rsidRPr="008172DE" w:rsidRDefault="001B589F" w:rsidP="007A06E9">
      <w:pPr>
        <w:pStyle w:val="Prrafodelista"/>
        <w:numPr>
          <w:ilvl w:val="0"/>
          <w:numId w:val="22"/>
        </w:numPr>
        <w:spacing w:before="120"/>
        <w:ind w:left="714" w:hanging="357"/>
        <w:jc w:val="both"/>
        <w:rPr>
          <w:rFonts w:ascii="Arial" w:hAnsi="Arial" w:cs="Arial"/>
          <w:bCs/>
          <w:sz w:val="22"/>
          <w:szCs w:val="22"/>
          <w:lang w:val="es-MX"/>
        </w:rPr>
      </w:pPr>
      <w:r w:rsidRPr="008172DE">
        <w:rPr>
          <w:rFonts w:ascii="Arial" w:hAnsi="Arial" w:cs="Arial"/>
          <w:bCs/>
          <w:sz w:val="22"/>
          <w:szCs w:val="22"/>
          <w:lang w:val="es-MX"/>
        </w:rPr>
        <w:t>Código Procesal Penal, artículo 295.</w:t>
      </w:r>
    </w:p>
    <w:p w14:paraId="58255D51" w14:textId="0744AF62" w:rsidR="007A06E9" w:rsidRPr="008172DE" w:rsidRDefault="007A06E9" w:rsidP="007A06E9">
      <w:pPr>
        <w:pStyle w:val="Prrafodelista"/>
        <w:numPr>
          <w:ilvl w:val="0"/>
          <w:numId w:val="22"/>
        </w:numPr>
        <w:spacing w:before="120"/>
        <w:ind w:left="714" w:hanging="357"/>
        <w:jc w:val="both"/>
        <w:rPr>
          <w:rFonts w:ascii="Arial" w:hAnsi="Arial" w:cs="Arial"/>
          <w:bCs/>
          <w:sz w:val="22"/>
          <w:szCs w:val="22"/>
          <w:lang w:val="es-MX"/>
        </w:rPr>
      </w:pPr>
      <w:r w:rsidRPr="008172DE">
        <w:rPr>
          <w:rFonts w:ascii="Arial" w:hAnsi="Arial" w:cs="Arial"/>
          <w:sz w:val="22"/>
          <w:szCs w:val="22"/>
          <w:lang w:val="es-MX"/>
        </w:rPr>
        <w:t>Normas Generales de Auditoría para el Sector Público, en su numeral 103.</w:t>
      </w:r>
    </w:p>
    <w:p w14:paraId="0A294825" w14:textId="4419BE99" w:rsidR="00360900" w:rsidRPr="008172DE" w:rsidRDefault="00274FED" w:rsidP="00274A9D">
      <w:pPr>
        <w:pStyle w:val="Prrafodelista"/>
        <w:numPr>
          <w:ilvl w:val="0"/>
          <w:numId w:val="22"/>
        </w:numPr>
        <w:spacing w:before="120"/>
        <w:ind w:hanging="357"/>
        <w:jc w:val="both"/>
        <w:rPr>
          <w:rFonts w:ascii="Arial" w:hAnsi="Arial" w:cs="Arial"/>
          <w:bCs/>
          <w:sz w:val="22"/>
          <w:szCs w:val="22"/>
          <w:lang w:val="es-MX"/>
        </w:rPr>
      </w:pPr>
      <w:r w:rsidRPr="008172DE">
        <w:rPr>
          <w:rFonts w:ascii="Arial" w:hAnsi="Arial" w:cs="Arial"/>
          <w:bCs/>
          <w:sz w:val="22"/>
          <w:szCs w:val="22"/>
          <w:lang w:val="es-MX"/>
        </w:rPr>
        <w:t>R</w:t>
      </w:r>
      <w:r w:rsidR="000A290A" w:rsidRPr="008172DE">
        <w:rPr>
          <w:rFonts w:ascii="Arial" w:hAnsi="Arial" w:cs="Arial"/>
          <w:bCs/>
          <w:sz w:val="22"/>
          <w:szCs w:val="22"/>
          <w:lang w:val="es-MX"/>
        </w:rPr>
        <w:t xml:space="preserve">esolución R-DC-102-2019, </w:t>
      </w:r>
      <w:r w:rsidRPr="008172DE">
        <w:rPr>
          <w:rFonts w:ascii="Arial" w:hAnsi="Arial" w:cs="Arial"/>
          <w:bCs/>
          <w:i/>
          <w:iCs/>
          <w:sz w:val="22"/>
          <w:szCs w:val="22"/>
          <w:lang w:val="es-MX"/>
        </w:rPr>
        <w:t xml:space="preserve">“Lineamientos Generales para el análisis de presuntos hechos irregulares” </w:t>
      </w:r>
      <w:r w:rsidRPr="008172DE">
        <w:rPr>
          <w:rFonts w:ascii="Arial" w:hAnsi="Arial" w:cs="Arial"/>
          <w:bCs/>
          <w:sz w:val="22"/>
          <w:szCs w:val="22"/>
          <w:lang w:val="es-MX"/>
        </w:rPr>
        <w:t xml:space="preserve">de la Contraloría General de la República, artículo 1.7 </w:t>
      </w:r>
      <w:r w:rsidR="005D6D5F" w:rsidRPr="008172DE">
        <w:rPr>
          <w:rFonts w:ascii="Arial" w:hAnsi="Arial" w:cs="Arial"/>
          <w:bCs/>
          <w:sz w:val="22"/>
          <w:szCs w:val="22"/>
          <w:lang w:val="es-MX"/>
        </w:rPr>
        <w:t>asociado a</w:t>
      </w:r>
      <w:r w:rsidRPr="008172DE">
        <w:rPr>
          <w:rFonts w:ascii="Arial" w:hAnsi="Arial" w:cs="Arial"/>
          <w:bCs/>
          <w:sz w:val="22"/>
          <w:szCs w:val="22"/>
          <w:lang w:val="es-MX"/>
        </w:rPr>
        <w:t xml:space="preserve"> las reglas de confidencialidad.</w:t>
      </w:r>
    </w:p>
    <w:p w14:paraId="76DA8286" w14:textId="77777777" w:rsidR="001A2B44" w:rsidRPr="00ED7FA4" w:rsidRDefault="001A2B44" w:rsidP="006557E6">
      <w:pPr>
        <w:spacing w:after="0" w:line="240" w:lineRule="auto"/>
        <w:jc w:val="both"/>
        <w:rPr>
          <w:rFonts w:ascii="Arial" w:hAnsi="Arial" w:cs="Arial"/>
          <w:bCs/>
          <w:lang w:val="es-MX"/>
        </w:rPr>
      </w:pPr>
    </w:p>
    <w:p w14:paraId="09C0C6AB" w14:textId="1F8EEC09" w:rsidR="00915607" w:rsidRPr="00ED7FA4" w:rsidRDefault="009A2384" w:rsidP="00AF4596">
      <w:pPr>
        <w:pStyle w:val="Ttulo1"/>
        <w:keepLines w:val="0"/>
        <w:numPr>
          <w:ilvl w:val="0"/>
          <w:numId w:val="5"/>
        </w:numPr>
        <w:shd w:val="clear" w:color="auto" w:fill="000000" w:themeFill="text1"/>
        <w:spacing w:line="240" w:lineRule="auto"/>
        <w:ind w:left="567" w:hanging="425"/>
        <w:rPr>
          <w:rFonts w:cs="Arial"/>
          <w:color w:val="FFFFFF" w:themeColor="background1"/>
          <w:sz w:val="22"/>
          <w:szCs w:val="22"/>
          <w:lang w:val="es-MX"/>
        </w:rPr>
      </w:pPr>
      <w:bookmarkStart w:id="16" w:name="_Toc94852707"/>
      <w:bookmarkStart w:id="17" w:name="_Toc189571044"/>
      <w:bookmarkStart w:id="18" w:name="_Toc222990689"/>
      <w:bookmarkStart w:id="19" w:name="_Hlk62034772"/>
      <w:r w:rsidRPr="00ED7FA4">
        <w:rPr>
          <w:rFonts w:cs="Arial"/>
          <w:color w:val="FFFFFF" w:themeColor="background1"/>
          <w:sz w:val="22"/>
          <w:szCs w:val="22"/>
          <w:lang w:val="es-MX"/>
        </w:rPr>
        <w:t xml:space="preserve">OTROS </w:t>
      </w:r>
      <w:r w:rsidR="00915607" w:rsidRPr="00ED7FA4">
        <w:rPr>
          <w:rFonts w:cs="Arial"/>
          <w:color w:val="FFFFFF" w:themeColor="background1"/>
          <w:sz w:val="22"/>
          <w:szCs w:val="22"/>
          <w:lang w:val="es-MX"/>
        </w:rPr>
        <w:t>PROYECTOS ASIGNADOS</w:t>
      </w:r>
      <w:bookmarkEnd w:id="16"/>
      <w:bookmarkEnd w:id="17"/>
      <w:bookmarkEnd w:id="18"/>
    </w:p>
    <w:p w14:paraId="744E0134" w14:textId="0FEF544A" w:rsidR="007326AD" w:rsidRPr="00ED7FA4" w:rsidRDefault="007326AD" w:rsidP="00762477">
      <w:pPr>
        <w:spacing w:after="0" w:line="240" w:lineRule="auto"/>
        <w:rPr>
          <w:rFonts w:ascii="Arial" w:hAnsi="Arial" w:cs="Arial"/>
          <w:color w:val="7030A0"/>
          <w:lang w:val="es-MX"/>
        </w:rPr>
      </w:pPr>
    </w:p>
    <w:p w14:paraId="32207151" w14:textId="74CF131E" w:rsidR="002F1DCB" w:rsidRPr="00ED7FA4" w:rsidRDefault="00B06918" w:rsidP="00F77AE5">
      <w:pPr>
        <w:spacing w:after="0" w:line="240" w:lineRule="auto"/>
        <w:jc w:val="both"/>
        <w:rPr>
          <w:rFonts w:ascii="Arial" w:hAnsi="Arial" w:cs="Arial"/>
          <w:lang w:val="es-MX"/>
        </w:rPr>
      </w:pPr>
      <w:r w:rsidRPr="006E26E3">
        <w:rPr>
          <w:rFonts w:ascii="Arial" w:hAnsi="Arial" w:cs="Arial"/>
          <w:lang w:val="es-MX"/>
        </w:rPr>
        <w:t>La</w:t>
      </w:r>
      <w:r w:rsidRPr="00ED7FA4">
        <w:rPr>
          <w:rFonts w:ascii="Arial" w:hAnsi="Arial" w:cs="Arial"/>
          <w:lang w:val="es-MX"/>
        </w:rPr>
        <w:t xml:space="preserve"> </w:t>
      </w:r>
      <w:r w:rsidR="009C229F" w:rsidRPr="00ED7FA4">
        <w:rPr>
          <w:rFonts w:ascii="Arial" w:hAnsi="Arial" w:cs="Arial"/>
          <w:lang w:val="es-MX"/>
        </w:rPr>
        <w:t>Auditoría</w:t>
      </w:r>
      <w:r w:rsidRPr="00ED7FA4">
        <w:rPr>
          <w:rFonts w:ascii="Arial" w:hAnsi="Arial" w:cs="Arial"/>
          <w:lang w:val="es-MX"/>
        </w:rPr>
        <w:t xml:space="preserve"> </w:t>
      </w:r>
      <w:r w:rsidR="009C229F" w:rsidRPr="00ED7FA4">
        <w:rPr>
          <w:rFonts w:ascii="Arial" w:hAnsi="Arial" w:cs="Arial"/>
          <w:lang w:val="es-MX"/>
        </w:rPr>
        <w:t xml:space="preserve">Judicial, </w:t>
      </w:r>
      <w:r w:rsidR="003C7D5B">
        <w:rPr>
          <w:rFonts w:ascii="Arial" w:hAnsi="Arial" w:cs="Arial"/>
          <w:lang w:val="es-MX"/>
        </w:rPr>
        <w:t>basada en l</w:t>
      </w:r>
      <w:r w:rsidR="00CE7BB2" w:rsidRPr="00ED7FA4">
        <w:rPr>
          <w:rFonts w:ascii="Arial" w:hAnsi="Arial" w:cs="Arial"/>
          <w:lang w:val="es-MX"/>
        </w:rPr>
        <w:t xml:space="preserve">os principios de eficiencia y economía de los recursos, cumple su gestión en apego </w:t>
      </w:r>
      <w:r w:rsidR="002E2BAD" w:rsidRPr="00ED7FA4">
        <w:rPr>
          <w:rFonts w:ascii="Arial" w:hAnsi="Arial" w:cs="Arial"/>
          <w:lang w:val="es-MX"/>
        </w:rPr>
        <w:t>con</w:t>
      </w:r>
      <w:r w:rsidR="00CE7BB2" w:rsidRPr="00ED7FA4">
        <w:rPr>
          <w:rFonts w:ascii="Arial" w:hAnsi="Arial" w:cs="Arial"/>
          <w:lang w:val="es-MX"/>
        </w:rPr>
        <w:t xml:space="preserve"> las potestades de administración y organización que le confiere el</w:t>
      </w:r>
      <w:r w:rsidR="009C229F" w:rsidRPr="00ED7FA4">
        <w:rPr>
          <w:rFonts w:ascii="Arial" w:hAnsi="Arial" w:cs="Arial"/>
          <w:lang w:val="es-MX"/>
        </w:rPr>
        <w:t xml:space="preserve"> marco jurídico regulador establecido en el artículo 23 de la Ley General de Control Interno y en forma concomitante </w:t>
      </w:r>
      <w:r w:rsidR="007C7F29" w:rsidRPr="00ED7FA4">
        <w:rPr>
          <w:rFonts w:ascii="Arial" w:hAnsi="Arial" w:cs="Arial"/>
          <w:lang w:val="es-MX"/>
        </w:rPr>
        <w:t>con</w:t>
      </w:r>
      <w:r w:rsidR="009C229F" w:rsidRPr="00ED7FA4">
        <w:rPr>
          <w:rFonts w:ascii="Arial" w:hAnsi="Arial" w:cs="Arial"/>
          <w:lang w:val="es-MX"/>
        </w:rPr>
        <w:t xml:space="preserve"> lo dispuesto por la Contraloría General de la República</w:t>
      </w:r>
      <w:r w:rsidR="002F1DCB" w:rsidRPr="00ED7FA4">
        <w:rPr>
          <w:rFonts w:ascii="Arial" w:hAnsi="Arial" w:cs="Arial"/>
          <w:lang w:val="es-MX"/>
        </w:rPr>
        <w:t xml:space="preserve">, </w:t>
      </w:r>
      <w:r w:rsidR="00011FE2" w:rsidRPr="00ED7FA4">
        <w:rPr>
          <w:rFonts w:ascii="Arial" w:hAnsi="Arial" w:cs="Arial"/>
          <w:lang w:val="es-MX"/>
        </w:rPr>
        <w:t>particularmente</w:t>
      </w:r>
      <w:r w:rsidR="002F1DCB" w:rsidRPr="00ED7FA4">
        <w:rPr>
          <w:rFonts w:ascii="Arial" w:hAnsi="Arial" w:cs="Arial"/>
          <w:lang w:val="es-MX"/>
        </w:rPr>
        <w:t xml:space="preserve"> en los numerales 4.5.2 de las Normas de Control Interno para el Sector Público, 2.1 </w:t>
      </w:r>
      <w:r w:rsidR="00A73713" w:rsidRPr="00ED7FA4">
        <w:rPr>
          <w:rFonts w:ascii="Arial" w:hAnsi="Arial" w:cs="Arial"/>
          <w:lang w:val="es-MX"/>
        </w:rPr>
        <w:t xml:space="preserve">relacionado con </w:t>
      </w:r>
      <w:r w:rsidR="002F1DCB" w:rsidRPr="00ED7FA4">
        <w:rPr>
          <w:rFonts w:ascii="Arial" w:hAnsi="Arial" w:cs="Arial"/>
          <w:lang w:val="es-MX"/>
        </w:rPr>
        <w:t xml:space="preserve">las Normas para el Ejercicio de la Auditoría Interna en el Sector Público, 201 </w:t>
      </w:r>
      <w:r w:rsidR="00A73713" w:rsidRPr="00ED7FA4">
        <w:rPr>
          <w:rFonts w:ascii="Arial" w:hAnsi="Arial" w:cs="Arial"/>
          <w:lang w:val="es-MX"/>
        </w:rPr>
        <w:t xml:space="preserve">concerniente a </w:t>
      </w:r>
      <w:r w:rsidR="002F1DCB" w:rsidRPr="00ED7FA4">
        <w:rPr>
          <w:rFonts w:ascii="Arial" w:hAnsi="Arial" w:cs="Arial"/>
          <w:lang w:val="es-MX"/>
        </w:rPr>
        <w:t>las Normas Generales de Auditoría Interna para el Sector Público</w:t>
      </w:r>
      <w:r w:rsidR="00F77AE5">
        <w:rPr>
          <w:rFonts w:ascii="Arial" w:hAnsi="Arial" w:cs="Arial"/>
          <w:lang w:val="es-MX"/>
        </w:rPr>
        <w:t xml:space="preserve">, así como la Norma 9.1 de </w:t>
      </w:r>
      <w:r w:rsidR="007D5454">
        <w:rPr>
          <w:rFonts w:ascii="Arial" w:hAnsi="Arial" w:cs="Arial"/>
          <w:lang w:val="es-MX"/>
        </w:rPr>
        <w:t>las Normas Globales de Auditoría Interna emitidas por el Instituto Interno de Auditores (IIIA)</w:t>
      </w:r>
      <w:r w:rsidR="00F77AE5">
        <w:rPr>
          <w:rFonts w:ascii="Arial" w:hAnsi="Arial" w:cs="Arial"/>
          <w:lang w:val="es-MX"/>
        </w:rPr>
        <w:t xml:space="preserve">.  </w:t>
      </w:r>
    </w:p>
    <w:p w14:paraId="2CFF5819" w14:textId="5AE3768C" w:rsidR="00A73713" w:rsidRPr="00ED7FA4" w:rsidRDefault="00A73713" w:rsidP="009C229F">
      <w:pPr>
        <w:spacing w:after="0" w:line="240" w:lineRule="auto"/>
        <w:jc w:val="both"/>
        <w:rPr>
          <w:rFonts w:ascii="Arial" w:hAnsi="Arial" w:cs="Arial"/>
          <w:lang w:val="es-MX"/>
        </w:rPr>
      </w:pPr>
    </w:p>
    <w:p w14:paraId="70416AF3" w14:textId="4BB588E6" w:rsidR="001B649A" w:rsidRPr="00CB5423" w:rsidRDefault="003C7D5B" w:rsidP="00CB5423">
      <w:pPr>
        <w:spacing w:after="0" w:line="240" w:lineRule="auto"/>
        <w:jc w:val="both"/>
        <w:rPr>
          <w:rFonts w:ascii="Arial" w:hAnsi="Arial" w:cs="Arial"/>
          <w:lang w:val="es-MX"/>
        </w:rPr>
      </w:pPr>
      <w:r>
        <w:rPr>
          <w:rFonts w:ascii="Arial" w:hAnsi="Arial" w:cs="Arial"/>
          <w:lang w:val="es-MX"/>
        </w:rPr>
        <w:t xml:space="preserve">Al respecto, </w:t>
      </w:r>
      <w:r w:rsidR="00A73713" w:rsidRPr="00ED7FA4">
        <w:rPr>
          <w:rFonts w:ascii="Arial" w:hAnsi="Arial" w:cs="Arial"/>
          <w:lang w:val="es-MX"/>
        </w:rPr>
        <w:t xml:space="preserve">se </w:t>
      </w:r>
      <w:r w:rsidR="00A7281B">
        <w:rPr>
          <w:rFonts w:ascii="Arial" w:hAnsi="Arial" w:cs="Arial"/>
          <w:lang w:val="es-MX"/>
        </w:rPr>
        <w:t xml:space="preserve">desarrollaron distintas </w:t>
      </w:r>
      <w:r w:rsidR="00A73713" w:rsidRPr="00ED7FA4">
        <w:rPr>
          <w:rFonts w:ascii="Arial" w:hAnsi="Arial" w:cs="Arial"/>
          <w:lang w:val="es-MX"/>
        </w:rPr>
        <w:t>asigna</w:t>
      </w:r>
      <w:r w:rsidR="00450648" w:rsidRPr="00ED7FA4">
        <w:rPr>
          <w:rFonts w:ascii="Arial" w:hAnsi="Arial" w:cs="Arial"/>
          <w:lang w:val="es-MX"/>
        </w:rPr>
        <w:t>ciones de trabajo</w:t>
      </w:r>
      <w:r w:rsidR="00A7281B">
        <w:rPr>
          <w:rFonts w:ascii="Arial" w:hAnsi="Arial" w:cs="Arial"/>
          <w:lang w:val="es-MX"/>
        </w:rPr>
        <w:t>, d</w:t>
      </w:r>
      <w:r w:rsidR="00AA3E87">
        <w:rPr>
          <w:rFonts w:ascii="Arial" w:hAnsi="Arial" w:cs="Arial"/>
          <w:lang w:val="es-MX"/>
        </w:rPr>
        <w:t>urante el 202</w:t>
      </w:r>
      <w:r w:rsidR="00B32252">
        <w:rPr>
          <w:rFonts w:ascii="Arial" w:hAnsi="Arial" w:cs="Arial"/>
          <w:lang w:val="es-MX"/>
        </w:rPr>
        <w:t>5</w:t>
      </w:r>
      <w:r w:rsidR="000D1D45" w:rsidRPr="00ED7FA4">
        <w:rPr>
          <w:rFonts w:ascii="Arial" w:hAnsi="Arial" w:cs="Arial"/>
          <w:lang w:val="es-MX"/>
        </w:rPr>
        <w:t xml:space="preserve">, </w:t>
      </w:r>
      <w:r>
        <w:rPr>
          <w:rFonts w:ascii="Arial" w:hAnsi="Arial" w:cs="Arial"/>
          <w:lang w:val="es-MX"/>
        </w:rPr>
        <w:t xml:space="preserve">en las que se crearon </w:t>
      </w:r>
      <w:r w:rsidR="00BA4BC7">
        <w:rPr>
          <w:rFonts w:ascii="Arial" w:hAnsi="Arial" w:cs="Arial"/>
          <w:lang w:val="es-MX"/>
        </w:rPr>
        <w:t>2</w:t>
      </w:r>
      <w:r w:rsidR="009968C4">
        <w:rPr>
          <w:rFonts w:ascii="Arial" w:hAnsi="Arial" w:cs="Arial"/>
          <w:lang w:val="es-MX"/>
        </w:rPr>
        <w:t>16</w:t>
      </w:r>
      <w:r w:rsidR="00B51094" w:rsidRPr="00ED7FA4">
        <w:rPr>
          <w:rFonts w:ascii="Arial" w:hAnsi="Arial" w:cs="Arial"/>
          <w:lang w:val="es-MX"/>
        </w:rPr>
        <w:t xml:space="preserve"> proyectos</w:t>
      </w:r>
      <w:r w:rsidR="00614A75" w:rsidRPr="00ED7FA4">
        <w:rPr>
          <w:rFonts w:ascii="Arial" w:hAnsi="Arial" w:cs="Arial"/>
          <w:lang w:val="es-MX"/>
        </w:rPr>
        <w:t xml:space="preserve"> </w:t>
      </w:r>
      <w:r w:rsidR="008B2F2F" w:rsidRPr="00ED7FA4">
        <w:rPr>
          <w:rFonts w:ascii="Arial" w:hAnsi="Arial" w:cs="Arial"/>
          <w:lang w:val="es-MX"/>
        </w:rPr>
        <w:t xml:space="preserve">específicos </w:t>
      </w:r>
      <w:r w:rsidR="00614A75" w:rsidRPr="00ED7FA4">
        <w:rPr>
          <w:rFonts w:ascii="Arial" w:hAnsi="Arial" w:cs="Arial"/>
          <w:lang w:val="es-MX"/>
        </w:rPr>
        <w:t xml:space="preserve">de los cuales </w:t>
      </w:r>
      <w:r w:rsidR="009A2244">
        <w:rPr>
          <w:rFonts w:ascii="Arial" w:hAnsi="Arial" w:cs="Arial"/>
          <w:lang w:val="es-MX"/>
        </w:rPr>
        <w:t xml:space="preserve">la </w:t>
      </w:r>
      <w:r>
        <w:rPr>
          <w:rFonts w:ascii="Arial" w:hAnsi="Arial" w:cs="Arial"/>
          <w:lang w:val="es-MX"/>
        </w:rPr>
        <w:t xml:space="preserve">Sección de </w:t>
      </w:r>
      <w:r w:rsidR="009A2244">
        <w:rPr>
          <w:rFonts w:ascii="Arial" w:hAnsi="Arial" w:cs="Arial"/>
          <w:lang w:val="es-MX"/>
        </w:rPr>
        <w:t xml:space="preserve">Auditoría de Seguimiento y </w:t>
      </w:r>
      <w:r w:rsidR="009968C4">
        <w:rPr>
          <w:rFonts w:ascii="Arial" w:hAnsi="Arial" w:cs="Arial"/>
          <w:lang w:val="es-MX"/>
        </w:rPr>
        <w:t>Otros Servicios</w:t>
      </w:r>
      <w:r w:rsidR="009A2244">
        <w:rPr>
          <w:rFonts w:ascii="Arial" w:hAnsi="Arial" w:cs="Arial"/>
          <w:lang w:val="es-MX"/>
        </w:rPr>
        <w:t xml:space="preserve"> Administrativ</w:t>
      </w:r>
      <w:r w:rsidR="009968C4">
        <w:rPr>
          <w:rFonts w:ascii="Arial" w:hAnsi="Arial" w:cs="Arial"/>
          <w:lang w:val="es-MX"/>
        </w:rPr>
        <w:t>os</w:t>
      </w:r>
      <w:r>
        <w:rPr>
          <w:rFonts w:ascii="Arial" w:hAnsi="Arial" w:cs="Arial"/>
          <w:lang w:val="es-MX"/>
        </w:rPr>
        <w:t>,</w:t>
      </w:r>
      <w:r w:rsidR="009A2244">
        <w:rPr>
          <w:rFonts w:ascii="Arial" w:hAnsi="Arial" w:cs="Arial"/>
          <w:lang w:val="es-MX"/>
        </w:rPr>
        <w:t xml:space="preserve"> con </w:t>
      </w:r>
      <w:r w:rsidR="00C8251E">
        <w:rPr>
          <w:rFonts w:ascii="Arial" w:hAnsi="Arial" w:cs="Arial"/>
          <w:lang w:val="es-MX"/>
        </w:rPr>
        <w:t>4</w:t>
      </w:r>
      <w:r w:rsidR="009968C4">
        <w:rPr>
          <w:rFonts w:ascii="Arial" w:hAnsi="Arial" w:cs="Arial"/>
          <w:lang w:val="es-MX"/>
        </w:rPr>
        <w:t>7</w:t>
      </w:r>
      <w:r w:rsidR="00614A75" w:rsidRPr="00ED7FA4">
        <w:rPr>
          <w:rFonts w:ascii="Arial" w:hAnsi="Arial" w:cs="Arial"/>
          <w:lang w:val="es-MX"/>
        </w:rPr>
        <w:t xml:space="preserve"> (</w:t>
      </w:r>
      <w:r w:rsidR="009968C4">
        <w:rPr>
          <w:rFonts w:ascii="Arial" w:hAnsi="Arial" w:cs="Arial"/>
          <w:lang w:val="es-MX"/>
        </w:rPr>
        <w:t>2</w:t>
      </w:r>
      <w:r w:rsidR="000604A2">
        <w:rPr>
          <w:rFonts w:ascii="Arial" w:hAnsi="Arial" w:cs="Arial"/>
          <w:lang w:val="es-MX"/>
        </w:rPr>
        <w:t>2</w:t>
      </w:r>
      <w:r w:rsidR="00614A75" w:rsidRPr="00ED7FA4">
        <w:rPr>
          <w:rFonts w:ascii="Arial" w:hAnsi="Arial" w:cs="Arial"/>
          <w:lang w:val="es-MX"/>
        </w:rPr>
        <w:t xml:space="preserve">%) </w:t>
      </w:r>
      <w:r w:rsidR="009A2244">
        <w:rPr>
          <w:rFonts w:ascii="Arial" w:hAnsi="Arial" w:cs="Arial"/>
          <w:lang w:val="es-MX"/>
        </w:rPr>
        <w:t xml:space="preserve">de </w:t>
      </w:r>
      <w:r w:rsidR="00614A75" w:rsidRPr="00ED7FA4">
        <w:rPr>
          <w:rFonts w:ascii="Arial" w:hAnsi="Arial" w:cs="Arial"/>
          <w:lang w:val="es-MX"/>
        </w:rPr>
        <w:t xml:space="preserve">seguimiento de </w:t>
      </w:r>
      <w:r>
        <w:rPr>
          <w:rFonts w:ascii="Arial" w:hAnsi="Arial" w:cs="Arial"/>
          <w:lang w:val="es-MX"/>
        </w:rPr>
        <w:t xml:space="preserve">recomendaciones y advertencias, los </w:t>
      </w:r>
      <w:r w:rsidR="00614A75" w:rsidRPr="00ED7FA4">
        <w:rPr>
          <w:rFonts w:ascii="Arial" w:hAnsi="Arial" w:cs="Arial"/>
          <w:lang w:val="es-MX"/>
        </w:rPr>
        <w:t xml:space="preserve">otros </w:t>
      </w:r>
      <w:r>
        <w:rPr>
          <w:rFonts w:ascii="Arial" w:hAnsi="Arial" w:cs="Arial"/>
          <w:lang w:val="es-MX"/>
        </w:rPr>
        <w:t xml:space="preserve">proyectos sea </w:t>
      </w:r>
      <w:r w:rsidR="00BA4BC7">
        <w:rPr>
          <w:rFonts w:ascii="Arial" w:hAnsi="Arial" w:cs="Arial"/>
          <w:lang w:val="es-MX"/>
        </w:rPr>
        <w:t>1</w:t>
      </w:r>
      <w:r w:rsidR="00C8251E">
        <w:rPr>
          <w:rFonts w:ascii="Arial" w:hAnsi="Arial" w:cs="Arial"/>
          <w:lang w:val="es-MX"/>
        </w:rPr>
        <w:t>6</w:t>
      </w:r>
      <w:r w:rsidR="000604A2">
        <w:rPr>
          <w:rFonts w:ascii="Arial" w:hAnsi="Arial" w:cs="Arial"/>
          <w:lang w:val="es-MX"/>
        </w:rPr>
        <w:t>9</w:t>
      </w:r>
      <w:r w:rsidR="009A2244">
        <w:rPr>
          <w:rFonts w:ascii="Arial" w:hAnsi="Arial" w:cs="Arial"/>
          <w:lang w:val="es-MX"/>
        </w:rPr>
        <w:t xml:space="preserve"> (</w:t>
      </w:r>
      <w:r w:rsidR="000604A2">
        <w:rPr>
          <w:rFonts w:ascii="Arial" w:hAnsi="Arial" w:cs="Arial"/>
          <w:lang w:val="es-MX"/>
        </w:rPr>
        <w:t>78</w:t>
      </w:r>
      <w:r w:rsidR="009A2244">
        <w:rPr>
          <w:rFonts w:ascii="Arial" w:hAnsi="Arial" w:cs="Arial"/>
          <w:lang w:val="es-MX"/>
        </w:rPr>
        <w:t>%) distribuid</w:t>
      </w:r>
      <w:r>
        <w:rPr>
          <w:rFonts w:ascii="Arial" w:hAnsi="Arial" w:cs="Arial"/>
          <w:lang w:val="es-MX"/>
        </w:rPr>
        <w:t>o</w:t>
      </w:r>
      <w:r w:rsidR="009A2244">
        <w:rPr>
          <w:rFonts w:ascii="Arial" w:hAnsi="Arial" w:cs="Arial"/>
          <w:lang w:val="es-MX"/>
        </w:rPr>
        <w:t>s en las distintas secciones o unidades.</w:t>
      </w:r>
    </w:p>
    <w:p w14:paraId="3054BCE0" w14:textId="5B8A5DF6" w:rsidR="00450648" w:rsidRPr="001B649A" w:rsidRDefault="00450648" w:rsidP="00450648">
      <w:pPr>
        <w:spacing w:after="0" w:line="240" w:lineRule="auto"/>
        <w:jc w:val="center"/>
        <w:rPr>
          <w:rFonts w:ascii="Arial" w:hAnsi="Arial" w:cs="Arial"/>
          <w:b/>
          <w:bCs/>
          <w:iCs/>
          <w:sz w:val="19"/>
          <w:szCs w:val="19"/>
          <w:lang w:val="es-MX"/>
        </w:rPr>
      </w:pPr>
      <w:r w:rsidRPr="001B649A">
        <w:rPr>
          <w:rFonts w:ascii="Arial" w:hAnsi="Arial" w:cs="Arial"/>
          <w:b/>
          <w:bCs/>
          <w:iCs/>
          <w:sz w:val="19"/>
          <w:szCs w:val="19"/>
          <w:lang w:val="es-MX"/>
        </w:rPr>
        <w:t>Gráfico Nº3</w:t>
      </w:r>
    </w:p>
    <w:p w14:paraId="24610811" w14:textId="7A597785" w:rsidR="00450648" w:rsidRPr="001B649A" w:rsidRDefault="00450648" w:rsidP="00450648">
      <w:pPr>
        <w:spacing w:after="0" w:line="240" w:lineRule="auto"/>
        <w:jc w:val="center"/>
        <w:rPr>
          <w:rFonts w:ascii="Arial" w:hAnsi="Arial" w:cs="Arial"/>
          <w:b/>
          <w:bCs/>
          <w:iCs/>
          <w:sz w:val="19"/>
          <w:szCs w:val="19"/>
          <w:lang w:val="es-MX"/>
        </w:rPr>
      </w:pPr>
      <w:r w:rsidRPr="001B649A">
        <w:rPr>
          <w:rFonts w:ascii="Arial" w:hAnsi="Arial" w:cs="Arial"/>
          <w:b/>
          <w:bCs/>
          <w:iCs/>
          <w:sz w:val="19"/>
          <w:szCs w:val="19"/>
          <w:lang w:val="es-MX"/>
        </w:rPr>
        <w:t xml:space="preserve">Detalle de </w:t>
      </w:r>
      <w:r w:rsidR="005005F4" w:rsidRPr="001B649A">
        <w:rPr>
          <w:rFonts w:ascii="Arial" w:hAnsi="Arial" w:cs="Arial"/>
          <w:b/>
          <w:bCs/>
          <w:iCs/>
          <w:sz w:val="19"/>
          <w:szCs w:val="19"/>
          <w:lang w:val="es-MX"/>
        </w:rPr>
        <w:t>la cantidad de proyectos asignados</w:t>
      </w:r>
      <w:r w:rsidR="00A7281B" w:rsidRPr="001B649A">
        <w:rPr>
          <w:rFonts w:ascii="Arial" w:hAnsi="Arial" w:cs="Arial"/>
          <w:b/>
          <w:bCs/>
          <w:iCs/>
          <w:sz w:val="19"/>
          <w:szCs w:val="19"/>
          <w:lang w:val="es-MX"/>
        </w:rPr>
        <w:t xml:space="preserve"> </w:t>
      </w:r>
      <w:r w:rsidR="005005F4" w:rsidRPr="001B649A">
        <w:rPr>
          <w:rFonts w:ascii="Arial" w:hAnsi="Arial" w:cs="Arial"/>
          <w:b/>
          <w:bCs/>
          <w:iCs/>
          <w:sz w:val="19"/>
          <w:szCs w:val="19"/>
          <w:lang w:val="es-MX"/>
        </w:rPr>
        <w:t>p</w:t>
      </w:r>
      <w:r w:rsidRPr="001B649A">
        <w:rPr>
          <w:rFonts w:ascii="Arial" w:hAnsi="Arial" w:cs="Arial"/>
          <w:b/>
          <w:bCs/>
          <w:iCs/>
          <w:sz w:val="19"/>
          <w:szCs w:val="19"/>
          <w:lang w:val="es-MX"/>
        </w:rPr>
        <w:t>or</w:t>
      </w:r>
      <w:r w:rsidR="005005F4" w:rsidRPr="001B649A">
        <w:rPr>
          <w:rFonts w:ascii="Arial" w:hAnsi="Arial" w:cs="Arial"/>
          <w:b/>
          <w:bCs/>
          <w:iCs/>
          <w:sz w:val="19"/>
          <w:szCs w:val="19"/>
          <w:lang w:val="es-MX"/>
        </w:rPr>
        <w:t xml:space="preserve"> </w:t>
      </w:r>
      <w:r w:rsidR="00261D8E">
        <w:rPr>
          <w:rFonts w:ascii="Arial" w:hAnsi="Arial" w:cs="Arial"/>
          <w:b/>
          <w:bCs/>
          <w:iCs/>
          <w:sz w:val="19"/>
          <w:szCs w:val="19"/>
          <w:lang w:val="es-MX"/>
        </w:rPr>
        <w:t>s</w:t>
      </w:r>
      <w:r w:rsidR="005005F4" w:rsidRPr="001B649A">
        <w:rPr>
          <w:rFonts w:ascii="Arial" w:hAnsi="Arial" w:cs="Arial"/>
          <w:b/>
          <w:bCs/>
          <w:iCs/>
          <w:sz w:val="19"/>
          <w:szCs w:val="19"/>
          <w:lang w:val="es-MX"/>
        </w:rPr>
        <w:t>ección de</w:t>
      </w:r>
      <w:r w:rsidRPr="001B649A">
        <w:rPr>
          <w:rFonts w:ascii="Arial" w:hAnsi="Arial" w:cs="Arial"/>
          <w:b/>
          <w:bCs/>
          <w:iCs/>
          <w:sz w:val="19"/>
          <w:szCs w:val="19"/>
          <w:lang w:val="es-MX"/>
        </w:rPr>
        <w:t xml:space="preserve"> la Auditoría Judicial</w:t>
      </w:r>
    </w:p>
    <w:p w14:paraId="22B14AB4" w14:textId="1FA5AA3E" w:rsidR="00686C39" w:rsidRPr="0031434C" w:rsidRDefault="00A7281B" w:rsidP="0031434C">
      <w:pPr>
        <w:spacing w:after="0" w:line="240" w:lineRule="auto"/>
        <w:jc w:val="center"/>
        <w:rPr>
          <w:rFonts w:ascii="Arial" w:hAnsi="Arial" w:cs="Arial"/>
          <w:b/>
          <w:bCs/>
          <w:iCs/>
          <w:sz w:val="19"/>
          <w:szCs w:val="19"/>
          <w:lang w:val="es-MX"/>
        </w:rPr>
      </w:pPr>
      <w:r w:rsidRPr="001B649A">
        <w:rPr>
          <w:rFonts w:ascii="Arial" w:hAnsi="Arial" w:cs="Arial"/>
          <w:b/>
          <w:bCs/>
          <w:iCs/>
          <w:sz w:val="19"/>
          <w:szCs w:val="19"/>
          <w:lang w:val="es-MX"/>
        </w:rPr>
        <w:t>202</w:t>
      </w:r>
      <w:r w:rsidR="000604A2">
        <w:rPr>
          <w:rFonts w:ascii="Arial" w:hAnsi="Arial" w:cs="Arial"/>
          <w:b/>
          <w:bCs/>
          <w:iCs/>
          <w:sz w:val="19"/>
          <w:szCs w:val="19"/>
          <w:lang w:val="es-MX"/>
        </w:rPr>
        <w:t>5</w:t>
      </w:r>
    </w:p>
    <w:p w14:paraId="57548896" w14:textId="72168AA4" w:rsidR="00B121D6" w:rsidRDefault="00E60446" w:rsidP="001B649A">
      <w:pPr>
        <w:spacing w:after="0" w:line="240" w:lineRule="auto"/>
        <w:jc w:val="center"/>
        <w:rPr>
          <w:rFonts w:ascii="Arial" w:hAnsi="Arial" w:cs="Arial"/>
          <w:b/>
          <w:spacing w:val="-3"/>
          <w:sz w:val="20"/>
          <w:szCs w:val="20"/>
        </w:rPr>
      </w:pPr>
      <w:r>
        <w:rPr>
          <w:rFonts w:ascii="Arial" w:hAnsi="Arial" w:cs="Arial"/>
          <w:b/>
          <w:noProof/>
          <w:spacing w:val="-3"/>
          <w:sz w:val="20"/>
          <w:szCs w:val="20"/>
        </w:rPr>
        <w:drawing>
          <wp:inline distT="0" distB="0" distL="0" distR="0" wp14:anchorId="5A29AC00" wp14:editId="0352B9DC">
            <wp:extent cx="5110342" cy="3051880"/>
            <wp:effectExtent l="0" t="0" r="0" b="0"/>
            <wp:docPr id="411132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16538" cy="3055580"/>
                    </a:xfrm>
                    <a:prstGeom prst="rect">
                      <a:avLst/>
                    </a:prstGeom>
                    <a:noFill/>
                  </pic:spPr>
                </pic:pic>
              </a:graphicData>
            </a:graphic>
          </wp:inline>
        </w:drawing>
      </w:r>
    </w:p>
    <w:p w14:paraId="653DF87B" w14:textId="55013855" w:rsidR="001B649A" w:rsidRDefault="00B121D6" w:rsidP="00597519">
      <w:pPr>
        <w:spacing w:after="0" w:line="240" w:lineRule="auto"/>
        <w:jc w:val="both"/>
        <w:rPr>
          <w:rFonts w:ascii="Arial" w:hAnsi="Arial" w:cs="Arial"/>
          <w:spacing w:val="-3"/>
          <w:sz w:val="18"/>
          <w:szCs w:val="18"/>
        </w:rPr>
      </w:pPr>
      <w:r>
        <w:rPr>
          <w:rFonts w:ascii="Arial" w:hAnsi="Arial" w:cs="Arial"/>
          <w:b/>
          <w:spacing w:val="-3"/>
          <w:sz w:val="18"/>
          <w:szCs w:val="18"/>
        </w:rPr>
        <w:t xml:space="preserve">   </w:t>
      </w:r>
      <w:r w:rsidR="0013421E">
        <w:rPr>
          <w:rFonts w:ascii="Arial" w:hAnsi="Arial" w:cs="Arial"/>
          <w:b/>
          <w:spacing w:val="-3"/>
          <w:sz w:val="18"/>
          <w:szCs w:val="18"/>
        </w:rPr>
        <w:t xml:space="preserve">   </w:t>
      </w:r>
      <w:r>
        <w:rPr>
          <w:rFonts w:ascii="Arial" w:hAnsi="Arial" w:cs="Arial"/>
          <w:b/>
          <w:spacing w:val="-3"/>
          <w:sz w:val="18"/>
          <w:szCs w:val="18"/>
        </w:rPr>
        <w:t xml:space="preserve"> </w:t>
      </w:r>
      <w:r w:rsidR="001B649A">
        <w:rPr>
          <w:rFonts w:ascii="Arial" w:hAnsi="Arial" w:cs="Arial"/>
          <w:b/>
          <w:spacing w:val="-3"/>
          <w:sz w:val="18"/>
          <w:szCs w:val="18"/>
        </w:rPr>
        <w:t xml:space="preserve"> </w:t>
      </w:r>
      <w:r w:rsidR="00F37864" w:rsidRPr="00BF01D8">
        <w:rPr>
          <w:rFonts w:ascii="Arial" w:hAnsi="Arial" w:cs="Arial"/>
          <w:b/>
          <w:spacing w:val="-3"/>
          <w:sz w:val="18"/>
          <w:szCs w:val="18"/>
        </w:rPr>
        <w:t xml:space="preserve">Fuente: </w:t>
      </w:r>
      <w:r w:rsidR="00F37864" w:rsidRPr="00BF01D8">
        <w:rPr>
          <w:rFonts w:ascii="Arial" w:hAnsi="Arial" w:cs="Arial"/>
          <w:spacing w:val="-3"/>
          <w:sz w:val="18"/>
          <w:szCs w:val="18"/>
        </w:rPr>
        <w:t xml:space="preserve">Información </w:t>
      </w:r>
      <w:r w:rsidR="000C5B07" w:rsidRPr="00BF01D8">
        <w:rPr>
          <w:rFonts w:ascii="Arial" w:hAnsi="Arial" w:cs="Arial"/>
          <w:spacing w:val="-3"/>
          <w:sz w:val="18"/>
          <w:szCs w:val="18"/>
        </w:rPr>
        <w:t xml:space="preserve">conforme el </w:t>
      </w:r>
      <w:r w:rsidR="00F37864" w:rsidRPr="00BF01D8">
        <w:rPr>
          <w:rFonts w:ascii="Arial" w:hAnsi="Arial" w:cs="Arial"/>
          <w:spacing w:val="-3"/>
          <w:sz w:val="18"/>
          <w:szCs w:val="18"/>
        </w:rPr>
        <w:t xml:space="preserve">Team Mate </w:t>
      </w:r>
      <w:r w:rsidR="00A7281B" w:rsidRPr="00BF01D8">
        <w:rPr>
          <w:rFonts w:ascii="Arial" w:hAnsi="Arial" w:cs="Arial"/>
          <w:spacing w:val="-3"/>
          <w:sz w:val="18"/>
          <w:szCs w:val="18"/>
        </w:rPr>
        <w:t>Plus</w:t>
      </w:r>
      <w:r w:rsidR="00F37864" w:rsidRPr="00BF01D8">
        <w:rPr>
          <w:rFonts w:ascii="Arial" w:hAnsi="Arial" w:cs="Arial"/>
          <w:spacing w:val="-3"/>
          <w:sz w:val="18"/>
          <w:szCs w:val="18"/>
        </w:rPr>
        <w:t>.</w:t>
      </w:r>
    </w:p>
    <w:p w14:paraId="0C9F4877" w14:textId="77777777" w:rsidR="00624D3E" w:rsidRPr="008F297C" w:rsidRDefault="00624D3E" w:rsidP="00597519">
      <w:pPr>
        <w:spacing w:after="0" w:line="240" w:lineRule="auto"/>
        <w:jc w:val="both"/>
        <w:rPr>
          <w:rFonts w:ascii="Arial" w:hAnsi="Arial" w:cs="Arial"/>
          <w:spacing w:val="-3"/>
          <w:sz w:val="18"/>
          <w:szCs w:val="18"/>
        </w:rPr>
      </w:pPr>
    </w:p>
    <w:bookmarkEnd w:id="19"/>
    <w:p w14:paraId="396260DC" w14:textId="0C20270A" w:rsidR="00EA0B38" w:rsidRDefault="00EA0B38" w:rsidP="002E54FA">
      <w:pPr>
        <w:spacing w:after="0" w:line="240" w:lineRule="auto"/>
        <w:jc w:val="both"/>
        <w:rPr>
          <w:rFonts w:ascii="Arial" w:hAnsi="Arial" w:cs="Arial"/>
          <w:lang w:val="es-MX"/>
        </w:rPr>
      </w:pPr>
      <w:r w:rsidRPr="00720BC2">
        <w:rPr>
          <w:rFonts w:ascii="Arial" w:hAnsi="Arial" w:cs="Arial"/>
          <w:lang w:val="es-MX"/>
        </w:rPr>
        <w:lastRenderedPageBreak/>
        <w:t xml:space="preserve">En particular, la Sección de Auditoría Seguimiento y </w:t>
      </w:r>
      <w:r w:rsidR="004F315A">
        <w:rPr>
          <w:rFonts w:ascii="Arial" w:hAnsi="Arial" w:cs="Arial"/>
          <w:lang w:val="es-MX"/>
        </w:rPr>
        <w:t>Otros Servicios de Auditoría</w:t>
      </w:r>
      <w:r w:rsidRPr="00720BC2">
        <w:rPr>
          <w:rFonts w:ascii="Arial" w:hAnsi="Arial" w:cs="Arial"/>
          <w:lang w:val="es-MX"/>
        </w:rPr>
        <w:t xml:space="preserve"> desarrolló </w:t>
      </w:r>
      <w:r w:rsidR="004F315A">
        <w:rPr>
          <w:rFonts w:ascii="Arial" w:hAnsi="Arial" w:cs="Arial"/>
          <w:lang w:val="es-MX"/>
        </w:rPr>
        <w:t>47</w:t>
      </w:r>
      <w:r w:rsidR="00343A61" w:rsidRPr="00720BC2">
        <w:rPr>
          <w:rFonts w:ascii="Arial" w:hAnsi="Arial" w:cs="Arial"/>
          <w:lang w:val="es-MX"/>
        </w:rPr>
        <w:t xml:space="preserve"> </w:t>
      </w:r>
      <w:r w:rsidRPr="00720BC2">
        <w:rPr>
          <w:rFonts w:ascii="Arial" w:hAnsi="Arial" w:cs="Arial"/>
          <w:lang w:val="es-MX"/>
        </w:rPr>
        <w:t>(</w:t>
      </w:r>
      <w:r w:rsidR="00343A61" w:rsidRPr="00720BC2">
        <w:rPr>
          <w:rFonts w:ascii="Arial" w:hAnsi="Arial" w:cs="Arial"/>
          <w:lang w:val="es-MX"/>
        </w:rPr>
        <w:t>2</w:t>
      </w:r>
      <w:r w:rsidR="000604A2">
        <w:rPr>
          <w:rFonts w:ascii="Arial" w:hAnsi="Arial" w:cs="Arial"/>
          <w:lang w:val="es-MX"/>
        </w:rPr>
        <w:t>2</w:t>
      </w:r>
      <w:r w:rsidRPr="00720BC2">
        <w:rPr>
          <w:rFonts w:ascii="Arial" w:hAnsi="Arial" w:cs="Arial"/>
          <w:lang w:val="es-MX"/>
        </w:rPr>
        <w:t xml:space="preserve">%) asignaciones, </w:t>
      </w:r>
      <w:r w:rsidR="00E60446" w:rsidRPr="00720BC2">
        <w:rPr>
          <w:rFonts w:ascii="Arial" w:hAnsi="Arial" w:cs="Arial"/>
          <w:lang w:val="es-MX"/>
        </w:rPr>
        <w:t>la Sección de Auditoría de Prevención, Análisis e Investigación, con 3</w:t>
      </w:r>
      <w:r w:rsidR="00E60446">
        <w:rPr>
          <w:rFonts w:ascii="Arial" w:hAnsi="Arial" w:cs="Arial"/>
          <w:lang w:val="es-MX"/>
        </w:rPr>
        <w:t>2</w:t>
      </w:r>
      <w:r w:rsidR="00E60446" w:rsidRPr="00720BC2">
        <w:rPr>
          <w:rFonts w:ascii="Arial" w:hAnsi="Arial" w:cs="Arial"/>
          <w:lang w:val="es-MX"/>
        </w:rPr>
        <w:t xml:space="preserve"> (1</w:t>
      </w:r>
      <w:r w:rsidR="00E60446">
        <w:rPr>
          <w:rFonts w:ascii="Arial" w:hAnsi="Arial" w:cs="Arial"/>
          <w:lang w:val="es-MX"/>
        </w:rPr>
        <w:t>5</w:t>
      </w:r>
      <w:r w:rsidR="00E60446" w:rsidRPr="00720BC2">
        <w:rPr>
          <w:rFonts w:ascii="Arial" w:hAnsi="Arial" w:cs="Arial"/>
          <w:lang w:val="es-MX"/>
        </w:rPr>
        <w:t xml:space="preserve">%) </w:t>
      </w:r>
      <w:r w:rsidR="00E60446">
        <w:rPr>
          <w:rFonts w:ascii="Arial" w:hAnsi="Arial" w:cs="Arial"/>
          <w:lang w:val="es-MX"/>
        </w:rPr>
        <w:t xml:space="preserve">, </w:t>
      </w:r>
      <w:r w:rsidRPr="00720BC2">
        <w:rPr>
          <w:rFonts w:ascii="Arial" w:hAnsi="Arial" w:cs="Arial"/>
          <w:lang w:val="es-MX"/>
        </w:rPr>
        <w:t xml:space="preserve">Sección de Auditoría Tecnología de Información registró </w:t>
      </w:r>
      <w:r w:rsidR="00343A61" w:rsidRPr="00720BC2">
        <w:rPr>
          <w:rFonts w:ascii="Arial" w:hAnsi="Arial" w:cs="Arial"/>
          <w:lang w:val="es-MX"/>
        </w:rPr>
        <w:t>3</w:t>
      </w:r>
      <w:r w:rsidR="000604A2">
        <w:rPr>
          <w:rFonts w:ascii="Arial" w:hAnsi="Arial" w:cs="Arial"/>
          <w:lang w:val="es-MX"/>
        </w:rPr>
        <w:t>0</w:t>
      </w:r>
      <w:r w:rsidR="00343A61" w:rsidRPr="00720BC2">
        <w:rPr>
          <w:rFonts w:ascii="Arial" w:hAnsi="Arial" w:cs="Arial"/>
          <w:lang w:val="es-MX"/>
        </w:rPr>
        <w:t xml:space="preserve"> </w:t>
      </w:r>
      <w:r w:rsidRPr="00720BC2">
        <w:rPr>
          <w:rFonts w:ascii="Arial" w:hAnsi="Arial" w:cs="Arial"/>
          <w:lang w:val="es-MX"/>
        </w:rPr>
        <w:t>(1</w:t>
      </w:r>
      <w:r w:rsidR="004F315A">
        <w:rPr>
          <w:rFonts w:ascii="Arial" w:hAnsi="Arial" w:cs="Arial"/>
          <w:lang w:val="es-MX"/>
        </w:rPr>
        <w:t>4</w:t>
      </w:r>
      <w:r w:rsidRPr="00720BC2">
        <w:rPr>
          <w:rFonts w:ascii="Arial" w:hAnsi="Arial" w:cs="Arial"/>
          <w:lang w:val="es-MX"/>
        </w:rPr>
        <w:t>%) procesos,</w:t>
      </w:r>
      <w:r w:rsidR="00E60446">
        <w:rPr>
          <w:rFonts w:ascii="Arial" w:hAnsi="Arial" w:cs="Arial"/>
          <w:lang w:val="es-MX"/>
        </w:rPr>
        <w:t xml:space="preserve"> </w:t>
      </w:r>
      <w:r w:rsidR="004F315A">
        <w:rPr>
          <w:rFonts w:ascii="Arial" w:hAnsi="Arial" w:cs="Arial"/>
          <w:lang w:val="es-MX"/>
        </w:rPr>
        <w:t>así mismo la S</w:t>
      </w:r>
      <w:r w:rsidRPr="00720BC2">
        <w:rPr>
          <w:rFonts w:ascii="Arial" w:hAnsi="Arial" w:cs="Arial"/>
          <w:lang w:val="es-MX"/>
        </w:rPr>
        <w:t>ecci</w:t>
      </w:r>
      <w:r w:rsidR="004F315A">
        <w:rPr>
          <w:rFonts w:ascii="Arial" w:hAnsi="Arial" w:cs="Arial"/>
          <w:lang w:val="es-MX"/>
        </w:rPr>
        <w:t>ón</w:t>
      </w:r>
      <w:r w:rsidRPr="00720BC2">
        <w:rPr>
          <w:rFonts w:ascii="Arial" w:hAnsi="Arial" w:cs="Arial"/>
          <w:lang w:val="es-MX"/>
        </w:rPr>
        <w:t xml:space="preserve"> de Auditoría de</w:t>
      </w:r>
      <w:r w:rsidR="004F315A">
        <w:rPr>
          <w:rFonts w:ascii="Arial" w:hAnsi="Arial" w:cs="Arial"/>
          <w:lang w:val="es-MX"/>
        </w:rPr>
        <w:t xml:space="preserve"> Financiera con </w:t>
      </w:r>
      <w:r w:rsidR="00E60446">
        <w:rPr>
          <w:rFonts w:ascii="Arial" w:hAnsi="Arial" w:cs="Arial"/>
          <w:lang w:val="es-MX"/>
        </w:rPr>
        <w:t>27</w:t>
      </w:r>
      <w:r w:rsidR="004F315A">
        <w:rPr>
          <w:rFonts w:ascii="Arial" w:hAnsi="Arial" w:cs="Arial"/>
          <w:lang w:val="es-MX"/>
        </w:rPr>
        <w:t xml:space="preserve"> (1</w:t>
      </w:r>
      <w:r w:rsidR="00E60446">
        <w:rPr>
          <w:rFonts w:ascii="Arial" w:hAnsi="Arial" w:cs="Arial"/>
          <w:lang w:val="es-MX"/>
        </w:rPr>
        <w:t>3</w:t>
      </w:r>
      <w:r w:rsidR="004F315A">
        <w:rPr>
          <w:rFonts w:ascii="Arial" w:hAnsi="Arial" w:cs="Arial"/>
          <w:lang w:val="es-MX"/>
        </w:rPr>
        <w:t>%),</w:t>
      </w:r>
      <w:r w:rsidRPr="00720BC2">
        <w:rPr>
          <w:rFonts w:ascii="Arial" w:hAnsi="Arial" w:cs="Arial"/>
          <w:lang w:val="es-MX"/>
        </w:rPr>
        <w:t xml:space="preserve"> </w:t>
      </w:r>
      <w:r w:rsidR="004F315A">
        <w:rPr>
          <w:rFonts w:ascii="Arial" w:hAnsi="Arial" w:cs="Arial"/>
          <w:lang w:val="es-MX"/>
        </w:rPr>
        <w:t xml:space="preserve">Auditoría de </w:t>
      </w:r>
      <w:r w:rsidRPr="00720BC2">
        <w:rPr>
          <w:rFonts w:ascii="Arial" w:hAnsi="Arial" w:cs="Arial"/>
          <w:lang w:val="es-MX"/>
        </w:rPr>
        <w:t xml:space="preserve">Estudios Especiales </w:t>
      </w:r>
      <w:r w:rsidR="004F315A">
        <w:rPr>
          <w:rFonts w:ascii="Arial" w:hAnsi="Arial" w:cs="Arial"/>
          <w:lang w:val="es-MX"/>
        </w:rPr>
        <w:t xml:space="preserve">un </w:t>
      </w:r>
      <w:r w:rsidRPr="00720BC2">
        <w:rPr>
          <w:rFonts w:ascii="Arial" w:hAnsi="Arial" w:cs="Arial"/>
          <w:lang w:val="es-MX"/>
        </w:rPr>
        <w:t xml:space="preserve">total de </w:t>
      </w:r>
      <w:r w:rsidR="00100FDA" w:rsidRPr="00720BC2">
        <w:rPr>
          <w:rFonts w:ascii="Arial" w:hAnsi="Arial" w:cs="Arial"/>
          <w:lang w:val="es-MX"/>
        </w:rPr>
        <w:t>2</w:t>
      </w:r>
      <w:r w:rsidR="00E60446">
        <w:rPr>
          <w:rFonts w:ascii="Arial" w:hAnsi="Arial" w:cs="Arial"/>
          <w:lang w:val="es-MX"/>
        </w:rPr>
        <w:t>2</w:t>
      </w:r>
      <w:r w:rsidR="00100FDA" w:rsidRPr="00720BC2">
        <w:rPr>
          <w:rFonts w:ascii="Arial" w:hAnsi="Arial" w:cs="Arial"/>
          <w:lang w:val="es-MX"/>
        </w:rPr>
        <w:t xml:space="preserve"> (1</w:t>
      </w:r>
      <w:r w:rsidR="00E60446">
        <w:rPr>
          <w:rFonts w:ascii="Arial" w:hAnsi="Arial" w:cs="Arial"/>
          <w:lang w:val="es-MX"/>
        </w:rPr>
        <w:t>0</w:t>
      </w:r>
      <w:r w:rsidR="00100FDA" w:rsidRPr="00720BC2">
        <w:rPr>
          <w:rFonts w:ascii="Arial" w:hAnsi="Arial" w:cs="Arial"/>
          <w:lang w:val="es-MX"/>
        </w:rPr>
        <w:t>%) y 2</w:t>
      </w:r>
      <w:r w:rsidR="004F315A">
        <w:rPr>
          <w:rFonts w:ascii="Arial" w:hAnsi="Arial" w:cs="Arial"/>
          <w:lang w:val="es-MX"/>
        </w:rPr>
        <w:t>0</w:t>
      </w:r>
      <w:r w:rsidR="00100FDA" w:rsidRPr="00720BC2">
        <w:rPr>
          <w:rFonts w:ascii="Arial" w:hAnsi="Arial" w:cs="Arial"/>
          <w:lang w:val="es-MX"/>
        </w:rPr>
        <w:t xml:space="preserve"> </w:t>
      </w:r>
      <w:r w:rsidRPr="00720BC2">
        <w:rPr>
          <w:rFonts w:ascii="Arial" w:hAnsi="Arial" w:cs="Arial"/>
          <w:lang w:val="es-MX"/>
        </w:rPr>
        <w:t>(</w:t>
      </w:r>
      <w:r w:rsidR="004F315A">
        <w:rPr>
          <w:rFonts w:ascii="Arial" w:hAnsi="Arial" w:cs="Arial"/>
          <w:lang w:val="es-MX"/>
        </w:rPr>
        <w:t>9</w:t>
      </w:r>
      <w:r w:rsidRPr="00720BC2">
        <w:rPr>
          <w:rFonts w:ascii="Arial" w:hAnsi="Arial" w:cs="Arial"/>
          <w:lang w:val="es-MX"/>
        </w:rPr>
        <w:t>%)</w:t>
      </w:r>
      <w:r w:rsidR="00F9508D">
        <w:rPr>
          <w:rFonts w:ascii="Arial" w:hAnsi="Arial" w:cs="Arial"/>
          <w:lang w:val="es-MX"/>
        </w:rPr>
        <w:t xml:space="preserve"> </w:t>
      </w:r>
      <w:r w:rsidR="004F315A">
        <w:rPr>
          <w:rFonts w:ascii="Arial" w:hAnsi="Arial" w:cs="Arial"/>
          <w:lang w:val="es-MX"/>
        </w:rPr>
        <w:t>para la Sección de Auditoría Operativa, seguido de la Sección de Estudios Económicos con 1</w:t>
      </w:r>
      <w:r w:rsidR="00E60446">
        <w:rPr>
          <w:rFonts w:ascii="Arial" w:hAnsi="Arial" w:cs="Arial"/>
          <w:lang w:val="es-MX"/>
        </w:rPr>
        <w:t>6 (7%), por último las Unidad Administrativa con 11 (5%) proyectos,</w:t>
      </w:r>
      <w:r w:rsidRPr="00720BC2">
        <w:rPr>
          <w:rFonts w:ascii="Arial" w:hAnsi="Arial" w:cs="Arial"/>
          <w:lang w:val="es-MX"/>
        </w:rPr>
        <w:t xml:space="preserve"> Unidad de Aseguramiento y Mejora de la Calidad realizó </w:t>
      </w:r>
      <w:r w:rsidR="00100FDA" w:rsidRPr="00720BC2">
        <w:rPr>
          <w:rFonts w:ascii="Arial" w:hAnsi="Arial" w:cs="Arial"/>
          <w:lang w:val="es-MX"/>
        </w:rPr>
        <w:t>1</w:t>
      </w:r>
      <w:r w:rsidR="00E60446">
        <w:rPr>
          <w:rFonts w:ascii="Arial" w:hAnsi="Arial" w:cs="Arial"/>
          <w:lang w:val="es-MX"/>
        </w:rPr>
        <w:t xml:space="preserve">0 (5%) y Unidad Jurídica con 1 (0%)  proyecto. </w:t>
      </w:r>
    </w:p>
    <w:p w14:paraId="3C2FD1FC" w14:textId="119771AA" w:rsidR="0071444C" w:rsidRDefault="0071444C" w:rsidP="002E54FA">
      <w:pPr>
        <w:spacing w:after="0" w:line="240" w:lineRule="auto"/>
        <w:jc w:val="both"/>
        <w:rPr>
          <w:rFonts w:ascii="Arial" w:hAnsi="Arial" w:cs="Arial"/>
          <w:lang w:val="es-MX"/>
        </w:rPr>
      </w:pPr>
    </w:p>
    <w:p w14:paraId="272B1D10" w14:textId="3768A767" w:rsidR="00B0290C" w:rsidRPr="00ED7FA4" w:rsidRDefault="0051049A" w:rsidP="00AF4596">
      <w:pPr>
        <w:pStyle w:val="Ttulo1"/>
        <w:keepLines w:val="0"/>
        <w:numPr>
          <w:ilvl w:val="0"/>
          <w:numId w:val="5"/>
        </w:numPr>
        <w:shd w:val="clear" w:color="auto" w:fill="000000" w:themeFill="text1"/>
        <w:spacing w:line="240" w:lineRule="auto"/>
        <w:ind w:left="567" w:hanging="425"/>
        <w:rPr>
          <w:rFonts w:cs="Arial"/>
          <w:color w:val="FFFFFF" w:themeColor="background1"/>
          <w:sz w:val="22"/>
          <w:szCs w:val="22"/>
          <w:lang w:val="es-MX"/>
        </w:rPr>
      </w:pPr>
      <w:bookmarkStart w:id="20" w:name="_Toc94852708"/>
      <w:bookmarkStart w:id="21" w:name="_Toc189571045"/>
      <w:bookmarkStart w:id="22" w:name="_Toc222990690"/>
      <w:r w:rsidRPr="00ED7FA4">
        <w:rPr>
          <w:rFonts w:cs="Arial"/>
          <w:color w:val="FFFFFF" w:themeColor="background1"/>
          <w:sz w:val="22"/>
          <w:szCs w:val="22"/>
          <w:lang w:val="es-MX"/>
        </w:rPr>
        <w:t>SEGUIMIENTO DE RECOMENDACIONES</w:t>
      </w:r>
      <w:bookmarkEnd w:id="20"/>
      <w:r w:rsidR="005D2264">
        <w:rPr>
          <w:rFonts w:cs="Arial"/>
          <w:color w:val="FFFFFF" w:themeColor="background1"/>
          <w:sz w:val="22"/>
          <w:szCs w:val="22"/>
          <w:lang w:val="es-MX"/>
        </w:rPr>
        <w:t xml:space="preserve"> Y ADVERTENCIAS</w:t>
      </w:r>
      <w:bookmarkEnd w:id="21"/>
      <w:bookmarkEnd w:id="22"/>
    </w:p>
    <w:p w14:paraId="380424A7" w14:textId="77777777" w:rsidR="00644165" w:rsidRPr="00261D8E" w:rsidRDefault="00644165" w:rsidP="00762477">
      <w:pPr>
        <w:spacing w:after="0" w:line="240" w:lineRule="auto"/>
        <w:rPr>
          <w:rFonts w:ascii="Arial" w:hAnsi="Arial" w:cs="Arial"/>
          <w:lang w:val="es-MX"/>
        </w:rPr>
      </w:pPr>
    </w:p>
    <w:p w14:paraId="378560B6" w14:textId="21D7AD3D" w:rsidR="0051049A" w:rsidRPr="00261D8E" w:rsidRDefault="00762477" w:rsidP="00AF4596">
      <w:pPr>
        <w:pStyle w:val="Ttulo2"/>
        <w:shd w:val="clear" w:color="auto" w:fill="D9D9D9" w:themeFill="background1" w:themeFillShade="D9"/>
        <w:spacing w:before="0" w:line="240" w:lineRule="auto"/>
        <w:ind w:left="142"/>
        <w:jc w:val="both"/>
        <w:rPr>
          <w:rFonts w:ascii="Arial" w:hAnsi="Arial" w:cs="Arial"/>
          <w:b/>
          <w:color w:val="auto"/>
          <w:sz w:val="22"/>
          <w:szCs w:val="22"/>
          <w:lang w:val="es-MX"/>
        </w:rPr>
      </w:pPr>
      <w:bookmarkStart w:id="23" w:name="_Toc94852709"/>
      <w:bookmarkStart w:id="24" w:name="_Toc189571046"/>
      <w:bookmarkStart w:id="25" w:name="_Toc222990691"/>
      <w:r w:rsidRPr="00261D8E">
        <w:rPr>
          <w:rFonts w:ascii="Arial" w:hAnsi="Arial" w:cs="Arial"/>
          <w:b/>
          <w:color w:val="auto"/>
          <w:sz w:val="22"/>
          <w:szCs w:val="22"/>
          <w:lang w:val="es-MX"/>
        </w:rPr>
        <w:t>3</w:t>
      </w:r>
      <w:r w:rsidR="00B61623" w:rsidRPr="00261D8E">
        <w:rPr>
          <w:rFonts w:ascii="Arial" w:hAnsi="Arial" w:cs="Arial"/>
          <w:b/>
          <w:color w:val="auto"/>
          <w:sz w:val="22"/>
          <w:szCs w:val="22"/>
          <w:lang w:val="es-MX"/>
        </w:rPr>
        <w:t>.1 Informes</w:t>
      </w:r>
      <w:r w:rsidR="0051049A" w:rsidRPr="00261D8E">
        <w:rPr>
          <w:rFonts w:ascii="Arial" w:hAnsi="Arial" w:cs="Arial"/>
          <w:b/>
          <w:color w:val="auto"/>
          <w:sz w:val="22"/>
          <w:szCs w:val="22"/>
          <w:lang w:val="es-MX"/>
        </w:rPr>
        <w:t xml:space="preserve"> </w:t>
      </w:r>
      <w:r w:rsidR="00162156" w:rsidRPr="00261D8E">
        <w:rPr>
          <w:rFonts w:ascii="Arial" w:hAnsi="Arial" w:cs="Arial"/>
          <w:b/>
          <w:color w:val="auto"/>
          <w:sz w:val="22"/>
          <w:szCs w:val="22"/>
          <w:lang w:val="es-MX"/>
        </w:rPr>
        <w:t xml:space="preserve">de seguimiento y </w:t>
      </w:r>
      <w:r w:rsidR="005D2264" w:rsidRPr="00261D8E">
        <w:rPr>
          <w:rFonts w:ascii="Arial" w:hAnsi="Arial" w:cs="Arial"/>
          <w:b/>
          <w:color w:val="auto"/>
          <w:sz w:val="22"/>
          <w:szCs w:val="22"/>
          <w:lang w:val="es-MX"/>
        </w:rPr>
        <w:t xml:space="preserve">el </w:t>
      </w:r>
      <w:r w:rsidR="00162156" w:rsidRPr="00261D8E">
        <w:rPr>
          <w:rFonts w:ascii="Arial" w:hAnsi="Arial" w:cs="Arial"/>
          <w:b/>
          <w:color w:val="auto"/>
          <w:sz w:val="22"/>
          <w:szCs w:val="22"/>
          <w:lang w:val="es-MX"/>
        </w:rPr>
        <w:t xml:space="preserve">estado de </w:t>
      </w:r>
      <w:r w:rsidR="005D2264" w:rsidRPr="00261D8E">
        <w:rPr>
          <w:rFonts w:ascii="Arial" w:hAnsi="Arial" w:cs="Arial"/>
          <w:b/>
          <w:color w:val="auto"/>
          <w:sz w:val="22"/>
          <w:szCs w:val="22"/>
          <w:lang w:val="es-MX"/>
        </w:rPr>
        <w:t>cada una</w:t>
      </w:r>
      <w:bookmarkEnd w:id="23"/>
      <w:r w:rsidR="005D2264" w:rsidRPr="00261D8E">
        <w:rPr>
          <w:rFonts w:ascii="Arial" w:hAnsi="Arial" w:cs="Arial"/>
          <w:b/>
          <w:color w:val="auto"/>
          <w:sz w:val="22"/>
          <w:szCs w:val="22"/>
          <w:lang w:val="es-MX"/>
        </w:rPr>
        <w:t xml:space="preserve"> durante el 202</w:t>
      </w:r>
      <w:bookmarkEnd w:id="24"/>
      <w:r w:rsidR="003F0FE2">
        <w:rPr>
          <w:rFonts w:ascii="Arial" w:hAnsi="Arial" w:cs="Arial"/>
          <w:b/>
          <w:color w:val="auto"/>
          <w:sz w:val="22"/>
          <w:szCs w:val="22"/>
          <w:lang w:val="es-MX"/>
        </w:rPr>
        <w:t>5</w:t>
      </w:r>
      <w:bookmarkEnd w:id="25"/>
    </w:p>
    <w:p w14:paraId="0F9DE7F8" w14:textId="595B5389" w:rsidR="0051049A" w:rsidRPr="00261D8E" w:rsidRDefault="0051049A" w:rsidP="00762477">
      <w:pPr>
        <w:spacing w:after="0" w:line="240" w:lineRule="auto"/>
        <w:rPr>
          <w:rFonts w:ascii="Arial" w:hAnsi="Arial" w:cs="Arial"/>
          <w:lang w:val="es-MX"/>
        </w:rPr>
      </w:pPr>
    </w:p>
    <w:p w14:paraId="2D3C2D7C" w14:textId="7007CBF4" w:rsidR="0071444C" w:rsidRDefault="00DA1D93" w:rsidP="00762477">
      <w:pPr>
        <w:spacing w:after="0" w:line="240" w:lineRule="auto"/>
        <w:jc w:val="both"/>
        <w:rPr>
          <w:rFonts w:ascii="Arial" w:hAnsi="Arial" w:cs="Arial"/>
          <w:color w:val="202124"/>
          <w:shd w:val="clear" w:color="auto" w:fill="FFFFFF"/>
        </w:rPr>
      </w:pPr>
      <w:r>
        <w:rPr>
          <w:rFonts w:ascii="Arial" w:hAnsi="Arial" w:cs="Arial"/>
          <w:color w:val="202124"/>
          <w:shd w:val="clear" w:color="auto" w:fill="FFFFFF"/>
        </w:rPr>
        <w:t>Las</w:t>
      </w:r>
      <w:r w:rsidR="005D2264" w:rsidRPr="00AB21DA">
        <w:rPr>
          <w:rFonts w:ascii="Arial" w:hAnsi="Arial" w:cs="Arial"/>
          <w:color w:val="202124"/>
          <w:shd w:val="clear" w:color="auto" w:fill="FFFFFF"/>
        </w:rPr>
        <w:t xml:space="preserve"> acciones halladas y recomendaciones establecidas en los informes de Auditoría, los Jerarcas y Titulares Subordinados deben aplicarlas con la finalidad de que se subsanen apropiadamente </w:t>
      </w:r>
    </w:p>
    <w:p w14:paraId="442EC5B8" w14:textId="762DF422" w:rsidR="00C86C34" w:rsidRPr="00261D8E" w:rsidRDefault="005D2264" w:rsidP="0013421E">
      <w:pPr>
        <w:spacing w:after="0" w:line="240" w:lineRule="auto"/>
        <w:jc w:val="both"/>
        <w:rPr>
          <w:rFonts w:ascii="Arial" w:hAnsi="Arial" w:cs="Arial"/>
        </w:rPr>
      </w:pPr>
      <w:r w:rsidRPr="00AB21DA">
        <w:rPr>
          <w:rFonts w:ascii="Arial" w:hAnsi="Arial" w:cs="Arial"/>
          <w:color w:val="202124"/>
          <w:shd w:val="clear" w:color="auto" w:fill="FFFFFF"/>
        </w:rPr>
        <w:t>las debilidades o riesgos encontrados, y se hayan implementado eficazmente y dentro de los plazos definidos.</w:t>
      </w:r>
      <w:r w:rsidR="00AB21DA">
        <w:rPr>
          <w:rFonts w:ascii="Arial" w:hAnsi="Arial" w:cs="Arial"/>
          <w:color w:val="202124"/>
          <w:shd w:val="clear" w:color="auto" w:fill="FFFFFF"/>
        </w:rPr>
        <w:t xml:space="preserve"> </w:t>
      </w:r>
      <w:r w:rsidRPr="00AB21DA">
        <w:rPr>
          <w:rFonts w:ascii="Arial" w:hAnsi="Arial" w:cs="Arial"/>
          <w:color w:val="202124"/>
          <w:shd w:val="clear" w:color="auto" w:fill="FFFFFF"/>
        </w:rPr>
        <w:t>Este proceso es de suma importancia por cuanto aumenta el valor del proceso de auditoría y defin</w:t>
      </w:r>
      <w:r w:rsidR="00AB21DA" w:rsidRPr="00AB21DA">
        <w:rPr>
          <w:rFonts w:ascii="Arial" w:hAnsi="Arial" w:cs="Arial"/>
          <w:color w:val="202124"/>
          <w:shd w:val="clear" w:color="auto" w:fill="FFFFFF"/>
        </w:rPr>
        <w:t>e</w:t>
      </w:r>
      <w:r w:rsidRPr="00AB21DA">
        <w:rPr>
          <w:rFonts w:ascii="Arial" w:hAnsi="Arial" w:cs="Arial"/>
          <w:color w:val="202124"/>
          <w:shd w:val="clear" w:color="auto" w:fill="FFFFFF"/>
        </w:rPr>
        <w:t xml:space="preserve"> las bases para mejorar </w:t>
      </w:r>
      <w:r w:rsidR="00AB21DA" w:rsidRPr="00AB21DA">
        <w:rPr>
          <w:rFonts w:ascii="Arial" w:hAnsi="Arial" w:cs="Arial"/>
          <w:color w:val="202124"/>
          <w:shd w:val="clear" w:color="auto" w:fill="FFFFFF"/>
        </w:rPr>
        <w:t>el</w:t>
      </w:r>
      <w:r w:rsidRPr="00AB21DA">
        <w:rPr>
          <w:rFonts w:ascii="Arial" w:hAnsi="Arial" w:cs="Arial"/>
          <w:color w:val="202124"/>
          <w:shd w:val="clear" w:color="auto" w:fill="FFFFFF"/>
        </w:rPr>
        <w:t xml:space="preserve"> trabajo </w:t>
      </w:r>
      <w:r w:rsidR="00AB21DA" w:rsidRPr="00AB21DA">
        <w:rPr>
          <w:rFonts w:ascii="Arial" w:hAnsi="Arial" w:cs="Arial"/>
          <w:color w:val="202124"/>
          <w:shd w:val="clear" w:color="auto" w:fill="FFFFFF"/>
        </w:rPr>
        <w:t xml:space="preserve">y control de </w:t>
      </w:r>
      <w:r w:rsidRPr="00AB21DA">
        <w:rPr>
          <w:rFonts w:ascii="Arial" w:hAnsi="Arial" w:cs="Arial"/>
          <w:lang w:val="es-MX"/>
        </w:rPr>
        <w:t>la Administración Activa</w:t>
      </w:r>
      <w:r w:rsidR="00AB21DA" w:rsidRPr="00AB21DA">
        <w:rPr>
          <w:rFonts w:ascii="Arial" w:hAnsi="Arial" w:cs="Arial"/>
          <w:lang w:val="es-MX"/>
        </w:rPr>
        <w:t xml:space="preserve"> y así entre otros </w:t>
      </w:r>
      <w:r w:rsidRPr="00AB21DA">
        <w:rPr>
          <w:rFonts w:ascii="Arial" w:hAnsi="Arial" w:cs="Arial"/>
          <w:color w:val="202124"/>
          <w:shd w:val="clear" w:color="auto" w:fill="FFFFFF"/>
        </w:rPr>
        <w:t xml:space="preserve">evitar </w:t>
      </w:r>
      <w:r w:rsidR="00AB21DA" w:rsidRPr="00AB21DA">
        <w:rPr>
          <w:rFonts w:ascii="Arial" w:hAnsi="Arial" w:cs="Arial"/>
          <w:color w:val="202124"/>
          <w:shd w:val="clear" w:color="auto" w:fill="FFFFFF"/>
        </w:rPr>
        <w:t xml:space="preserve">la </w:t>
      </w:r>
      <w:r w:rsidRPr="00AB21DA">
        <w:rPr>
          <w:rFonts w:ascii="Arial" w:hAnsi="Arial" w:cs="Arial"/>
          <w:color w:val="202124"/>
          <w:shd w:val="clear" w:color="auto" w:fill="FFFFFF"/>
        </w:rPr>
        <w:t>recurrencia</w:t>
      </w:r>
      <w:r w:rsidR="00AB21DA" w:rsidRPr="00AB21DA">
        <w:rPr>
          <w:rFonts w:ascii="Arial" w:hAnsi="Arial" w:cs="Arial"/>
          <w:color w:val="202124"/>
          <w:shd w:val="clear" w:color="auto" w:fill="FFFFFF"/>
        </w:rPr>
        <w:t xml:space="preserve"> de las falencias ubicadas</w:t>
      </w:r>
      <w:r w:rsidR="00A56718">
        <w:rPr>
          <w:rFonts w:ascii="Arial" w:hAnsi="Arial" w:cs="Arial"/>
          <w:color w:val="202124"/>
          <w:shd w:val="clear" w:color="auto" w:fill="FFFFFF"/>
        </w:rPr>
        <w:t xml:space="preserve">; </w:t>
      </w:r>
      <w:r w:rsidR="00AB21DA">
        <w:rPr>
          <w:rFonts w:ascii="Arial" w:hAnsi="Arial" w:cs="Arial"/>
          <w:lang w:val="es-MX"/>
        </w:rPr>
        <w:t xml:space="preserve">conforme lo </w:t>
      </w:r>
      <w:r w:rsidR="00906318" w:rsidRPr="00ED7FA4">
        <w:rPr>
          <w:rFonts w:ascii="Arial" w:hAnsi="Arial" w:cs="Arial"/>
          <w:lang w:val="es-MX"/>
        </w:rPr>
        <w:t>dispone el artículo 17, inciso c) de la Ley General de Control Interno</w:t>
      </w:r>
      <w:r w:rsidR="00906318" w:rsidRPr="00261D8E">
        <w:rPr>
          <w:rFonts w:ascii="Arial" w:hAnsi="Arial" w:cs="Arial"/>
          <w:lang w:val="es-MX"/>
        </w:rPr>
        <w:t>.</w:t>
      </w:r>
      <w:r w:rsidR="007A6802" w:rsidRPr="00261D8E">
        <w:rPr>
          <w:rFonts w:ascii="Arial" w:hAnsi="Arial" w:cs="Arial"/>
          <w:lang w:val="es-MX"/>
        </w:rPr>
        <w:t xml:space="preserve"> </w:t>
      </w:r>
    </w:p>
    <w:p w14:paraId="56C28503" w14:textId="77777777" w:rsidR="00C0731E" w:rsidRDefault="00C0731E" w:rsidP="0031434C">
      <w:pPr>
        <w:spacing w:after="0" w:line="240" w:lineRule="auto"/>
        <w:rPr>
          <w:rFonts w:ascii="Arial" w:hAnsi="Arial" w:cs="Arial"/>
          <w:b/>
          <w:bCs/>
          <w:iCs/>
          <w:sz w:val="19"/>
          <w:szCs w:val="19"/>
          <w:lang w:val="es-MX"/>
        </w:rPr>
      </w:pPr>
    </w:p>
    <w:p w14:paraId="60EA6618" w14:textId="77777777" w:rsidR="00C0731E" w:rsidRDefault="00C0731E" w:rsidP="00C12F3B">
      <w:pPr>
        <w:spacing w:after="0" w:line="240" w:lineRule="auto"/>
        <w:jc w:val="center"/>
        <w:rPr>
          <w:rFonts w:ascii="Arial" w:hAnsi="Arial" w:cs="Arial"/>
          <w:b/>
          <w:bCs/>
          <w:iCs/>
          <w:sz w:val="19"/>
          <w:szCs w:val="19"/>
          <w:lang w:val="es-MX"/>
        </w:rPr>
      </w:pPr>
    </w:p>
    <w:p w14:paraId="05009CED" w14:textId="7F75AFE8" w:rsidR="0051049A" w:rsidRPr="00261D8E" w:rsidRDefault="0051049A" w:rsidP="00C12F3B">
      <w:pPr>
        <w:spacing w:after="0" w:line="240" w:lineRule="auto"/>
        <w:jc w:val="center"/>
        <w:rPr>
          <w:rFonts w:ascii="Arial" w:hAnsi="Arial" w:cs="Arial"/>
          <w:b/>
          <w:bCs/>
          <w:iCs/>
          <w:sz w:val="19"/>
          <w:szCs w:val="19"/>
          <w:lang w:val="es-MX"/>
        </w:rPr>
      </w:pPr>
      <w:r w:rsidRPr="00261D8E">
        <w:rPr>
          <w:rFonts w:ascii="Arial" w:hAnsi="Arial" w:cs="Arial"/>
          <w:b/>
          <w:bCs/>
          <w:iCs/>
          <w:sz w:val="19"/>
          <w:szCs w:val="19"/>
          <w:lang w:val="es-MX"/>
        </w:rPr>
        <w:t>Gráfico Nº</w:t>
      </w:r>
      <w:r w:rsidR="00450648" w:rsidRPr="00261D8E">
        <w:rPr>
          <w:rFonts w:ascii="Arial" w:hAnsi="Arial" w:cs="Arial"/>
          <w:b/>
          <w:bCs/>
          <w:iCs/>
          <w:sz w:val="19"/>
          <w:szCs w:val="19"/>
          <w:lang w:val="es-MX"/>
        </w:rPr>
        <w:t>4</w:t>
      </w:r>
    </w:p>
    <w:p w14:paraId="0390D7E3" w14:textId="4C541887" w:rsidR="0051049A" w:rsidRPr="00261D8E" w:rsidRDefault="00AB21DA" w:rsidP="00C12F3B">
      <w:pPr>
        <w:spacing w:after="0" w:line="240" w:lineRule="auto"/>
        <w:jc w:val="center"/>
        <w:rPr>
          <w:rFonts w:ascii="Arial" w:hAnsi="Arial" w:cs="Arial"/>
          <w:b/>
          <w:bCs/>
          <w:iCs/>
          <w:sz w:val="19"/>
          <w:szCs w:val="19"/>
          <w:lang w:val="es-MX"/>
        </w:rPr>
      </w:pPr>
      <w:r w:rsidRPr="00261D8E">
        <w:rPr>
          <w:rFonts w:ascii="Arial" w:hAnsi="Arial" w:cs="Arial"/>
          <w:b/>
          <w:bCs/>
          <w:iCs/>
          <w:sz w:val="19"/>
          <w:szCs w:val="19"/>
          <w:lang w:val="es-MX"/>
        </w:rPr>
        <w:t xml:space="preserve"> Estado de las </w:t>
      </w:r>
      <w:r w:rsidR="0051049A" w:rsidRPr="00261D8E">
        <w:rPr>
          <w:rFonts w:ascii="Arial" w:hAnsi="Arial" w:cs="Arial"/>
          <w:b/>
          <w:bCs/>
          <w:iCs/>
          <w:sz w:val="19"/>
          <w:szCs w:val="19"/>
          <w:lang w:val="es-MX"/>
        </w:rPr>
        <w:t xml:space="preserve">recomendaciones </w:t>
      </w:r>
      <w:r w:rsidRPr="00261D8E">
        <w:rPr>
          <w:rFonts w:ascii="Arial" w:hAnsi="Arial" w:cs="Arial"/>
          <w:b/>
          <w:bCs/>
          <w:iCs/>
          <w:sz w:val="19"/>
          <w:szCs w:val="19"/>
          <w:lang w:val="es-MX"/>
        </w:rPr>
        <w:t xml:space="preserve">y advertencias </w:t>
      </w:r>
      <w:r w:rsidR="0051049A" w:rsidRPr="00261D8E">
        <w:rPr>
          <w:rFonts w:ascii="Arial" w:hAnsi="Arial" w:cs="Arial"/>
          <w:b/>
          <w:bCs/>
          <w:iCs/>
          <w:sz w:val="19"/>
          <w:szCs w:val="19"/>
          <w:lang w:val="es-MX"/>
        </w:rPr>
        <w:t>analizadas</w:t>
      </w:r>
    </w:p>
    <w:p w14:paraId="66B6E43F" w14:textId="123EB5AC" w:rsidR="0051049A" w:rsidRDefault="0051049A" w:rsidP="00C12F3B">
      <w:pPr>
        <w:spacing w:after="0" w:line="240" w:lineRule="auto"/>
        <w:jc w:val="center"/>
        <w:rPr>
          <w:rFonts w:ascii="Arial" w:hAnsi="Arial" w:cs="Arial"/>
          <w:b/>
          <w:bCs/>
          <w:iCs/>
          <w:sz w:val="19"/>
          <w:szCs w:val="19"/>
          <w:lang w:val="es-MX"/>
        </w:rPr>
      </w:pPr>
      <w:r w:rsidRPr="00261D8E">
        <w:rPr>
          <w:rFonts w:ascii="Arial" w:hAnsi="Arial" w:cs="Arial"/>
          <w:b/>
          <w:bCs/>
          <w:iCs/>
          <w:sz w:val="19"/>
          <w:szCs w:val="19"/>
          <w:lang w:val="es-MX"/>
        </w:rPr>
        <w:t>por la Auditoría Judicial</w:t>
      </w:r>
      <w:r w:rsidR="00AB21DA" w:rsidRPr="00261D8E">
        <w:rPr>
          <w:rFonts w:ascii="Arial" w:hAnsi="Arial" w:cs="Arial"/>
          <w:b/>
          <w:bCs/>
          <w:iCs/>
          <w:sz w:val="19"/>
          <w:szCs w:val="19"/>
          <w:lang w:val="es-MX"/>
        </w:rPr>
        <w:t xml:space="preserve"> durante el 202</w:t>
      </w:r>
      <w:r w:rsidR="003F0FE2">
        <w:rPr>
          <w:rFonts w:ascii="Arial" w:hAnsi="Arial" w:cs="Arial"/>
          <w:b/>
          <w:bCs/>
          <w:iCs/>
          <w:sz w:val="19"/>
          <w:szCs w:val="19"/>
          <w:lang w:val="es-MX"/>
        </w:rPr>
        <w:t>5</w:t>
      </w:r>
    </w:p>
    <w:p w14:paraId="1ADE85E5" w14:textId="77777777" w:rsidR="007212CB" w:rsidRDefault="007212CB" w:rsidP="007212CB">
      <w:pPr>
        <w:spacing w:after="0" w:line="240" w:lineRule="auto"/>
        <w:rPr>
          <w:rFonts w:ascii="Arial" w:hAnsi="Arial" w:cs="Arial"/>
          <w:b/>
          <w:bCs/>
          <w:iCs/>
          <w:sz w:val="19"/>
          <w:szCs w:val="19"/>
          <w:lang w:val="es-MX"/>
        </w:rPr>
      </w:pPr>
    </w:p>
    <w:p w14:paraId="023E203C" w14:textId="77777777" w:rsidR="007212CB" w:rsidRDefault="007212CB" w:rsidP="007212CB">
      <w:pPr>
        <w:spacing w:after="0" w:line="240" w:lineRule="auto"/>
        <w:jc w:val="center"/>
        <w:rPr>
          <w:rFonts w:ascii="Arial" w:hAnsi="Arial" w:cs="Arial"/>
          <w:b/>
          <w:sz w:val="18"/>
          <w:szCs w:val="18"/>
        </w:rPr>
      </w:pPr>
      <w:r>
        <w:rPr>
          <w:rFonts w:ascii="Arial" w:hAnsi="Arial" w:cs="Arial"/>
          <w:b/>
          <w:bCs/>
          <w:iCs/>
          <w:noProof/>
          <w:sz w:val="19"/>
          <w:szCs w:val="19"/>
          <w:lang w:val="es-MX"/>
        </w:rPr>
        <w:drawing>
          <wp:inline distT="0" distB="0" distL="0" distR="0" wp14:anchorId="36789FA5" wp14:editId="31A5DC38">
            <wp:extent cx="4768298" cy="2925118"/>
            <wp:effectExtent l="0" t="0" r="0" b="8890"/>
            <wp:docPr id="9244772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91099" cy="2939105"/>
                    </a:xfrm>
                    <a:prstGeom prst="rect">
                      <a:avLst/>
                    </a:prstGeom>
                    <a:noFill/>
                  </pic:spPr>
                </pic:pic>
              </a:graphicData>
            </a:graphic>
          </wp:inline>
        </w:drawing>
      </w:r>
    </w:p>
    <w:p w14:paraId="6ECD5A95" w14:textId="3D3A5791" w:rsidR="00597519" w:rsidRPr="007212CB" w:rsidRDefault="00BF01D8" w:rsidP="007212CB">
      <w:pPr>
        <w:spacing w:after="0" w:line="240" w:lineRule="auto"/>
        <w:jc w:val="center"/>
        <w:rPr>
          <w:rFonts w:ascii="Arial" w:hAnsi="Arial" w:cs="Arial"/>
          <w:b/>
          <w:bCs/>
          <w:iCs/>
          <w:sz w:val="19"/>
          <w:szCs w:val="19"/>
          <w:lang w:val="es-MX"/>
        </w:rPr>
      </w:pPr>
      <w:r>
        <w:rPr>
          <w:rFonts w:ascii="Arial" w:hAnsi="Arial" w:cs="Arial"/>
          <w:b/>
          <w:sz w:val="18"/>
          <w:szCs w:val="18"/>
        </w:rPr>
        <w:t>F</w:t>
      </w:r>
      <w:r w:rsidR="0051049A" w:rsidRPr="00BF01D8">
        <w:rPr>
          <w:rFonts w:ascii="Arial" w:hAnsi="Arial" w:cs="Arial"/>
          <w:b/>
          <w:sz w:val="18"/>
          <w:szCs w:val="18"/>
        </w:rPr>
        <w:t>uente</w:t>
      </w:r>
      <w:r w:rsidR="0051049A" w:rsidRPr="00BF01D8">
        <w:rPr>
          <w:rFonts w:ascii="Arial" w:hAnsi="Arial" w:cs="Arial"/>
          <w:sz w:val="18"/>
          <w:szCs w:val="18"/>
        </w:rPr>
        <w:t xml:space="preserve">: </w:t>
      </w:r>
      <w:r w:rsidR="003F58E1" w:rsidRPr="00BF01D8">
        <w:rPr>
          <w:rFonts w:ascii="Arial" w:hAnsi="Arial" w:cs="Arial"/>
          <w:sz w:val="18"/>
          <w:szCs w:val="18"/>
        </w:rPr>
        <w:t xml:space="preserve">Control </w:t>
      </w:r>
      <w:r w:rsidR="00413D9A">
        <w:rPr>
          <w:rFonts w:ascii="Arial" w:hAnsi="Arial" w:cs="Arial"/>
          <w:sz w:val="18"/>
          <w:szCs w:val="18"/>
        </w:rPr>
        <w:t xml:space="preserve">general seguimiento </w:t>
      </w:r>
      <w:r w:rsidR="003F58E1" w:rsidRPr="00BF01D8">
        <w:rPr>
          <w:rFonts w:ascii="Arial" w:hAnsi="Arial" w:cs="Arial"/>
          <w:sz w:val="18"/>
          <w:szCs w:val="18"/>
        </w:rPr>
        <w:t xml:space="preserve">de </w:t>
      </w:r>
      <w:r w:rsidR="00413D9A">
        <w:rPr>
          <w:rFonts w:ascii="Arial" w:hAnsi="Arial" w:cs="Arial"/>
          <w:sz w:val="18"/>
          <w:szCs w:val="18"/>
        </w:rPr>
        <w:t>recomendaciones</w:t>
      </w:r>
      <w:r w:rsidR="003F58E1" w:rsidRPr="00BF01D8">
        <w:rPr>
          <w:rFonts w:ascii="Arial" w:hAnsi="Arial" w:cs="Arial"/>
          <w:sz w:val="18"/>
          <w:szCs w:val="18"/>
        </w:rPr>
        <w:t xml:space="preserve"> </w:t>
      </w:r>
      <w:r w:rsidR="00AB21DA" w:rsidRPr="00BF01D8">
        <w:rPr>
          <w:rFonts w:ascii="Arial" w:hAnsi="Arial" w:cs="Arial"/>
          <w:sz w:val="18"/>
          <w:szCs w:val="18"/>
        </w:rPr>
        <w:t xml:space="preserve">de </w:t>
      </w:r>
      <w:r w:rsidR="00B07E66" w:rsidRPr="00BF01D8">
        <w:rPr>
          <w:rFonts w:ascii="Arial" w:hAnsi="Arial" w:cs="Arial"/>
          <w:sz w:val="18"/>
          <w:szCs w:val="18"/>
        </w:rPr>
        <w:t>l</w:t>
      </w:r>
      <w:r w:rsidR="003F58E1" w:rsidRPr="00BF01D8">
        <w:rPr>
          <w:rFonts w:ascii="Arial" w:hAnsi="Arial" w:cs="Arial"/>
          <w:sz w:val="18"/>
          <w:szCs w:val="18"/>
        </w:rPr>
        <w:t>a Auditoría Judicial.</w:t>
      </w:r>
    </w:p>
    <w:p w14:paraId="6D279F60" w14:textId="77777777" w:rsidR="00C66372" w:rsidRPr="00BF01D8" w:rsidRDefault="00C66372" w:rsidP="007A6802">
      <w:pPr>
        <w:spacing w:after="0" w:line="240" w:lineRule="auto"/>
        <w:jc w:val="both"/>
        <w:rPr>
          <w:rFonts w:ascii="Arial" w:hAnsi="Arial" w:cs="Arial"/>
          <w:sz w:val="18"/>
          <w:szCs w:val="18"/>
        </w:rPr>
      </w:pPr>
    </w:p>
    <w:p w14:paraId="3DBA46E7" w14:textId="77777777" w:rsidR="00276121" w:rsidRDefault="00276121" w:rsidP="007A6802">
      <w:pPr>
        <w:spacing w:after="0" w:line="240" w:lineRule="auto"/>
        <w:jc w:val="both"/>
        <w:rPr>
          <w:rFonts w:ascii="Arial" w:hAnsi="Arial" w:cs="Arial"/>
        </w:rPr>
      </w:pPr>
      <w:r w:rsidRPr="00276121">
        <w:rPr>
          <w:rFonts w:ascii="Arial" w:hAnsi="Arial" w:cs="Arial"/>
        </w:rPr>
        <w:t>Del gráfico anterior se desprende que se analizaron 503 recomendaciones. Inicialmente, para el período 2025 se programaron 300 recomendacione</w:t>
      </w:r>
      <w:r>
        <w:rPr>
          <w:rFonts w:ascii="Arial" w:hAnsi="Arial" w:cs="Arial"/>
        </w:rPr>
        <w:t>s</w:t>
      </w:r>
      <w:r w:rsidRPr="00276121">
        <w:rPr>
          <w:rFonts w:ascii="Arial" w:hAnsi="Arial" w:cs="Arial"/>
        </w:rPr>
        <w:t xml:space="preserve">, esta cifra se incrementó en un 167%. </w:t>
      </w:r>
    </w:p>
    <w:p w14:paraId="0718199B" w14:textId="65711187" w:rsidR="00276121" w:rsidRDefault="00276121" w:rsidP="007A6802">
      <w:pPr>
        <w:spacing w:after="0" w:line="240" w:lineRule="auto"/>
        <w:jc w:val="both"/>
        <w:rPr>
          <w:rFonts w:ascii="Arial" w:hAnsi="Arial" w:cs="Arial"/>
        </w:rPr>
      </w:pPr>
      <w:r w:rsidRPr="00276121">
        <w:rPr>
          <w:rFonts w:ascii="Arial" w:hAnsi="Arial" w:cs="Arial"/>
        </w:rPr>
        <w:lastRenderedPageBreak/>
        <w:t xml:space="preserve">Del total analizado, 373 (74%) fueron clasificadas como </w:t>
      </w:r>
      <w:r w:rsidRPr="00276121">
        <w:rPr>
          <w:rFonts w:ascii="Arial" w:hAnsi="Arial" w:cs="Arial"/>
          <w:b/>
          <w:bCs/>
        </w:rPr>
        <w:t>Aplicadas</w:t>
      </w:r>
      <w:r w:rsidRPr="00276121">
        <w:rPr>
          <w:rFonts w:ascii="Arial" w:hAnsi="Arial" w:cs="Arial"/>
        </w:rPr>
        <w:t xml:space="preserve">, 109 (22%) </w:t>
      </w:r>
      <w:r>
        <w:rPr>
          <w:rFonts w:ascii="Arial" w:hAnsi="Arial" w:cs="Arial"/>
        </w:rPr>
        <w:t>resultaron</w:t>
      </w:r>
      <w:r w:rsidRPr="00276121">
        <w:rPr>
          <w:rFonts w:ascii="Arial" w:hAnsi="Arial" w:cs="Arial"/>
        </w:rPr>
        <w:t xml:space="preserve"> </w:t>
      </w:r>
      <w:r w:rsidRPr="00276121">
        <w:rPr>
          <w:rFonts w:ascii="Arial" w:hAnsi="Arial" w:cs="Arial"/>
          <w:b/>
          <w:bCs/>
        </w:rPr>
        <w:t>En proceso</w:t>
      </w:r>
      <w:r w:rsidRPr="00276121">
        <w:rPr>
          <w:rFonts w:ascii="Arial" w:hAnsi="Arial" w:cs="Arial"/>
        </w:rPr>
        <w:t xml:space="preserve"> y 9 (2%) </w:t>
      </w:r>
      <w:r w:rsidRPr="00276121">
        <w:rPr>
          <w:rFonts w:ascii="Arial" w:hAnsi="Arial" w:cs="Arial"/>
          <w:b/>
          <w:bCs/>
        </w:rPr>
        <w:t>No fueron aplicadas</w:t>
      </w:r>
      <w:r w:rsidRPr="00276121">
        <w:rPr>
          <w:rFonts w:ascii="Arial" w:hAnsi="Arial" w:cs="Arial"/>
        </w:rPr>
        <w:t xml:space="preserve">. El 2% restante corresponde a 7 recomendaciones que </w:t>
      </w:r>
      <w:r w:rsidRPr="00276121">
        <w:rPr>
          <w:rFonts w:ascii="Arial" w:hAnsi="Arial" w:cs="Arial"/>
          <w:b/>
          <w:bCs/>
        </w:rPr>
        <w:t>Perdieron vigencia</w:t>
      </w:r>
      <w:r w:rsidRPr="00276121">
        <w:rPr>
          <w:rFonts w:ascii="Arial" w:hAnsi="Arial" w:cs="Arial"/>
        </w:rPr>
        <w:t xml:space="preserve">, 3 que tuvieron </w:t>
      </w:r>
      <w:r w:rsidRPr="00276121">
        <w:rPr>
          <w:rFonts w:ascii="Arial" w:hAnsi="Arial" w:cs="Arial"/>
          <w:b/>
          <w:bCs/>
        </w:rPr>
        <w:t>Solución alterna</w:t>
      </w:r>
      <w:r w:rsidRPr="00276121">
        <w:rPr>
          <w:rFonts w:ascii="Arial" w:hAnsi="Arial" w:cs="Arial"/>
        </w:rPr>
        <w:t xml:space="preserve"> y 2 que fueron </w:t>
      </w:r>
      <w:r w:rsidRPr="00276121">
        <w:rPr>
          <w:rFonts w:ascii="Arial" w:hAnsi="Arial" w:cs="Arial"/>
          <w:b/>
          <w:bCs/>
        </w:rPr>
        <w:t>Archivadas</w:t>
      </w:r>
      <w:r w:rsidRPr="00276121">
        <w:rPr>
          <w:rFonts w:ascii="Arial" w:hAnsi="Arial" w:cs="Arial"/>
        </w:rPr>
        <w:t>.</w:t>
      </w:r>
    </w:p>
    <w:p w14:paraId="6481DFBC" w14:textId="77777777" w:rsidR="00276121" w:rsidRDefault="00276121" w:rsidP="007A6802">
      <w:pPr>
        <w:spacing w:after="0" w:line="240" w:lineRule="auto"/>
        <w:jc w:val="both"/>
        <w:rPr>
          <w:rFonts w:ascii="Arial" w:hAnsi="Arial" w:cs="Arial"/>
        </w:rPr>
      </w:pPr>
    </w:p>
    <w:p w14:paraId="7B47CA96" w14:textId="1B8F5378" w:rsidR="001A2B44" w:rsidRDefault="00156720" w:rsidP="007A6802">
      <w:pPr>
        <w:spacing w:after="0" w:line="240" w:lineRule="auto"/>
        <w:jc w:val="both"/>
        <w:rPr>
          <w:rFonts w:ascii="Arial" w:hAnsi="Arial" w:cs="Arial"/>
        </w:rPr>
      </w:pPr>
      <w:r>
        <w:rPr>
          <w:rFonts w:ascii="Arial" w:hAnsi="Arial" w:cs="Arial"/>
        </w:rPr>
        <w:t>Es de destacar</w:t>
      </w:r>
      <w:r w:rsidR="00400620">
        <w:rPr>
          <w:rFonts w:ascii="Arial" w:hAnsi="Arial" w:cs="Arial"/>
        </w:rPr>
        <w:t>,</w:t>
      </w:r>
      <w:r>
        <w:rPr>
          <w:rFonts w:ascii="Arial" w:hAnsi="Arial" w:cs="Arial"/>
        </w:rPr>
        <w:t xml:space="preserve"> que todas </w:t>
      </w:r>
      <w:r w:rsidR="00400620">
        <w:rPr>
          <w:rFonts w:ascii="Arial" w:hAnsi="Arial" w:cs="Arial"/>
        </w:rPr>
        <w:t xml:space="preserve">las anteriores </w:t>
      </w:r>
      <w:r>
        <w:rPr>
          <w:rFonts w:ascii="Arial" w:hAnsi="Arial" w:cs="Arial"/>
        </w:rPr>
        <w:t>c</w:t>
      </w:r>
      <w:r w:rsidR="00F32114" w:rsidRPr="00ED7FA4">
        <w:rPr>
          <w:rFonts w:ascii="Arial" w:hAnsi="Arial" w:cs="Arial"/>
        </w:rPr>
        <w:t>ontrib</w:t>
      </w:r>
      <w:r>
        <w:rPr>
          <w:rFonts w:ascii="Arial" w:hAnsi="Arial" w:cs="Arial"/>
        </w:rPr>
        <w:t>uyeron</w:t>
      </w:r>
      <w:r w:rsidR="00F32114" w:rsidRPr="00ED7FA4">
        <w:rPr>
          <w:rFonts w:ascii="Arial" w:hAnsi="Arial" w:cs="Arial"/>
        </w:rPr>
        <w:t xml:space="preserve"> con los objetivos</w:t>
      </w:r>
      <w:r w:rsidR="001620A4" w:rsidRPr="00ED7FA4">
        <w:rPr>
          <w:rFonts w:ascii="Arial" w:hAnsi="Arial" w:cs="Arial"/>
        </w:rPr>
        <w:t xml:space="preserve"> </w:t>
      </w:r>
      <w:r w:rsidR="00B07E66">
        <w:rPr>
          <w:rFonts w:ascii="Arial" w:hAnsi="Arial" w:cs="Arial"/>
        </w:rPr>
        <w:t>institucionales</w:t>
      </w:r>
      <w:r>
        <w:rPr>
          <w:rFonts w:ascii="Arial" w:hAnsi="Arial" w:cs="Arial"/>
        </w:rPr>
        <w:t>, así como al</w:t>
      </w:r>
      <w:r w:rsidR="00B07E66">
        <w:rPr>
          <w:rFonts w:ascii="Arial" w:hAnsi="Arial" w:cs="Arial"/>
        </w:rPr>
        <w:t xml:space="preserve"> P</w:t>
      </w:r>
      <w:r>
        <w:rPr>
          <w:rFonts w:ascii="Arial" w:hAnsi="Arial" w:cs="Arial"/>
        </w:rPr>
        <w:t xml:space="preserve">lan </w:t>
      </w:r>
      <w:r w:rsidR="00B07E66">
        <w:rPr>
          <w:rFonts w:ascii="Arial" w:hAnsi="Arial" w:cs="Arial"/>
        </w:rPr>
        <w:t>A</w:t>
      </w:r>
      <w:r>
        <w:rPr>
          <w:rFonts w:ascii="Arial" w:hAnsi="Arial" w:cs="Arial"/>
        </w:rPr>
        <w:t xml:space="preserve">nual de </w:t>
      </w:r>
      <w:r w:rsidR="00B07E66">
        <w:rPr>
          <w:rFonts w:ascii="Arial" w:hAnsi="Arial" w:cs="Arial"/>
        </w:rPr>
        <w:t>T</w:t>
      </w:r>
      <w:r>
        <w:rPr>
          <w:rFonts w:ascii="Arial" w:hAnsi="Arial" w:cs="Arial"/>
        </w:rPr>
        <w:t>rabajo</w:t>
      </w:r>
      <w:r w:rsidR="00B07E66">
        <w:rPr>
          <w:rFonts w:ascii="Arial" w:hAnsi="Arial" w:cs="Arial"/>
        </w:rPr>
        <w:t xml:space="preserve"> 202</w:t>
      </w:r>
      <w:r w:rsidR="007212CB">
        <w:rPr>
          <w:rFonts w:ascii="Arial" w:hAnsi="Arial" w:cs="Arial"/>
        </w:rPr>
        <w:t>5</w:t>
      </w:r>
      <w:r>
        <w:rPr>
          <w:rFonts w:ascii="Arial" w:hAnsi="Arial" w:cs="Arial"/>
        </w:rPr>
        <w:t xml:space="preserve"> de la Auditoría Judicial</w:t>
      </w:r>
      <w:r w:rsidR="001620A4" w:rsidRPr="00ED7FA4">
        <w:rPr>
          <w:rFonts w:ascii="Arial" w:hAnsi="Arial" w:cs="Arial"/>
        </w:rPr>
        <w:t>.</w:t>
      </w:r>
    </w:p>
    <w:p w14:paraId="583B1E52" w14:textId="77777777" w:rsidR="003F0FE2" w:rsidRDefault="003F0FE2" w:rsidP="007A6802">
      <w:pPr>
        <w:spacing w:after="0" w:line="240" w:lineRule="auto"/>
        <w:jc w:val="both"/>
        <w:rPr>
          <w:rFonts w:ascii="Arial" w:hAnsi="Arial" w:cs="Arial"/>
        </w:rPr>
      </w:pPr>
    </w:p>
    <w:p w14:paraId="003F26AB" w14:textId="77777777" w:rsidR="003F0FE2" w:rsidRPr="004724B6" w:rsidRDefault="003F0FE2" w:rsidP="007A6802">
      <w:pPr>
        <w:spacing w:after="0" w:line="240" w:lineRule="auto"/>
        <w:jc w:val="both"/>
        <w:rPr>
          <w:rFonts w:ascii="Arial" w:hAnsi="Arial" w:cs="Arial"/>
        </w:rPr>
      </w:pPr>
    </w:p>
    <w:p w14:paraId="11B78D3E" w14:textId="47F0FC90" w:rsidR="00F32114" w:rsidRPr="004724B6" w:rsidRDefault="00F32114" w:rsidP="00AF4596">
      <w:pPr>
        <w:pStyle w:val="Ttulo1"/>
        <w:keepLines w:val="0"/>
        <w:numPr>
          <w:ilvl w:val="0"/>
          <w:numId w:val="5"/>
        </w:numPr>
        <w:shd w:val="clear" w:color="auto" w:fill="000000" w:themeFill="text1"/>
        <w:spacing w:line="240" w:lineRule="auto"/>
        <w:ind w:left="567" w:hanging="567"/>
        <w:rPr>
          <w:rFonts w:cs="Arial"/>
          <w:sz w:val="22"/>
          <w:szCs w:val="22"/>
          <w:lang w:val="es-MX"/>
        </w:rPr>
      </w:pPr>
      <w:bookmarkStart w:id="26" w:name="_Toc94852710"/>
      <w:bookmarkStart w:id="27" w:name="_Toc189571047"/>
      <w:bookmarkStart w:id="28" w:name="_Toc222990692"/>
      <w:r w:rsidRPr="004724B6">
        <w:rPr>
          <w:rFonts w:cs="Arial"/>
          <w:sz w:val="22"/>
          <w:szCs w:val="22"/>
          <w:lang w:val="es-MX"/>
        </w:rPr>
        <w:t>CUMPLIMIENTO DEL PLAN ANUAL OPERATIVO</w:t>
      </w:r>
      <w:r w:rsidR="0009710C" w:rsidRPr="004724B6">
        <w:rPr>
          <w:rFonts w:cs="Arial"/>
          <w:sz w:val="22"/>
          <w:szCs w:val="22"/>
          <w:lang w:val="es-MX"/>
        </w:rPr>
        <w:t xml:space="preserve"> (PAO)</w:t>
      </w:r>
      <w:r w:rsidRPr="004724B6">
        <w:rPr>
          <w:rFonts w:cs="Arial"/>
          <w:sz w:val="22"/>
          <w:szCs w:val="22"/>
          <w:lang w:val="es-MX"/>
        </w:rPr>
        <w:t xml:space="preserve"> </w:t>
      </w:r>
      <w:r w:rsidR="00403D60" w:rsidRPr="004724B6">
        <w:rPr>
          <w:rFonts w:cs="Arial"/>
          <w:sz w:val="22"/>
          <w:szCs w:val="22"/>
          <w:lang w:val="es-MX"/>
        </w:rPr>
        <w:t>202</w:t>
      </w:r>
      <w:bookmarkEnd w:id="26"/>
      <w:bookmarkEnd w:id="27"/>
      <w:r w:rsidR="007212CB">
        <w:rPr>
          <w:rFonts w:cs="Arial"/>
          <w:sz w:val="22"/>
          <w:szCs w:val="22"/>
          <w:lang w:val="es-MX"/>
        </w:rPr>
        <w:t>5</w:t>
      </w:r>
      <w:bookmarkEnd w:id="28"/>
      <w:r w:rsidRPr="004724B6">
        <w:rPr>
          <w:rFonts w:cs="Arial"/>
          <w:sz w:val="22"/>
          <w:szCs w:val="22"/>
          <w:lang w:val="es-MX"/>
        </w:rPr>
        <w:t xml:space="preserve"> </w:t>
      </w:r>
    </w:p>
    <w:p w14:paraId="49B23C52" w14:textId="677688FD" w:rsidR="00F32114" w:rsidRPr="004724B6" w:rsidRDefault="00F32114" w:rsidP="00C12F3B">
      <w:pPr>
        <w:spacing w:after="0" w:line="240" w:lineRule="auto"/>
        <w:jc w:val="both"/>
        <w:rPr>
          <w:rFonts w:ascii="Arial" w:hAnsi="Arial" w:cs="Arial"/>
          <w:bCs/>
          <w:lang w:val="es-MX"/>
        </w:rPr>
      </w:pPr>
    </w:p>
    <w:p w14:paraId="1AC3A622" w14:textId="233DB4E0" w:rsidR="0071444C" w:rsidRPr="004724B6" w:rsidRDefault="005D3017" w:rsidP="004B5235">
      <w:pPr>
        <w:spacing w:after="0" w:line="240" w:lineRule="auto"/>
        <w:jc w:val="both"/>
        <w:rPr>
          <w:rFonts w:ascii="Arial" w:hAnsi="Arial" w:cs="Arial"/>
        </w:rPr>
      </w:pPr>
      <w:r w:rsidRPr="004724B6">
        <w:rPr>
          <w:rFonts w:ascii="Arial" w:hAnsi="Arial" w:cs="Arial"/>
          <w:lang w:val="es-MX"/>
        </w:rPr>
        <w:t>La Auditoría Judicial y las secciones que l</w:t>
      </w:r>
      <w:r w:rsidR="00580F9C" w:rsidRPr="004724B6">
        <w:rPr>
          <w:rFonts w:ascii="Arial" w:hAnsi="Arial" w:cs="Arial"/>
          <w:lang w:val="es-MX"/>
        </w:rPr>
        <w:t>a</w:t>
      </w:r>
      <w:r w:rsidRPr="004724B6">
        <w:rPr>
          <w:rFonts w:ascii="Arial" w:hAnsi="Arial" w:cs="Arial"/>
          <w:lang w:val="es-MX"/>
        </w:rPr>
        <w:t xml:space="preserve"> integran, </w:t>
      </w:r>
      <w:r w:rsidR="00580F9C" w:rsidRPr="004724B6">
        <w:rPr>
          <w:rFonts w:ascii="Arial" w:hAnsi="Arial" w:cs="Arial"/>
          <w:lang w:val="es-MX"/>
        </w:rPr>
        <w:t xml:space="preserve">elaboraron su PAO </w:t>
      </w:r>
      <w:r w:rsidR="00580F9C" w:rsidRPr="004724B6">
        <w:rPr>
          <w:rFonts w:ascii="Arial" w:hAnsi="Arial" w:cs="Arial"/>
        </w:rPr>
        <w:t xml:space="preserve">de conformidad con lo señalado en la </w:t>
      </w:r>
      <w:r w:rsidR="005E2422">
        <w:rPr>
          <w:rFonts w:ascii="Arial" w:hAnsi="Arial" w:cs="Arial"/>
        </w:rPr>
        <w:t>c</w:t>
      </w:r>
      <w:r w:rsidR="00580F9C" w:rsidRPr="004724B6">
        <w:rPr>
          <w:rFonts w:ascii="Arial" w:hAnsi="Arial" w:cs="Arial"/>
        </w:rPr>
        <w:t xml:space="preserve">ircular </w:t>
      </w:r>
      <w:r w:rsidR="00E2324A">
        <w:rPr>
          <w:rFonts w:ascii="Arial" w:hAnsi="Arial" w:cs="Arial"/>
        </w:rPr>
        <w:t xml:space="preserve">externa </w:t>
      </w:r>
      <w:r w:rsidR="004724B6" w:rsidRPr="004724B6">
        <w:rPr>
          <w:rFonts w:ascii="Arial" w:hAnsi="Arial" w:cs="Arial"/>
        </w:rPr>
        <w:t>0</w:t>
      </w:r>
      <w:r w:rsidR="00E2324A">
        <w:rPr>
          <w:rFonts w:ascii="Arial" w:hAnsi="Arial" w:cs="Arial"/>
        </w:rPr>
        <w:t>9</w:t>
      </w:r>
      <w:r w:rsidR="004724B6" w:rsidRPr="004724B6">
        <w:rPr>
          <w:rFonts w:ascii="Arial" w:hAnsi="Arial" w:cs="Arial"/>
        </w:rPr>
        <w:t>-202</w:t>
      </w:r>
      <w:r w:rsidR="00E2324A">
        <w:rPr>
          <w:rFonts w:ascii="Arial" w:hAnsi="Arial" w:cs="Arial"/>
        </w:rPr>
        <w:t>3</w:t>
      </w:r>
      <w:r w:rsidR="00580F9C" w:rsidRPr="004724B6">
        <w:rPr>
          <w:rFonts w:ascii="Arial" w:hAnsi="Arial" w:cs="Arial"/>
        </w:rPr>
        <w:t xml:space="preserve"> del </w:t>
      </w:r>
      <w:r w:rsidR="00E2324A">
        <w:rPr>
          <w:rFonts w:ascii="Arial" w:hAnsi="Arial" w:cs="Arial"/>
        </w:rPr>
        <w:t>16</w:t>
      </w:r>
      <w:r w:rsidR="00580F9C" w:rsidRPr="004724B6">
        <w:rPr>
          <w:rFonts w:ascii="Arial" w:hAnsi="Arial" w:cs="Arial"/>
        </w:rPr>
        <w:t xml:space="preserve"> de </w:t>
      </w:r>
      <w:r w:rsidR="00E2324A">
        <w:rPr>
          <w:rFonts w:ascii="Arial" w:hAnsi="Arial" w:cs="Arial"/>
        </w:rPr>
        <w:t>enero</w:t>
      </w:r>
      <w:r w:rsidR="00A94DA4" w:rsidRPr="004724B6">
        <w:rPr>
          <w:rFonts w:ascii="Arial" w:hAnsi="Arial" w:cs="Arial"/>
        </w:rPr>
        <w:t xml:space="preserve"> de 202</w:t>
      </w:r>
      <w:r w:rsidR="00E2324A">
        <w:rPr>
          <w:rFonts w:ascii="Arial" w:hAnsi="Arial" w:cs="Arial"/>
        </w:rPr>
        <w:t xml:space="preserve">3, relacionada con el </w:t>
      </w:r>
      <w:r w:rsidR="00E2324A" w:rsidRPr="00E2324A">
        <w:rPr>
          <w:rFonts w:ascii="Arial" w:hAnsi="Arial" w:cs="Arial"/>
        </w:rPr>
        <w:t xml:space="preserve">registro de avances en el cumplimiento de objetivos y metas de los Planes Anuales Operativos </w:t>
      </w:r>
      <w:r w:rsidR="00E2324A">
        <w:rPr>
          <w:rFonts w:ascii="Arial" w:hAnsi="Arial" w:cs="Arial"/>
        </w:rPr>
        <w:t>(PAO).</w:t>
      </w:r>
      <w:r w:rsidR="00580F9C" w:rsidRPr="004724B6">
        <w:rPr>
          <w:rFonts w:ascii="Arial" w:hAnsi="Arial" w:cs="Arial"/>
          <w:highlight w:val="yellow"/>
        </w:rPr>
        <w:t xml:space="preserve"> </w:t>
      </w:r>
    </w:p>
    <w:p w14:paraId="598D68F6" w14:textId="77777777" w:rsidR="0071444C" w:rsidRPr="004724B6" w:rsidRDefault="0071444C" w:rsidP="004B5235">
      <w:pPr>
        <w:spacing w:after="0" w:line="240" w:lineRule="auto"/>
        <w:jc w:val="both"/>
        <w:rPr>
          <w:rFonts w:ascii="Arial" w:hAnsi="Arial" w:cs="Arial"/>
        </w:rPr>
      </w:pPr>
    </w:p>
    <w:p w14:paraId="782C3288" w14:textId="6A086A77" w:rsidR="009C2546" w:rsidRPr="004724B6" w:rsidRDefault="00580F9C" w:rsidP="004B5235">
      <w:pPr>
        <w:spacing w:after="0" w:line="240" w:lineRule="auto"/>
        <w:jc w:val="both"/>
        <w:rPr>
          <w:rFonts w:ascii="Arial" w:hAnsi="Arial" w:cs="Arial"/>
          <w:lang w:val="es-MX"/>
        </w:rPr>
      </w:pPr>
      <w:r w:rsidRPr="004724B6">
        <w:rPr>
          <w:rFonts w:ascii="Arial" w:hAnsi="Arial" w:cs="Arial"/>
          <w:lang w:val="es-MX"/>
        </w:rPr>
        <w:t xml:space="preserve">También, durante el período se efectuaron </w:t>
      </w:r>
      <w:r w:rsidR="005D3017" w:rsidRPr="004724B6">
        <w:rPr>
          <w:rFonts w:ascii="Arial" w:hAnsi="Arial" w:cs="Arial"/>
          <w:lang w:val="es-MX"/>
        </w:rPr>
        <w:t xml:space="preserve">seguimientos y avances trimestrales </w:t>
      </w:r>
      <w:r w:rsidRPr="004724B6">
        <w:rPr>
          <w:rFonts w:ascii="Arial" w:hAnsi="Arial" w:cs="Arial"/>
          <w:lang w:val="es-MX"/>
        </w:rPr>
        <w:t xml:space="preserve">en el que se determinó el </w:t>
      </w:r>
      <w:r w:rsidR="005D3017" w:rsidRPr="004724B6">
        <w:rPr>
          <w:rFonts w:ascii="Arial" w:hAnsi="Arial" w:cs="Arial"/>
          <w:lang w:val="es-MX"/>
        </w:rPr>
        <w:t xml:space="preserve">100% del cumplimiento de los objetivos y metas planteadas. Tal y como se aprecia en la siguiente </w:t>
      </w:r>
      <w:r w:rsidR="00E2324A">
        <w:rPr>
          <w:rFonts w:ascii="Arial" w:hAnsi="Arial" w:cs="Arial"/>
          <w:lang w:val="es-MX"/>
        </w:rPr>
        <w:t>imagen</w:t>
      </w:r>
      <w:r w:rsidRPr="004724B6">
        <w:rPr>
          <w:rFonts w:ascii="Arial" w:hAnsi="Arial" w:cs="Arial"/>
          <w:lang w:val="es-MX"/>
        </w:rPr>
        <w:t>.</w:t>
      </w:r>
      <w:r w:rsidR="005D3017" w:rsidRPr="004724B6">
        <w:rPr>
          <w:rFonts w:ascii="Arial" w:hAnsi="Arial" w:cs="Arial"/>
          <w:lang w:val="es-MX"/>
        </w:rPr>
        <w:t xml:space="preserve"> </w:t>
      </w:r>
    </w:p>
    <w:p w14:paraId="4B219C98" w14:textId="77777777" w:rsidR="00C86C34" w:rsidRDefault="00C86C34" w:rsidP="005E2422">
      <w:pPr>
        <w:spacing w:after="0" w:line="240" w:lineRule="auto"/>
        <w:rPr>
          <w:rFonts w:ascii="Arial" w:hAnsi="Arial" w:cs="Arial"/>
          <w:b/>
          <w:bCs/>
          <w:iCs/>
          <w:sz w:val="20"/>
          <w:szCs w:val="20"/>
          <w:lang w:val="es-MX"/>
        </w:rPr>
      </w:pPr>
    </w:p>
    <w:p w14:paraId="780BA399" w14:textId="77777777" w:rsidR="00451ED4" w:rsidRDefault="00451ED4" w:rsidP="00E2324A">
      <w:pPr>
        <w:spacing w:after="0" w:line="240" w:lineRule="auto"/>
        <w:rPr>
          <w:rFonts w:ascii="Arial" w:hAnsi="Arial" w:cs="Arial"/>
          <w:b/>
          <w:bCs/>
          <w:iCs/>
          <w:sz w:val="20"/>
          <w:szCs w:val="20"/>
          <w:lang w:val="es-MX"/>
        </w:rPr>
      </w:pPr>
    </w:p>
    <w:p w14:paraId="1597D56D" w14:textId="60E54220" w:rsidR="005E2422" w:rsidRPr="00624D3E" w:rsidRDefault="00310058" w:rsidP="00624D3E">
      <w:pPr>
        <w:spacing w:after="0" w:line="240" w:lineRule="auto"/>
        <w:jc w:val="center"/>
        <w:rPr>
          <w:rFonts w:ascii="Arial" w:hAnsi="Arial" w:cs="Arial"/>
          <w:b/>
          <w:bCs/>
          <w:iCs/>
          <w:sz w:val="20"/>
          <w:szCs w:val="20"/>
          <w:lang w:val="es-MX"/>
        </w:rPr>
      </w:pPr>
      <w:r>
        <w:rPr>
          <w:rFonts w:ascii="Arial" w:hAnsi="Arial" w:cs="Arial"/>
          <w:b/>
          <w:bCs/>
          <w:noProof/>
          <w:sz w:val="20"/>
          <w:szCs w:val="20"/>
          <w:lang w:val="es-ES"/>
        </w:rPr>
        <w:drawing>
          <wp:inline distT="0" distB="0" distL="0" distR="0" wp14:anchorId="21A45B1E" wp14:editId="1E7CB7DA">
            <wp:extent cx="5841542" cy="2038350"/>
            <wp:effectExtent l="0" t="0" r="6985" b="0"/>
            <wp:docPr id="8035606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75993" cy="2050371"/>
                    </a:xfrm>
                    <a:prstGeom prst="rect">
                      <a:avLst/>
                    </a:prstGeom>
                    <a:noFill/>
                  </pic:spPr>
                </pic:pic>
              </a:graphicData>
            </a:graphic>
          </wp:inline>
        </w:drawing>
      </w:r>
      <w:r w:rsidR="00451ED4">
        <w:rPr>
          <w:rFonts w:ascii="Arial" w:hAnsi="Arial" w:cs="Arial"/>
          <w:b/>
          <w:bCs/>
          <w:sz w:val="20"/>
          <w:szCs w:val="20"/>
          <w:lang w:val="es-ES"/>
        </w:rPr>
        <w:t xml:space="preserve">                    </w:t>
      </w:r>
      <w:r w:rsidR="005E2422">
        <w:rPr>
          <w:rFonts w:ascii="Arial" w:hAnsi="Arial" w:cs="Arial"/>
          <w:b/>
          <w:bCs/>
          <w:sz w:val="20"/>
          <w:szCs w:val="20"/>
          <w:lang w:val="es-ES"/>
        </w:rPr>
        <w:t xml:space="preserve"> </w:t>
      </w:r>
    </w:p>
    <w:p w14:paraId="6ECF5DF1" w14:textId="4BA0DF73" w:rsidR="009F6BBC" w:rsidRPr="00261D8E" w:rsidRDefault="005E2422" w:rsidP="005E2422">
      <w:pPr>
        <w:spacing w:after="0" w:line="240" w:lineRule="auto"/>
        <w:rPr>
          <w:rFonts w:ascii="Arial" w:hAnsi="Arial" w:cs="Arial"/>
          <w:sz w:val="18"/>
          <w:szCs w:val="18"/>
          <w:lang w:val="es-ES"/>
        </w:rPr>
      </w:pPr>
      <w:r>
        <w:rPr>
          <w:rFonts w:ascii="Arial" w:hAnsi="Arial" w:cs="Arial"/>
          <w:b/>
          <w:bCs/>
          <w:sz w:val="20"/>
          <w:szCs w:val="20"/>
          <w:lang w:val="es-ES"/>
        </w:rPr>
        <w:t xml:space="preserve">                     </w:t>
      </w:r>
      <w:r w:rsidR="009F6BBC" w:rsidRPr="00261D8E">
        <w:rPr>
          <w:rFonts w:ascii="Arial" w:hAnsi="Arial" w:cs="Arial"/>
          <w:b/>
          <w:bCs/>
          <w:sz w:val="18"/>
          <w:szCs w:val="18"/>
          <w:lang w:val="es-ES"/>
        </w:rPr>
        <w:t xml:space="preserve">Fuente: </w:t>
      </w:r>
      <w:r w:rsidR="009F6BBC" w:rsidRPr="00261D8E">
        <w:rPr>
          <w:rFonts w:ascii="Arial" w:hAnsi="Arial" w:cs="Arial"/>
          <w:sz w:val="18"/>
          <w:szCs w:val="18"/>
          <w:lang w:val="es-ES"/>
        </w:rPr>
        <w:t xml:space="preserve">Sistema de </w:t>
      </w:r>
      <w:r w:rsidR="00310058">
        <w:rPr>
          <w:rFonts w:ascii="Arial" w:hAnsi="Arial" w:cs="Arial"/>
          <w:sz w:val="18"/>
          <w:szCs w:val="18"/>
          <w:lang w:val="es-ES"/>
        </w:rPr>
        <w:t>Gestión Estratégica.</w:t>
      </w:r>
    </w:p>
    <w:p w14:paraId="35F13EC5" w14:textId="07E49C85" w:rsidR="00470B78" w:rsidRDefault="00470B78" w:rsidP="004B5235">
      <w:pPr>
        <w:spacing w:after="0" w:line="240" w:lineRule="auto"/>
        <w:jc w:val="both"/>
        <w:rPr>
          <w:rFonts w:ascii="Arial" w:hAnsi="Arial" w:cs="Arial"/>
          <w:lang w:val="es-MX"/>
        </w:rPr>
      </w:pPr>
    </w:p>
    <w:p w14:paraId="68555C8D" w14:textId="77777777" w:rsidR="00624D3E" w:rsidRPr="00261D8E" w:rsidRDefault="00624D3E" w:rsidP="004B5235">
      <w:pPr>
        <w:spacing w:after="0" w:line="240" w:lineRule="auto"/>
        <w:jc w:val="both"/>
        <w:rPr>
          <w:rFonts w:ascii="Arial" w:hAnsi="Arial" w:cs="Arial"/>
          <w:lang w:val="es-MX"/>
        </w:rPr>
      </w:pPr>
    </w:p>
    <w:p w14:paraId="2AA5E93A" w14:textId="18074B7F" w:rsidR="003619C5" w:rsidRPr="00470B78" w:rsidRDefault="000D6BA8" w:rsidP="003619C5">
      <w:pPr>
        <w:pStyle w:val="Ttulo1"/>
        <w:keepLines w:val="0"/>
        <w:numPr>
          <w:ilvl w:val="0"/>
          <w:numId w:val="5"/>
        </w:numPr>
        <w:shd w:val="clear" w:color="auto" w:fill="000000" w:themeFill="text1"/>
        <w:spacing w:line="240" w:lineRule="auto"/>
        <w:ind w:left="567" w:hanging="567"/>
        <w:rPr>
          <w:rFonts w:cs="Arial"/>
          <w:sz w:val="22"/>
          <w:szCs w:val="22"/>
          <w:lang w:val="es-MX"/>
        </w:rPr>
      </w:pPr>
      <w:bookmarkStart w:id="29" w:name="_Toc189571048"/>
      <w:bookmarkStart w:id="30" w:name="_Toc222990693"/>
      <w:r w:rsidRPr="00470B78">
        <w:rPr>
          <w:rFonts w:cs="Arial"/>
          <w:sz w:val="22"/>
          <w:szCs w:val="22"/>
          <w:lang w:val="es-MX"/>
        </w:rPr>
        <w:t>SISTEMA ESPECÍFICO DE VALORACIÓN DEL RIESGO (SEVRI-PJ)</w:t>
      </w:r>
      <w:bookmarkEnd w:id="29"/>
      <w:bookmarkEnd w:id="30"/>
      <w:r w:rsidRPr="00470B78">
        <w:rPr>
          <w:rFonts w:cs="Arial"/>
          <w:sz w:val="22"/>
          <w:szCs w:val="22"/>
          <w:lang w:val="es-MX"/>
        </w:rPr>
        <w:t xml:space="preserve">  </w:t>
      </w:r>
    </w:p>
    <w:p w14:paraId="16BB4DD7" w14:textId="77777777" w:rsidR="003619C5" w:rsidRPr="00470B78" w:rsidRDefault="003619C5" w:rsidP="00A223BB">
      <w:pPr>
        <w:spacing w:after="0" w:line="240" w:lineRule="auto"/>
        <w:jc w:val="both"/>
        <w:rPr>
          <w:rFonts w:ascii="Arial" w:hAnsi="Arial" w:cs="Arial"/>
        </w:rPr>
      </w:pPr>
    </w:p>
    <w:p w14:paraId="5F48B5A3" w14:textId="41C9FAE4" w:rsidR="002B5591" w:rsidRPr="00470B78" w:rsidRDefault="00D53CD0" w:rsidP="00A223BB">
      <w:pPr>
        <w:spacing w:after="0" w:line="240" w:lineRule="auto"/>
        <w:jc w:val="both"/>
        <w:rPr>
          <w:rFonts w:ascii="Arial" w:hAnsi="Arial" w:cs="Arial"/>
        </w:rPr>
      </w:pPr>
      <w:r w:rsidRPr="00470B78">
        <w:rPr>
          <w:rFonts w:ascii="Arial" w:hAnsi="Arial" w:cs="Arial"/>
        </w:rPr>
        <w:t xml:space="preserve">Al respecto la </w:t>
      </w:r>
      <w:r w:rsidR="003619C5" w:rsidRPr="00470B78">
        <w:rPr>
          <w:rFonts w:ascii="Arial" w:hAnsi="Arial" w:cs="Arial"/>
        </w:rPr>
        <w:t>Circular N°</w:t>
      </w:r>
      <w:r w:rsidR="00EE79ED" w:rsidRPr="00470B78">
        <w:rPr>
          <w:rFonts w:ascii="Arial" w:hAnsi="Arial" w:cs="Arial"/>
        </w:rPr>
        <w:t>0</w:t>
      </w:r>
      <w:r w:rsidR="00D60C67">
        <w:rPr>
          <w:rFonts w:ascii="Arial" w:hAnsi="Arial" w:cs="Arial"/>
        </w:rPr>
        <w:t>6</w:t>
      </w:r>
      <w:r w:rsidR="00EE79ED" w:rsidRPr="00470B78">
        <w:rPr>
          <w:rFonts w:ascii="Arial" w:hAnsi="Arial" w:cs="Arial"/>
        </w:rPr>
        <w:t>-CI-202</w:t>
      </w:r>
      <w:r w:rsidR="00D60C67">
        <w:rPr>
          <w:rFonts w:ascii="Arial" w:hAnsi="Arial" w:cs="Arial"/>
        </w:rPr>
        <w:t>5</w:t>
      </w:r>
      <w:r w:rsidR="003619C5" w:rsidRPr="00470B78">
        <w:rPr>
          <w:rFonts w:ascii="Arial" w:hAnsi="Arial" w:cs="Arial"/>
        </w:rPr>
        <w:t>, titulada “</w:t>
      </w:r>
      <w:r w:rsidR="009C033B" w:rsidRPr="00470B78">
        <w:rPr>
          <w:rFonts w:ascii="Arial" w:hAnsi="Arial" w:cs="Arial"/>
        </w:rPr>
        <w:t>Cierre del Seguimiento del Proceso Autoevaluación Institucional (PAI) y del Sistema Específico de Valoración del Riesgo (SEVRI) del presente año</w:t>
      </w:r>
      <w:r w:rsidR="003619C5" w:rsidRPr="00470B78">
        <w:rPr>
          <w:rFonts w:ascii="Arial" w:hAnsi="Arial" w:cs="Arial"/>
        </w:rPr>
        <w:t>”, en la que se recordó a todas las oficinas del Poder Judicial que deben registrar los avances en dichos sistemas</w:t>
      </w:r>
      <w:r w:rsidR="005C5A8B" w:rsidRPr="00470B78">
        <w:rPr>
          <w:rFonts w:ascii="Arial" w:hAnsi="Arial" w:cs="Arial"/>
        </w:rPr>
        <w:t xml:space="preserve">. </w:t>
      </w:r>
    </w:p>
    <w:p w14:paraId="0917300C" w14:textId="77777777" w:rsidR="002B5591" w:rsidRPr="00470B78" w:rsidRDefault="002B5591" w:rsidP="00A223BB">
      <w:pPr>
        <w:spacing w:after="0" w:line="240" w:lineRule="auto"/>
        <w:jc w:val="both"/>
        <w:rPr>
          <w:rFonts w:ascii="Arial" w:hAnsi="Arial" w:cs="Arial"/>
        </w:rPr>
      </w:pPr>
    </w:p>
    <w:p w14:paraId="56AB7A30" w14:textId="378CA38E" w:rsidR="00E32353" w:rsidRPr="00470B78" w:rsidRDefault="005C5A8B" w:rsidP="00A223BB">
      <w:pPr>
        <w:spacing w:after="0" w:line="240" w:lineRule="auto"/>
        <w:jc w:val="both"/>
        <w:rPr>
          <w:rFonts w:ascii="Arial" w:hAnsi="Arial" w:cs="Arial"/>
        </w:rPr>
      </w:pPr>
      <w:r w:rsidRPr="00470B78">
        <w:rPr>
          <w:rFonts w:ascii="Arial" w:hAnsi="Arial" w:cs="Arial"/>
        </w:rPr>
        <w:t>En particular, se efectu</w:t>
      </w:r>
      <w:r w:rsidR="00EE79ED" w:rsidRPr="00470B78">
        <w:rPr>
          <w:rFonts w:ascii="Arial" w:hAnsi="Arial" w:cs="Arial"/>
        </w:rPr>
        <w:t xml:space="preserve">ó </w:t>
      </w:r>
      <w:r w:rsidR="00B241A0" w:rsidRPr="00470B78">
        <w:rPr>
          <w:rFonts w:ascii="Arial" w:hAnsi="Arial" w:cs="Arial"/>
        </w:rPr>
        <w:t xml:space="preserve">una </w:t>
      </w:r>
      <w:r w:rsidR="00EE79ED" w:rsidRPr="00470B78">
        <w:rPr>
          <w:rFonts w:ascii="Arial" w:hAnsi="Arial" w:cs="Arial"/>
        </w:rPr>
        <w:t>revisión constante; a</w:t>
      </w:r>
      <w:r w:rsidR="00E354E8" w:rsidRPr="00470B78">
        <w:rPr>
          <w:rFonts w:ascii="Arial" w:hAnsi="Arial" w:cs="Arial"/>
        </w:rPr>
        <w:t xml:space="preserve"> su vez, </w:t>
      </w:r>
      <w:r w:rsidRPr="00470B78">
        <w:rPr>
          <w:rFonts w:ascii="Arial" w:hAnsi="Arial" w:cs="Arial"/>
        </w:rPr>
        <w:t>se presentó el SEVRI del 202</w:t>
      </w:r>
      <w:r w:rsidR="00310058">
        <w:rPr>
          <w:rFonts w:ascii="Arial" w:hAnsi="Arial" w:cs="Arial"/>
        </w:rPr>
        <w:t>5</w:t>
      </w:r>
      <w:r w:rsidRPr="00470B78">
        <w:rPr>
          <w:rFonts w:ascii="Arial" w:hAnsi="Arial" w:cs="Arial"/>
        </w:rPr>
        <w:t xml:space="preserve"> de este Departamento y </w:t>
      </w:r>
      <w:r w:rsidR="00B241A0" w:rsidRPr="00470B78">
        <w:rPr>
          <w:rFonts w:ascii="Arial" w:hAnsi="Arial" w:cs="Arial"/>
        </w:rPr>
        <w:t xml:space="preserve">de </w:t>
      </w:r>
      <w:r w:rsidRPr="00470B78">
        <w:rPr>
          <w:rFonts w:ascii="Arial" w:hAnsi="Arial" w:cs="Arial"/>
        </w:rPr>
        <w:t>todas las secciones que l</w:t>
      </w:r>
      <w:r w:rsidR="00B241A0" w:rsidRPr="00470B78">
        <w:rPr>
          <w:rFonts w:ascii="Arial" w:hAnsi="Arial" w:cs="Arial"/>
        </w:rPr>
        <w:t>o</w:t>
      </w:r>
      <w:r w:rsidRPr="00470B78">
        <w:rPr>
          <w:rFonts w:ascii="Arial" w:hAnsi="Arial" w:cs="Arial"/>
        </w:rPr>
        <w:t xml:space="preserve"> integran en el Sistema. </w:t>
      </w:r>
      <w:r w:rsidR="002F5BF7" w:rsidRPr="00470B78">
        <w:rPr>
          <w:rFonts w:ascii="Arial" w:hAnsi="Arial" w:cs="Arial"/>
        </w:rPr>
        <w:t xml:space="preserve">(Ver anexo </w:t>
      </w:r>
      <w:r w:rsidR="00205824" w:rsidRPr="00470B78">
        <w:rPr>
          <w:rFonts w:ascii="Arial" w:hAnsi="Arial" w:cs="Arial"/>
        </w:rPr>
        <w:t>4</w:t>
      </w:r>
      <w:r w:rsidR="002F5BF7" w:rsidRPr="00470B78">
        <w:rPr>
          <w:rFonts w:ascii="Arial" w:hAnsi="Arial" w:cs="Arial"/>
        </w:rPr>
        <w:t>).</w:t>
      </w:r>
    </w:p>
    <w:p w14:paraId="26D89474" w14:textId="30A91083" w:rsidR="00820B67" w:rsidRDefault="00820B67" w:rsidP="00A223BB">
      <w:pPr>
        <w:spacing w:after="0" w:line="240" w:lineRule="auto"/>
        <w:jc w:val="both"/>
        <w:rPr>
          <w:rFonts w:ascii="Arial" w:hAnsi="Arial" w:cs="Arial"/>
        </w:rPr>
      </w:pPr>
    </w:p>
    <w:p w14:paraId="60EB3A1E" w14:textId="77777777" w:rsidR="00624D3E" w:rsidRPr="00BB4CEA" w:rsidRDefault="00624D3E" w:rsidP="00A223BB">
      <w:pPr>
        <w:spacing w:after="0" w:line="240" w:lineRule="auto"/>
        <w:jc w:val="both"/>
        <w:rPr>
          <w:rFonts w:ascii="Arial" w:hAnsi="Arial" w:cs="Arial"/>
        </w:rPr>
      </w:pPr>
    </w:p>
    <w:p w14:paraId="6816B348" w14:textId="0B09FC11" w:rsidR="00F32114" w:rsidRPr="00BB4CEA" w:rsidRDefault="00353ADF" w:rsidP="00AF4596">
      <w:pPr>
        <w:pStyle w:val="Ttulo1"/>
        <w:keepLines w:val="0"/>
        <w:numPr>
          <w:ilvl w:val="0"/>
          <w:numId w:val="5"/>
        </w:numPr>
        <w:shd w:val="clear" w:color="auto" w:fill="000000" w:themeFill="text1"/>
        <w:spacing w:line="240" w:lineRule="auto"/>
        <w:ind w:left="567" w:hanging="567"/>
        <w:rPr>
          <w:rFonts w:cs="Arial"/>
          <w:sz w:val="22"/>
          <w:szCs w:val="22"/>
          <w:lang w:val="es-MX"/>
        </w:rPr>
      </w:pPr>
      <w:bookmarkStart w:id="31" w:name="_Toc94852712"/>
      <w:bookmarkStart w:id="32" w:name="_Toc189571049"/>
      <w:bookmarkStart w:id="33" w:name="_Toc222990694"/>
      <w:r w:rsidRPr="00BB4CEA">
        <w:rPr>
          <w:rFonts w:cs="Arial"/>
          <w:sz w:val="22"/>
          <w:szCs w:val="22"/>
          <w:lang w:val="es-MX"/>
        </w:rPr>
        <w:lastRenderedPageBreak/>
        <w:t>ACTIVIDADES DE GESTIÓN ADMINISTRATIVA</w:t>
      </w:r>
      <w:bookmarkEnd w:id="31"/>
      <w:bookmarkEnd w:id="32"/>
      <w:bookmarkEnd w:id="33"/>
      <w:r w:rsidR="006025AA">
        <w:rPr>
          <w:rStyle w:val="Refdenotaalpie"/>
          <w:rFonts w:cs="Arial"/>
          <w:sz w:val="22"/>
          <w:szCs w:val="22"/>
          <w:lang w:val="es-MX"/>
        </w:rPr>
        <w:footnoteReference w:id="1"/>
      </w:r>
    </w:p>
    <w:p w14:paraId="128EF68B" w14:textId="77777777" w:rsidR="005E2422" w:rsidRPr="00BB4CEA" w:rsidRDefault="005E2422" w:rsidP="00C12F3B">
      <w:pPr>
        <w:spacing w:after="0" w:line="240" w:lineRule="auto"/>
        <w:jc w:val="both"/>
        <w:rPr>
          <w:rFonts w:ascii="Arial" w:hAnsi="Arial" w:cs="Arial"/>
          <w:lang w:val="es-MX"/>
        </w:rPr>
      </w:pPr>
    </w:p>
    <w:p w14:paraId="5FE13059" w14:textId="1583BBF7" w:rsidR="002E4DAF" w:rsidRDefault="00F32114" w:rsidP="00C12F3B">
      <w:pPr>
        <w:spacing w:after="0" w:line="240" w:lineRule="auto"/>
        <w:jc w:val="both"/>
        <w:rPr>
          <w:rFonts w:ascii="Arial" w:hAnsi="Arial" w:cs="Arial"/>
          <w:lang w:val="es-MX"/>
        </w:rPr>
      </w:pPr>
      <w:r w:rsidRPr="00BB4CEA">
        <w:rPr>
          <w:rFonts w:ascii="Arial" w:hAnsi="Arial" w:cs="Arial"/>
          <w:lang w:val="es-MX"/>
        </w:rPr>
        <w:t>Est</w:t>
      </w:r>
      <w:r w:rsidR="00B87832" w:rsidRPr="00BB4CEA">
        <w:rPr>
          <w:rFonts w:ascii="Arial" w:hAnsi="Arial" w:cs="Arial"/>
          <w:lang w:val="es-MX"/>
        </w:rPr>
        <w:t xml:space="preserve">e apartado se refiere a las diferentes </w:t>
      </w:r>
      <w:r w:rsidRPr="00BB4CEA">
        <w:rPr>
          <w:rFonts w:ascii="Arial" w:hAnsi="Arial" w:cs="Arial"/>
          <w:lang w:val="es-MX"/>
        </w:rPr>
        <w:t>gesti</w:t>
      </w:r>
      <w:r w:rsidR="00B87832" w:rsidRPr="00BB4CEA">
        <w:rPr>
          <w:rFonts w:ascii="Arial" w:hAnsi="Arial" w:cs="Arial"/>
          <w:lang w:val="es-MX"/>
        </w:rPr>
        <w:t>ones administrativas de los recursos asignados, atención de solicitudes</w:t>
      </w:r>
      <w:r w:rsidRPr="00BB4CEA">
        <w:rPr>
          <w:rFonts w:ascii="Arial" w:hAnsi="Arial" w:cs="Arial"/>
          <w:lang w:val="es-MX"/>
        </w:rPr>
        <w:t xml:space="preserve"> </w:t>
      </w:r>
      <w:r w:rsidR="00B87832" w:rsidRPr="00BB4CEA">
        <w:rPr>
          <w:rFonts w:ascii="Arial" w:hAnsi="Arial" w:cs="Arial"/>
          <w:lang w:val="es-MX"/>
        </w:rPr>
        <w:t xml:space="preserve">internas y de otros órganos </w:t>
      </w:r>
      <w:r w:rsidRPr="00BB4CEA">
        <w:rPr>
          <w:rFonts w:ascii="Arial" w:hAnsi="Arial" w:cs="Arial"/>
          <w:lang w:val="es-MX"/>
        </w:rPr>
        <w:t xml:space="preserve">que debe </w:t>
      </w:r>
      <w:r w:rsidR="00B87832" w:rsidRPr="00BB4CEA">
        <w:rPr>
          <w:rFonts w:ascii="Arial" w:hAnsi="Arial" w:cs="Arial"/>
          <w:lang w:val="es-MX"/>
        </w:rPr>
        <w:t xml:space="preserve">asumir </w:t>
      </w:r>
      <w:r w:rsidRPr="00BB4CEA">
        <w:rPr>
          <w:rFonts w:ascii="Arial" w:hAnsi="Arial" w:cs="Arial"/>
          <w:lang w:val="es-MX"/>
        </w:rPr>
        <w:t xml:space="preserve">la Auditoría </w:t>
      </w:r>
      <w:r w:rsidR="00B87832" w:rsidRPr="00BB4CEA">
        <w:rPr>
          <w:rFonts w:ascii="Arial" w:hAnsi="Arial" w:cs="Arial"/>
          <w:lang w:val="es-MX"/>
        </w:rPr>
        <w:t xml:space="preserve">Judicial, en </w:t>
      </w:r>
      <w:r w:rsidRPr="00BB4CEA">
        <w:rPr>
          <w:rFonts w:ascii="Arial" w:hAnsi="Arial" w:cs="Arial"/>
          <w:lang w:val="es-MX"/>
        </w:rPr>
        <w:t xml:space="preserve">consonancia con lo establecido en el artículo 34, inciso a) de la Ley General de Control Interno y el numeral 2.1 de las Normas para el </w:t>
      </w:r>
      <w:r w:rsidR="00734631" w:rsidRPr="00BB4CEA">
        <w:rPr>
          <w:rFonts w:ascii="Arial" w:hAnsi="Arial" w:cs="Arial"/>
          <w:lang w:val="es-MX"/>
        </w:rPr>
        <w:t>E</w:t>
      </w:r>
      <w:r w:rsidRPr="00BB4CEA">
        <w:rPr>
          <w:rFonts w:ascii="Arial" w:hAnsi="Arial" w:cs="Arial"/>
          <w:lang w:val="es-MX"/>
        </w:rPr>
        <w:t>jercicio de la Auditoría Interna en el Sector Público</w:t>
      </w:r>
      <w:r w:rsidR="00B87832" w:rsidRPr="00BB4CEA">
        <w:rPr>
          <w:rFonts w:ascii="Arial" w:hAnsi="Arial" w:cs="Arial"/>
          <w:lang w:val="es-MX"/>
        </w:rPr>
        <w:t>.</w:t>
      </w:r>
    </w:p>
    <w:p w14:paraId="583D7682" w14:textId="77777777" w:rsidR="00F9508D" w:rsidRDefault="00F9508D" w:rsidP="00C12F3B">
      <w:pPr>
        <w:spacing w:after="0" w:line="240" w:lineRule="auto"/>
        <w:jc w:val="both"/>
        <w:rPr>
          <w:rFonts w:ascii="Arial" w:hAnsi="Arial" w:cs="Arial"/>
          <w:lang w:val="es-MX"/>
        </w:rPr>
      </w:pPr>
    </w:p>
    <w:p w14:paraId="77972A47" w14:textId="3A2EF4FF" w:rsidR="00310058" w:rsidRDefault="00EC45B2" w:rsidP="00CE65D2">
      <w:pPr>
        <w:spacing w:after="0" w:line="240" w:lineRule="auto"/>
        <w:jc w:val="both"/>
        <w:rPr>
          <w:rFonts w:ascii="Arial" w:hAnsi="Arial" w:cs="Arial"/>
          <w:lang w:val="es-MX"/>
        </w:rPr>
      </w:pPr>
      <w:r w:rsidRPr="00BB4CEA">
        <w:rPr>
          <w:rFonts w:ascii="Arial" w:hAnsi="Arial" w:cs="Arial"/>
          <w:lang w:val="es-MX"/>
        </w:rPr>
        <w:t>Entre</w:t>
      </w:r>
      <w:r w:rsidR="00C844FA" w:rsidRPr="00BB4CEA">
        <w:rPr>
          <w:rFonts w:ascii="Arial" w:hAnsi="Arial" w:cs="Arial"/>
          <w:lang w:val="es-MX"/>
        </w:rPr>
        <w:t xml:space="preserve"> algunas de</w:t>
      </w:r>
      <w:r w:rsidRPr="00BB4CEA">
        <w:rPr>
          <w:rFonts w:ascii="Arial" w:hAnsi="Arial" w:cs="Arial"/>
          <w:lang w:val="es-MX"/>
        </w:rPr>
        <w:t xml:space="preserve"> las </w:t>
      </w:r>
      <w:bookmarkStart w:id="34" w:name="_Hlk93568851"/>
      <w:r w:rsidR="00A92B38" w:rsidRPr="00BB4CEA">
        <w:rPr>
          <w:rFonts w:ascii="Arial" w:hAnsi="Arial" w:cs="Arial"/>
          <w:lang w:val="es-MX"/>
        </w:rPr>
        <w:t>tareas</w:t>
      </w:r>
      <w:r w:rsidRPr="00BB4CEA">
        <w:rPr>
          <w:rFonts w:ascii="Arial" w:hAnsi="Arial" w:cs="Arial"/>
          <w:lang w:val="es-MX"/>
        </w:rPr>
        <w:t xml:space="preserve"> más relevantes </w:t>
      </w:r>
      <w:r w:rsidR="005621A3" w:rsidRPr="00BB4CEA">
        <w:rPr>
          <w:rFonts w:ascii="Arial" w:hAnsi="Arial" w:cs="Arial"/>
          <w:lang w:val="es-MX"/>
        </w:rPr>
        <w:t>ejecutadas</w:t>
      </w:r>
      <w:r w:rsidRPr="00BB4CEA">
        <w:rPr>
          <w:rFonts w:ascii="Arial" w:hAnsi="Arial" w:cs="Arial"/>
          <w:lang w:val="es-MX"/>
        </w:rPr>
        <w:t xml:space="preserve"> internamente</w:t>
      </w:r>
      <w:r w:rsidR="00B241A0" w:rsidRPr="00BB4CEA">
        <w:rPr>
          <w:rFonts w:ascii="Arial" w:hAnsi="Arial" w:cs="Arial"/>
          <w:lang w:val="es-MX"/>
        </w:rPr>
        <w:t>,</w:t>
      </w:r>
      <w:r w:rsidRPr="00BB4CEA">
        <w:rPr>
          <w:rFonts w:ascii="Arial" w:hAnsi="Arial" w:cs="Arial"/>
          <w:lang w:val="es-MX"/>
        </w:rPr>
        <w:t xml:space="preserve"> se pueden citar</w:t>
      </w:r>
      <w:bookmarkEnd w:id="34"/>
      <w:r w:rsidRPr="00BB4CEA">
        <w:rPr>
          <w:rFonts w:ascii="Arial" w:hAnsi="Arial" w:cs="Arial"/>
          <w:lang w:val="es-MX"/>
        </w:rPr>
        <w:t>:</w:t>
      </w:r>
    </w:p>
    <w:p w14:paraId="72CBE37E" w14:textId="77777777" w:rsidR="00CE65D2" w:rsidRPr="00CE65D2" w:rsidRDefault="00CE65D2" w:rsidP="00CE65D2">
      <w:pPr>
        <w:spacing w:after="0" w:line="240" w:lineRule="auto"/>
        <w:jc w:val="both"/>
        <w:rPr>
          <w:rFonts w:ascii="Arial" w:hAnsi="Arial" w:cs="Arial"/>
          <w:lang w:val="es-MX"/>
        </w:rPr>
      </w:pPr>
    </w:p>
    <w:p w14:paraId="5D36E2B1" w14:textId="77777777" w:rsidR="00310058" w:rsidRPr="0025219C" w:rsidRDefault="00310058" w:rsidP="00310058">
      <w:pPr>
        <w:pStyle w:val="Prrafodelista"/>
        <w:numPr>
          <w:ilvl w:val="0"/>
          <w:numId w:val="41"/>
        </w:numPr>
        <w:spacing w:before="60"/>
        <w:ind w:right="45"/>
        <w:jc w:val="both"/>
        <w:rPr>
          <w:rFonts w:ascii="Arial" w:hAnsi="Arial" w:cs="Arial"/>
          <w:sz w:val="22"/>
          <w:szCs w:val="22"/>
        </w:rPr>
      </w:pPr>
      <w:r w:rsidRPr="0025219C">
        <w:rPr>
          <w:rFonts w:ascii="Arial" w:hAnsi="Arial" w:cs="Arial"/>
          <w:sz w:val="22"/>
          <w:szCs w:val="22"/>
        </w:rPr>
        <w:t>Ejecución presupuestaria 2025 (validación reservas, caducos, pedidos abiertos, modificaciones, liquidaciones, estudios de mercado, pago de facturas, elaboración de compras, alimentación del sistema, aprobaciones internas y externas, entre otros), conforme las directrices de ejecución presupuestarias emitidas en conjunto por la Dirección Ejecutiva, el Departamento de Proveeduría, el Departamento Financiero Contable y Dirección de Tecnología de la Información.</w:t>
      </w:r>
    </w:p>
    <w:p w14:paraId="3CE98291" w14:textId="3D0F98F6" w:rsidR="00310058" w:rsidRPr="00310058" w:rsidRDefault="00310058" w:rsidP="00310058">
      <w:pPr>
        <w:pStyle w:val="Prrafodelista"/>
        <w:numPr>
          <w:ilvl w:val="0"/>
          <w:numId w:val="41"/>
        </w:numPr>
        <w:spacing w:before="60"/>
        <w:ind w:right="45"/>
        <w:jc w:val="both"/>
        <w:rPr>
          <w:rFonts w:ascii="Arial" w:hAnsi="Arial" w:cs="Arial"/>
          <w:sz w:val="22"/>
          <w:szCs w:val="22"/>
        </w:rPr>
      </w:pPr>
      <w:r w:rsidRPr="0025219C">
        <w:rPr>
          <w:rFonts w:ascii="Arial" w:hAnsi="Arial" w:cs="Arial"/>
          <w:sz w:val="22"/>
          <w:szCs w:val="22"/>
        </w:rPr>
        <w:t>Elaboración de los Lineamientos para el PAT 2026.</w:t>
      </w:r>
    </w:p>
    <w:p w14:paraId="271DDFE3" w14:textId="77777777" w:rsidR="00310058" w:rsidRPr="0025219C" w:rsidRDefault="00310058" w:rsidP="00310058">
      <w:pPr>
        <w:pStyle w:val="Prrafodelista"/>
        <w:numPr>
          <w:ilvl w:val="0"/>
          <w:numId w:val="41"/>
        </w:numPr>
        <w:spacing w:before="60"/>
        <w:ind w:right="45"/>
        <w:jc w:val="both"/>
        <w:rPr>
          <w:rFonts w:ascii="Arial" w:hAnsi="Arial" w:cs="Arial"/>
          <w:sz w:val="22"/>
          <w:szCs w:val="22"/>
        </w:rPr>
      </w:pPr>
      <w:r>
        <w:rPr>
          <w:rFonts w:ascii="Arial" w:hAnsi="Arial" w:cs="Arial"/>
          <w:sz w:val="22"/>
          <w:szCs w:val="22"/>
        </w:rPr>
        <w:t>I</w:t>
      </w:r>
      <w:r w:rsidRPr="0025219C">
        <w:rPr>
          <w:rFonts w:ascii="Arial" w:hAnsi="Arial" w:cs="Arial"/>
          <w:sz w:val="22"/>
          <w:szCs w:val="22"/>
        </w:rPr>
        <w:t xml:space="preserve">nforme de indicadores </w:t>
      </w:r>
      <w:r>
        <w:rPr>
          <w:rFonts w:ascii="Arial" w:hAnsi="Arial" w:cs="Arial"/>
          <w:sz w:val="22"/>
          <w:szCs w:val="22"/>
        </w:rPr>
        <w:t>trimestral</w:t>
      </w:r>
      <w:r w:rsidRPr="0025219C">
        <w:rPr>
          <w:rFonts w:ascii="Arial" w:hAnsi="Arial" w:cs="Arial"/>
          <w:sz w:val="22"/>
          <w:szCs w:val="22"/>
        </w:rPr>
        <w:t>.</w:t>
      </w:r>
    </w:p>
    <w:p w14:paraId="4022BC97" w14:textId="77777777" w:rsidR="00310058" w:rsidRPr="0025219C" w:rsidRDefault="00310058" w:rsidP="00310058">
      <w:pPr>
        <w:pStyle w:val="Prrafodelista"/>
        <w:numPr>
          <w:ilvl w:val="0"/>
          <w:numId w:val="42"/>
        </w:numPr>
        <w:spacing w:before="60"/>
        <w:ind w:right="45"/>
        <w:contextualSpacing/>
        <w:jc w:val="both"/>
        <w:rPr>
          <w:rFonts w:ascii="Arial" w:hAnsi="Arial" w:cs="Arial"/>
          <w:sz w:val="22"/>
          <w:szCs w:val="22"/>
        </w:rPr>
      </w:pPr>
      <w:r w:rsidRPr="0025219C">
        <w:rPr>
          <w:rFonts w:ascii="Arial" w:hAnsi="Arial" w:cs="Arial"/>
          <w:sz w:val="22"/>
          <w:szCs w:val="22"/>
        </w:rPr>
        <w:t xml:space="preserve">Atención de consultas internas y externas. </w:t>
      </w:r>
    </w:p>
    <w:p w14:paraId="0FA9BE61" w14:textId="77777777" w:rsidR="00310058" w:rsidRPr="0025219C" w:rsidRDefault="00310058" w:rsidP="00310058">
      <w:pPr>
        <w:pStyle w:val="Prrafodelista"/>
        <w:numPr>
          <w:ilvl w:val="0"/>
          <w:numId w:val="42"/>
        </w:numPr>
        <w:spacing w:before="60"/>
        <w:ind w:right="45"/>
        <w:contextualSpacing/>
        <w:jc w:val="both"/>
        <w:rPr>
          <w:rFonts w:ascii="Arial" w:hAnsi="Arial" w:cs="Arial"/>
          <w:sz w:val="22"/>
          <w:szCs w:val="22"/>
        </w:rPr>
      </w:pPr>
      <w:r w:rsidRPr="0025219C">
        <w:rPr>
          <w:rFonts w:ascii="Arial" w:hAnsi="Arial" w:cs="Arial"/>
          <w:sz w:val="22"/>
          <w:szCs w:val="22"/>
        </w:rPr>
        <w:t xml:space="preserve">Reuniones con la Dirección y Subdirección. </w:t>
      </w:r>
    </w:p>
    <w:p w14:paraId="7DF95AB0" w14:textId="77777777" w:rsidR="00310058" w:rsidRPr="0025219C" w:rsidRDefault="00310058" w:rsidP="00310058">
      <w:pPr>
        <w:pStyle w:val="Prrafodelista"/>
        <w:numPr>
          <w:ilvl w:val="0"/>
          <w:numId w:val="42"/>
        </w:numPr>
        <w:spacing w:before="60"/>
        <w:ind w:right="45"/>
        <w:contextualSpacing/>
        <w:jc w:val="both"/>
        <w:rPr>
          <w:rFonts w:ascii="Arial" w:hAnsi="Arial" w:cs="Arial"/>
          <w:sz w:val="22"/>
          <w:szCs w:val="22"/>
        </w:rPr>
      </w:pPr>
      <w:r w:rsidRPr="0025219C">
        <w:rPr>
          <w:rFonts w:ascii="Arial" w:hAnsi="Arial" w:cs="Arial"/>
          <w:sz w:val="22"/>
          <w:szCs w:val="22"/>
        </w:rPr>
        <w:t xml:space="preserve">Generación de indicadores de gestión en coordinación con SATI. </w:t>
      </w:r>
    </w:p>
    <w:p w14:paraId="62190EC4" w14:textId="77777777" w:rsidR="00310058" w:rsidRPr="0025219C" w:rsidRDefault="00310058" w:rsidP="00310058">
      <w:pPr>
        <w:pStyle w:val="Prrafodelista"/>
        <w:numPr>
          <w:ilvl w:val="0"/>
          <w:numId w:val="42"/>
        </w:numPr>
        <w:spacing w:before="60"/>
        <w:ind w:right="45"/>
        <w:contextualSpacing/>
        <w:jc w:val="both"/>
        <w:rPr>
          <w:rFonts w:ascii="Arial" w:hAnsi="Arial" w:cs="Arial"/>
          <w:sz w:val="22"/>
          <w:szCs w:val="22"/>
        </w:rPr>
      </w:pPr>
      <w:r w:rsidRPr="0025219C">
        <w:rPr>
          <w:rFonts w:ascii="Arial" w:hAnsi="Arial" w:cs="Arial"/>
          <w:sz w:val="22"/>
          <w:szCs w:val="22"/>
        </w:rPr>
        <w:t>Informes, sesiones de trabajo, coordinaciones PAT 2026.</w:t>
      </w:r>
    </w:p>
    <w:p w14:paraId="765866B7" w14:textId="77777777" w:rsidR="00310058" w:rsidRDefault="00310058" w:rsidP="00310058">
      <w:pPr>
        <w:pStyle w:val="Prrafodelista"/>
        <w:numPr>
          <w:ilvl w:val="0"/>
          <w:numId w:val="42"/>
        </w:numPr>
        <w:spacing w:before="60"/>
        <w:ind w:right="45"/>
        <w:contextualSpacing/>
        <w:jc w:val="both"/>
        <w:rPr>
          <w:rFonts w:ascii="Arial" w:hAnsi="Arial" w:cs="Arial"/>
          <w:sz w:val="22"/>
          <w:szCs w:val="22"/>
        </w:rPr>
      </w:pPr>
      <w:r w:rsidRPr="0025219C">
        <w:rPr>
          <w:rFonts w:ascii="Arial" w:hAnsi="Arial" w:cs="Arial"/>
          <w:sz w:val="22"/>
          <w:szCs w:val="22"/>
        </w:rPr>
        <w:t>Seguimiento del SEVRI.</w:t>
      </w:r>
    </w:p>
    <w:p w14:paraId="0BE2A3D0" w14:textId="2DB84D2F" w:rsidR="00D60C67" w:rsidRDefault="00D60C67" w:rsidP="00310058">
      <w:pPr>
        <w:pStyle w:val="Prrafodelista"/>
        <w:numPr>
          <w:ilvl w:val="0"/>
          <w:numId w:val="42"/>
        </w:numPr>
        <w:spacing w:before="60"/>
        <w:ind w:right="45"/>
        <w:contextualSpacing/>
        <w:jc w:val="both"/>
        <w:rPr>
          <w:rFonts w:ascii="Arial" w:hAnsi="Arial" w:cs="Arial"/>
          <w:sz w:val="22"/>
          <w:szCs w:val="22"/>
        </w:rPr>
      </w:pPr>
      <w:r>
        <w:rPr>
          <w:rFonts w:ascii="Arial" w:hAnsi="Arial" w:cs="Arial"/>
          <w:sz w:val="22"/>
          <w:szCs w:val="22"/>
        </w:rPr>
        <w:t>Universo Auditable 2025.</w:t>
      </w:r>
    </w:p>
    <w:p w14:paraId="36749C14" w14:textId="7FF49A98" w:rsidR="00310058" w:rsidRDefault="00310058" w:rsidP="00310058">
      <w:pPr>
        <w:pStyle w:val="Prrafodelista"/>
        <w:numPr>
          <w:ilvl w:val="0"/>
          <w:numId w:val="42"/>
        </w:numPr>
        <w:spacing w:before="60"/>
        <w:ind w:right="45"/>
        <w:contextualSpacing/>
        <w:jc w:val="both"/>
        <w:rPr>
          <w:rFonts w:ascii="Arial" w:hAnsi="Arial" w:cs="Arial"/>
          <w:sz w:val="22"/>
          <w:szCs w:val="22"/>
        </w:rPr>
      </w:pPr>
      <w:r>
        <w:rPr>
          <w:rFonts w:ascii="Arial" w:hAnsi="Arial" w:cs="Arial"/>
          <w:sz w:val="22"/>
          <w:szCs w:val="22"/>
        </w:rPr>
        <w:t>Elaboración del Plan Estratégico 2025-2030.</w:t>
      </w:r>
    </w:p>
    <w:p w14:paraId="386981CD" w14:textId="600989F3" w:rsidR="00310058" w:rsidRDefault="00310058" w:rsidP="00310058">
      <w:pPr>
        <w:pStyle w:val="Prrafodelista"/>
        <w:numPr>
          <w:ilvl w:val="0"/>
          <w:numId w:val="42"/>
        </w:numPr>
        <w:spacing w:before="60"/>
        <w:ind w:right="45"/>
        <w:contextualSpacing/>
        <w:jc w:val="both"/>
        <w:rPr>
          <w:rFonts w:ascii="Arial" w:hAnsi="Arial" w:cs="Arial"/>
          <w:sz w:val="22"/>
          <w:szCs w:val="22"/>
        </w:rPr>
      </w:pPr>
      <w:r>
        <w:rPr>
          <w:rFonts w:ascii="Arial" w:hAnsi="Arial" w:cs="Arial"/>
          <w:sz w:val="22"/>
          <w:szCs w:val="22"/>
        </w:rPr>
        <w:t>Informe de Logros</w:t>
      </w:r>
      <w:r w:rsidR="00DB1D81">
        <w:rPr>
          <w:rFonts w:ascii="Arial" w:hAnsi="Arial" w:cs="Arial"/>
          <w:sz w:val="22"/>
          <w:szCs w:val="22"/>
        </w:rPr>
        <w:t xml:space="preserve"> </w:t>
      </w:r>
      <w:r>
        <w:rPr>
          <w:rFonts w:ascii="Arial" w:hAnsi="Arial" w:cs="Arial"/>
          <w:sz w:val="22"/>
          <w:szCs w:val="22"/>
        </w:rPr>
        <w:t>2025.</w:t>
      </w:r>
    </w:p>
    <w:p w14:paraId="42A5711C" w14:textId="77777777" w:rsidR="00310058" w:rsidRDefault="00310058" w:rsidP="00310058">
      <w:pPr>
        <w:pStyle w:val="Prrafodelista"/>
        <w:numPr>
          <w:ilvl w:val="0"/>
          <w:numId w:val="42"/>
        </w:numPr>
        <w:spacing w:before="60"/>
        <w:ind w:right="45"/>
        <w:contextualSpacing/>
        <w:jc w:val="both"/>
        <w:rPr>
          <w:rFonts w:ascii="Arial" w:hAnsi="Arial" w:cs="Arial"/>
          <w:sz w:val="22"/>
          <w:szCs w:val="22"/>
        </w:rPr>
      </w:pPr>
      <w:r>
        <w:rPr>
          <w:rFonts w:ascii="Arial" w:hAnsi="Arial" w:cs="Arial"/>
          <w:sz w:val="22"/>
          <w:szCs w:val="22"/>
        </w:rPr>
        <w:t>Informe actualización PAT 2025.</w:t>
      </w:r>
    </w:p>
    <w:p w14:paraId="5FF11EA1" w14:textId="77777777" w:rsidR="00310058" w:rsidRPr="0025219C" w:rsidRDefault="00310058" w:rsidP="00310058">
      <w:pPr>
        <w:pStyle w:val="Prrafodelista"/>
        <w:numPr>
          <w:ilvl w:val="0"/>
          <w:numId w:val="42"/>
        </w:numPr>
        <w:spacing w:before="60"/>
        <w:ind w:right="45"/>
        <w:contextualSpacing/>
        <w:jc w:val="both"/>
        <w:rPr>
          <w:rFonts w:ascii="Arial" w:hAnsi="Arial" w:cs="Arial"/>
          <w:sz w:val="22"/>
          <w:szCs w:val="22"/>
        </w:rPr>
      </w:pPr>
      <w:r>
        <w:rPr>
          <w:rFonts w:ascii="Arial" w:hAnsi="Arial" w:cs="Arial"/>
          <w:sz w:val="22"/>
          <w:szCs w:val="22"/>
        </w:rPr>
        <w:t>Seguimiento del Plan de Mejora 2025.</w:t>
      </w:r>
    </w:p>
    <w:p w14:paraId="4030F010" w14:textId="77777777" w:rsidR="00310058" w:rsidRPr="0025219C" w:rsidRDefault="00310058" w:rsidP="00310058">
      <w:pPr>
        <w:pStyle w:val="Prrafodelista"/>
        <w:numPr>
          <w:ilvl w:val="0"/>
          <w:numId w:val="42"/>
        </w:numPr>
        <w:spacing w:before="60"/>
        <w:ind w:right="45"/>
        <w:contextualSpacing/>
        <w:jc w:val="both"/>
        <w:rPr>
          <w:rFonts w:ascii="Arial" w:hAnsi="Arial" w:cs="Arial"/>
          <w:sz w:val="22"/>
          <w:szCs w:val="22"/>
        </w:rPr>
      </w:pPr>
      <w:r w:rsidRPr="0025219C">
        <w:rPr>
          <w:rFonts w:ascii="Arial" w:hAnsi="Arial" w:cs="Arial"/>
          <w:sz w:val="22"/>
          <w:szCs w:val="22"/>
        </w:rPr>
        <w:t>Actualización del Archivo Permanente.</w:t>
      </w:r>
    </w:p>
    <w:p w14:paraId="30766D08" w14:textId="77777777" w:rsidR="00310058" w:rsidRDefault="00310058" w:rsidP="00310058">
      <w:pPr>
        <w:pStyle w:val="Prrafodelista"/>
        <w:numPr>
          <w:ilvl w:val="0"/>
          <w:numId w:val="42"/>
        </w:numPr>
        <w:spacing w:before="60"/>
        <w:ind w:right="45"/>
        <w:contextualSpacing/>
        <w:jc w:val="both"/>
        <w:rPr>
          <w:rFonts w:ascii="Arial" w:hAnsi="Arial" w:cs="Arial"/>
          <w:sz w:val="22"/>
          <w:szCs w:val="22"/>
        </w:rPr>
      </w:pPr>
      <w:r w:rsidRPr="0025219C">
        <w:rPr>
          <w:rFonts w:ascii="Arial" w:hAnsi="Arial" w:cs="Arial"/>
          <w:sz w:val="22"/>
          <w:szCs w:val="22"/>
        </w:rPr>
        <w:t>Actualización de la página web oficial.</w:t>
      </w:r>
    </w:p>
    <w:p w14:paraId="4A418FDE" w14:textId="77777777" w:rsidR="00310058" w:rsidRDefault="00310058" w:rsidP="00310058">
      <w:pPr>
        <w:pStyle w:val="Prrafodelista"/>
        <w:numPr>
          <w:ilvl w:val="0"/>
          <w:numId w:val="42"/>
        </w:numPr>
        <w:spacing w:before="60"/>
        <w:ind w:right="45"/>
        <w:contextualSpacing/>
        <w:jc w:val="both"/>
        <w:rPr>
          <w:rFonts w:ascii="Arial" w:hAnsi="Arial" w:cs="Arial"/>
          <w:sz w:val="22"/>
          <w:szCs w:val="22"/>
        </w:rPr>
      </w:pPr>
      <w:r>
        <w:rPr>
          <w:rFonts w:ascii="Arial" w:hAnsi="Arial" w:cs="Arial"/>
          <w:sz w:val="22"/>
          <w:szCs w:val="22"/>
        </w:rPr>
        <w:t>Elaboración del Plan Anual Operativo 2027 y seguimiento PAO 2025.</w:t>
      </w:r>
    </w:p>
    <w:p w14:paraId="503907D2" w14:textId="77777777" w:rsidR="00310058" w:rsidRPr="0025219C" w:rsidRDefault="00310058" w:rsidP="00310058">
      <w:pPr>
        <w:pStyle w:val="Prrafodelista"/>
        <w:numPr>
          <w:ilvl w:val="0"/>
          <w:numId w:val="42"/>
        </w:numPr>
        <w:spacing w:before="60"/>
        <w:ind w:right="45"/>
        <w:contextualSpacing/>
        <w:jc w:val="both"/>
        <w:rPr>
          <w:rFonts w:ascii="Arial" w:hAnsi="Arial" w:cs="Arial"/>
          <w:sz w:val="22"/>
          <w:szCs w:val="22"/>
        </w:rPr>
      </w:pPr>
      <w:r>
        <w:rPr>
          <w:rFonts w:ascii="Arial" w:hAnsi="Arial" w:cs="Arial"/>
          <w:sz w:val="22"/>
          <w:szCs w:val="22"/>
        </w:rPr>
        <w:t>Entre otras labores administrativas.</w:t>
      </w:r>
    </w:p>
    <w:p w14:paraId="48CD2EE8" w14:textId="77777777" w:rsidR="00310058" w:rsidRDefault="00310058" w:rsidP="00624D3E">
      <w:pPr>
        <w:pStyle w:val="Prrafodelista"/>
        <w:ind w:left="720"/>
        <w:jc w:val="both"/>
        <w:rPr>
          <w:rFonts w:ascii="Arial" w:hAnsi="Arial" w:cs="Arial"/>
          <w:i/>
          <w:iCs/>
          <w:sz w:val="22"/>
          <w:szCs w:val="22"/>
          <w:lang w:val="es-MX"/>
        </w:rPr>
      </w:pPr>
    </w:p>
    <w:p w14:paraId="6563CF43" w14:textId="77777777" w:rsidR="00624D3E" w:rsidRPr="005E2422" w:rsidRDefault="00624D3E" w:rsidP="00624D3E">
      <w:pPr>
        <w:pStyle w:val="Prrafodelista"/>
        <w:ind w:left="720"/>
        <w:jc w:val="both"/>
        <w:rPr>
          <w:rFonts w:ascii="Arial" w:hAnsi="Arial" w:cs="Arial"/>
          <w:i/>
          <w:iCs/>
          <w:sz w:val="22"/>
          <w:szCs w:val="22"/>
          <w:lang w:val="es-MX"/>
        </w:rPr>
      </w:pPr>
    </w:p>
    <w:p w14:paraId="3936BAA6" w14:textId="76E0BF81" w:rsidR="00114DDD" w:rsidRPr="00ED7FA4" w:rsidRDefault="003225FB" w:rsidP="00624D3E">
      <w:pPr>
        <w:pStyle w:val="Ttulo1"/>
        <w:keepLines w:val="0"/>
        <w:numPr>
          <w:ilvl w:val="0"/>
          <w:numId w:val="5"/>
        </w:numPr>
        <w:shd w:val="clear" w:color="auto" w:fill="000000" w:themeFill="text1"/>
        <w:spacing w:line="240" w:lineRule="auto"/>
        <w:ind w:left="709" w:hanging="709"/>
        <w:rPr>
          <w:rFonts w:cs="Arial"/>
          <w:color w:val="FFFFFF" w:themeColor="background1"/>
          <w:sz w:val="22"/>
          <w:szCs w:val="22"/>
          <w:lang w:val="es-MX"/>
        </w:rPr>
      </w:pPr>
      <w:bookmarkStart w:id="35" w:name="_Toc94852713"/>
      <w:bookmarkStart w:id="36" w:name="_Toc189571050"/>
      <w:bookmarkStart w:id="37" w:name="_Toc222990695"/>
      <w:r w:rsidRPr="00ED7FA4">
        <w:rPr>
          <w:rFonts w:cs="Arial"/>
          <w:color w:val="FFFFFF" w:themeColor="background1"/>
          <w:sz w:val="22"/>
          <w:szCs w:val="22"/>
          <w:lang w:val="es-MX"/>
        </w:rPr>
        <w:t>PROCESO DE AUTOEVALUACIÓN INTERNA DE LA CALIDAD</w:t>
      </w:r>
      <w:bookmarkEnd w:id="35"/>
      <w:bookmarkEnd w:id="36"/>
      <w:bookmarkEnd w:id="37"/>
    </w:p>
    <w:p w14:paraId="282BF5F4" w14:textId="77777777" w:rsidR="00114DDD" w:rsidRPr="00261D8E" w:rsidRDefault="00114DDD" w:rsidP="00114DDD">
      <w:pPr>
        <w:spacing w:after="0" w:line="240" w:lineRule="auto"/>
        <w:jc w:val="both"/>
        <w:rPr>
          <w:rFonts w:ascii="Arial" w:eastAsia="Times New Roman" w:hAnsi="Arial" w:cs="Arial"/>
          <w:lang w:val="es-MX"/>
        </w:rPr>
      </w:pPr>
    </w:p>
    <w:p w14:paraId="4F1BE35E" w14:textId="77777777" w:rsidR="000263DC" w:rsidRPr="000263DC" w:rsidRDefault="000263DC" w:rsidP="000263DC">
      <w:pPr>
        <w:pStyle w:val="Prrafodelista"/>
        <w:numPr>
          <w:ilvl w:val="1"/>
          <w:numId w:val="5"/>
        </w:numPr>
        <w:jc w:val="both"/>
        <w:rPr>
          <w:rFonts w:ascii="Arial" w:hAnsi="Arial" w:cs="Arial"/>
          <w:sz w:val="22"/>
          <w:szCs w:val="22"/>
          <w:u w:val="single"/>
          <w:lang w:val="es-MX"/>
        </w:rPr>
      </w:pPr>
      <w:r w:rsidRPr="000263DC">
        <w:rPr>
          <w:rFonts w:ascii="Arial" w:hAnsi="Arial" w:cs="Arial"/>
          <w:sz w:val="22"/>
          <w:szCs w:val="22"/>
          <w:u w:val="single"/>
          <w:lang w:val="es-MX"/>
        </w:rPr>
        <w:t xml:space="preserve">Autoevaluación de Calidad </w:t>
      </w:r>
    </w:p>
    <w:p w14:paraId="7BEE6F9A" w14:textId="77777777" w:rsidR="000263DC" w:rsidRPr="000263DC" w:rsidRDefault="000263DC" w:rsidP="000263DC">
      <w:pPr>
        <w:pStyle w:val="Prrafodelista"/>
        <w:ind w:left="644"/>
        <w:jc w:val="both"/>
        <w:rPr>
          <w:rFonts w:ascii="Arial" w:hAnsi="Arial" w:cs="Arial"/>
          <w:sz w:val="22"/>
          <w:szCs w:val="22"/>
          <w:lang w:val="es-MX"/>
        </w:rPr>
      </w:pPr>
    </w:p>
    <w:p w14:paraId="7770C404" w14:textId="7313A8E6" w:rsidR="000263DC" w:rsidRPr="000263DC" w:rsidRDefault="000263DC" w:rsidP="000263DC">
      <w:pPr>
        <w:spacing w:after="0" w:line="240" w:lineRule="auto"/>
        <w:jc w:val="both"/>
        <w:rPr>
          <w:rFonts w:ascii="Arial" w:hAnsi="Arial" w:cs="Arial"/>
        </w:rPr>
      </w:pPr>
      <w:r w:rsidRPr="000263DC">
        <w:rPr>
          <w:rFonts w:ascii="Arial" w:hAnsi="Arial" w:cs="Arial"/>
        </w:rPr>
        <w:t>La Ley Orgánica de la Contraloría General de la República, indica que las acciones desarrolladas por las auditorías internas se constituyen en un componente fundamental en el Ordenamiento de Control y Fiscalización Superiores, a su vez estas sirven como instrumento de apoyo en la gestión eficiente y eficaz de las actividades en las instituciones, coadyuvando al fortalecimiento del Sistema de Control Interno y a la administración de los riesgos asociados.</w:t>
      </w:r>
    </w:p>
    <w:p w14:paraId="3C1CCDBB" w14:textId="77777777" w:rsidR="000263DC" w:rsidRPr="000263DC" w:rsidRDefault="000263DC" w:rsidP="000263DC">
      <w:pPr>
        <w:spacing w:after="0" w:line="240" w:lineRule="auto"/>
        <w:jc w:val="both"/>
        <w:rPr>
          <w:rFonts w:ascii="Arial" w:hAnsi="Arial" w:cs="Arial"/>
        </w:rPr>
      </w:pPr>
      <w:r w:rsidRPr="000263DC">
        <w:rPr>
          <w:rFonts w:ascii="Arial" w:hAnsi="Arial" w:cs="Arial"/>
        </w:rPr>
        <w:lastRenderedPageBreak/>
        <w:t>Derivado de lo anterior, se hace de suma importancia que las entidades fiscalizadoras se sometan a procesos de Autoevaluación de la Calidad, los cuales son de cumplimiento ineludible de conformidad con las Normas para el Ejercicio de la Auditoría Interna en el Sector Público (NEAISP) y las Normas Generales de Auditoría para el Sector Público (NGASP), con la finalidad de atender lo dispuesto en las “Directrices para la autoevaluación anual y evaluación externa de calidad de las Auditorías Internas del Sector Público” (resolución R-CO-33-2008), específicamente en su numeral 3.4.3, citado a continuación:</w:t>
      </w:r>
    </w:p>
    <w:p w14:paraId="380D5793" w14:textId="77777777" w:rsidR="000263DC" w:rsidRPr="000263DC" w:rsidRDefault="000263DC" w:rsidP="000263DC">
      <w:pPr>
        <w:spacing w:after="0" w:line="240" w:lineRule="auto"/>
        <w:jc w:val="both"/>
        <w:rPr>
          <w:rFonts w:ascii="Arial" w:hAnsi="Arial" w:cs="Arial"/>
        </w:rPr>
      </w:pPr>
      <w:r w:rsidRPr="000263DC">
        <w:rPr>
          <w:rFonts w:ascii="Arial" w:hAnsi="Arial" w:cs="Arial"/>
        </w:rPr>
        <w:t> </w:t>
      </w:r>
    </w:p>
    <w:p w14:paraId="72E577AB" w14:textId="77777777" w:rsidR="000263DC" w:rsidRPr="000263DC" w:rsidRDefault="000263DC" w:rsidP="000263DC">
      <w:pPr>
        <w:spacing w:after="0" w:line="240" w:lineRule="auto"/>
        <w:jc w:val="both"/>
        <w:rPr>
          <w:rFonts w:ascii="Arial" w:hAnsi="Arial" w:cs="Arial"/>
        </w:rPr>
      </w:pPr>
      <w:r w:rsidRPr="000263DC">
        <w:rPr>
          <w:rFonts w:ascii="Arial" w:hAnsi="Arial" w:cs="Arial"/>
          <w:i/>
          <w:iCs/>
        </w:rPr>
        <w:t>"El plan de mejora deberá ser formulado por la auditoría interna y comprender las acciones concretas para fortalecer la actividad de auditoría interna, con indicación de los plazos, los recursos y los responsables de su ejecución y seguimiento, y deberá hacerse de auditoría interna. Tales acciones deberán referirse al menos a aquellas condiciones de mayor relevancia identificadas en el proceso de evaluación de calidad."</w:t>
      </w:r>
    </w:p>
    <w:p w14:paraId="682CD015" w14:textId="77777777" w:rsidR="000263DC" w:rsidRPr="000263DC" w:rsidRDefault="000263DC" w:rsidP="000263DC">
      <w:pPr>
        <w:spacing w:after="0" w:line="240" w:lineRule="auto"/>
        <w:jc w:val="both"/>
        <w:rPr>
          <w:rFonts w:ascii="Arial" w:hAnsi="Arial" w:cs="Arial"/>
        </w:rPr>
      </w:pPr>
      <w:r w:rsidRPr="000263DC">
        <w:rPr>
          <w:rFonts w:ascii="Arial" w:hAnsi="Arial" w:cs="Arial"/>
        </w:rPr>
        <w:t> </w:t>
      </w:r>
    </w:p>
    <w:p w14:paraId="1A37A44D" w14:textId="77777777" w:rsidR="000263DC" w:rsidRPr="000263DC" w:rsidRDefault="000263DC" w:rsidP="000263DC">
      <w:pPr>
        <w:spacing w:after="0" w:line="240" w:lineRule="auto"/>
        <w:jc w:val="both"/>
        <w:rPr>
          <w:rFonts w:ascii="Arial" w:hAnsi="Arial" w:cs="Arial"/>
        </w:rPr>
      </w:pPr>
      <w:r w:rsidRPr="000263DC">
        <w:rPr>
          <w:rFonts w:ascii="Arial" w:hAnsi="Arial" w:cs="Arial"/>
        </w:rPr>
        <w:t xml:space="preserve">El informe de Autoevaluación de Calidad N°UAMC-006-2025 del 30 de mayo de 2025, determinó un </w:t>
      </w:r>
      <w:r w:rsidRPr="000263DC">
        <w:rPr>
          <w:rFonts w:ascii="Arial" w:hAnsi="Arial" w:cs="Arial"/>
          <w:b/>
          <w:bCs/>
        </w:rPr>
        <w:t>96%</w:t>
      </w:r>
      <w:r w:rsidRPr="000263DC">
        <w:rPr>
          <w:rFonts w:ascii="Arial" w:hAnsi="Arial" w:cs="Arial"/>
        </w:rPr>
        <w:t xml:space="preserve"> del grado de cumplimiento de la Auditoría Judicial de acuerdo con las </w:t>
      </w:r>
      <w:r w:rsidRPr="000263DC">
        <w:rPr>
          <w:rFonts w:ascii="Arial" w:hAnsi="Arial" w:cs="Arial"/>
          <w:i/>
          <w:iCs/>
        </w:rPr>
        <w:t>“Normas para el Ejercicio de la Auditoría Interna en el Sector Público”</w:t>
      </w:r>
      <w:r w:rsidRPr="000263DC">
        <w:rPr>
          <w:rFonts w:ascii="Arial" w:hAnsi="Arial" w:cs="Arial"/>
        </w:rPr>
        <w:t xml:space="preserve"> y las </w:t>
      </w:r>
      <w:r w:rsidRPr="000263DC">
        <w:rPr>
          <w:rFonts w:ascii="Arial" w:hAnsi="Arial" w:cs="Arial"/>
          <w:i/>
          <w:iCs/>
        </w:rPr>
        <w:t>“Normas Generales de Auditoría para el Sector Público”,</w:t>
      </w:r>
      <w:r w:rsidRPr="000263DC">
        <w:rPr>
          <w:rFonts w:ascii="Arial" w:hAnsi="Arial" w:cs="Arial"/>
        </w:rPr>
        <w:t xml:space="preserve"> según la herramienta (H-08) dispuesta por la Contraloría General de la República. (Ver anexo 5).</w:t>
      </w:r>
    </w:p>
    <w:p w14:paraId="63A6DC50" w14:textId="77777777" w:rsidR="000263DC" w:rsidRPr="000263DC" w:rsidRDefault="000263DC" w:rsidP="000263DC">
      <w:pPr>
        <w:spacing w:after="0" w:line="240" w:lineRule="auto"/>
        <w:jc w:val="both"/>
        <w:rPr>
          <w:rFonts w:ascii="Arial" w:hAnsi="Arial" w:cs="Arial"/>
        </w:rPr>
      </w:pPr>
      <w:r w:rsidRPr="000263DC">
        <w:rPr>
          <w:rFonts w:ascii="Arial" w:hAnsi="Arial" w:cs="Arial"/>
        </w:rPr>
        <w:t> </w:t>
      </w:r>
    </w:p>
    <w:p w14:paraId="0AC48F18" w14:textId="77777777" w:rsidR="000263DC" w:rsidRPr="000263DC" w:rsidRDefault="000263DC" w:rsidP="000263DC">
      <w:pPr>
        <w:spacing w:after="0" w:line="240" w:lineRule="auto"/>
        <w:jc w:val="both"/>
        <w:rPr>
          <w:rFonts w:ascii="Arial" w:eastAsia="Times New Roman" w:hAnsi="Arial" w:cs="Arial"/>
          <w:lang w:val="es-MX"/>
        </w:rPr>
      </w:pPr>
    </w:p>
    <w:p w14:paraId="31B235E8" w14:textId="77777777" w:rsidR="000263DC" w:rsidRPr="000263DC" w:rsidRDefault="000263DC" w:rsidP="000263DC">
      <w:pPr>
        <w:pStyle w:val="Prrafodelista"/>
        <w:numPr>
          <w:ilvl w:val="1"/>
          <w:numId w:val="5"/>
        </w:numPr>
        <w:jc w:val="both"/>
        <w:rPr>
          <w:rFonts w:ascii="Arial" w:hAnsi="Arial" w:cs="Arial"/>
          <w:sz w:val="22"/>
          <w:szCs w:val="22"/>
          <w:u w:val="single"/>
          <w:lang w:val="es-MX"/>
        </w:rPr>
      </w:pPr>
      <w:r w:rsidRPr="000263DC">
        <w:rPr>
          <w:rFonts w:ascii="Arial" w:hAnsi="Arial" w:cs="Arial"/>
          <w:sz w:val="22"/>
          <w:szCs w:val="22"/>
          <w:u w:val="single"/>
          <w:lang w:val="es-MX"/>
        </w:rPr>
        <w:t>Evaluación externa de la Calidad mediante validación independiente</w:t>
      </w:r>
    </w:p>
    <w:p w14:paraId="1CCAD088" w14:textId="77777777" w:rsidR="000263DC" w:rsidRPr="000263DC" w:rsidRDefault="000263DC" w:rsidP="000263DC">
      <w:pPr>
        <w:jc w:val="both"/>
        <w:rPr>
          <w:rFonts w:ascii="Arial" w:hAnsi="Arial" w:cs="Arial"/>
          <w:u w:val="single"/>
          <w:lang w:val="es-MX"/>
        </w:rPr>
      </w:pPr>
    </w:p>
    <w:p w14:paraId="2BAEAB1A" w14:textId="77777777" w:rsidR="000263DC" w:rsidRPr="000263DC" w:rsidRDefault="000263DC" w:rsidP="000263DC">
      <w:pPr>
        <w:jc w:val="both"/>
        <w:rPr>
          <w:rFonts w:ascii="Arial" w:hAnsi="Arial" w:cs="Arial"/>
          <w:lang w:val="es-MX"/>
        </w:rPr>
      </w:pPr>
      <w:r w:rsidRPr="000263DC">
        <w:rPr>
          <w:rFonts w:ascii="Arial" w:hAnsi="Arial" w:cs="Arial"/>
          <w:lang w:val="es-MX"/>
        </w:rPr>
        <w:t>En línea con el mismo cuerpo normativo indicado en el punto anterior, se llevó a cabo la Evaluación Externa de la Calidad mediante la modalidad de validación independiente.</w:t>
      </w:r>
    </w:p>
    <w:p w14:paraId="66E6D90A" w14:textId="77777777" w:rsidR="000263DC" w:rsidRPr="000263DC" w:rsidRDefault="000263DC" w:rsidP="000263DC">
      <w:pPr>
        <w:jc w:val="both"/>
        <w:rPr>
          <w:rFonts w:ascii="Arial" w:hAnsi="Arial" w:cs="Arial"/>
          <w:lang w:val="es-MX"/>
        </w:rPr>
      </w:pPr>
      <w:r w:rsidRPr="000263DC">
        <w:rPr>
          <w:rFonts w:ascii="Arial" w:hAnsi="Arial" w:cs="Arial"/>
          <w:lang w:val="es-MX"/>
        </w:rPr>
        <w:t>Dicho ejercicio fue efectuado por un equipo independiente de la Auditoría Interna del Instituto Nacional de Aprendizaje y generó como resultado una opinión positiva sobre el nivel de cumplimiento normativo por parte de la Auditoría Judicial.</w:t>
      </w:r>
    </w:p>
    <w:p w14:paraId="4121313F" w14:textId="77777777" w:rsidR="000263DC" w:rsidRPr="000263DC" w:rsidRDefault="000263DC" w:rsidP="000263DC">
      <w:pPr>
        <w:jc w:val="both"/>
        <w:rPr>
          <w:rFonts w:ascii="Arial" w:hAnsi="Arial" w:cs="Arial"/>
        </w:rPr>
      </w:pPr>
      <w:r w:rsidRPr="000263DC">
        <w:rPr>
          <w:rFonts w:ascii="Arial" w:hAnsi="Arial" w:cs="Arial"/>
          <w:lang w:val="es-MX"/>
        </w:rPr>
        <w:t xml:space="preserve">Dicho resultado se comunicó el </w:t>
      </w:r>
      <w:r w:rsidRPr="000263DC">
        <w:rPr>
          <w:rFonts w:ascii="Arial" w:hAnsi="Arial" w:cs="Arial"/>
        </w:rPr>
        <w:t xml:space="preserve">21 de noviembre del 2025 mediante el oficio “AI-PE-01-2025 informe final Validación Independiente”. </w:t>
      </w:r>
    </w:p>
    <w:p w14:paraId="316B04D8" w14:textId="77777777" w:rsidR="000263DC" w:rsidRPr="000263DC" w:rsidRDefault="000263DC" w:rsidP="000263DC">
      <w:pPr>
        <w:pStyle w:val="Prrafodelista"/>
        <w:numPr>
          <w:ilvl w:val="1"/>
          <w:numId w:val="5"/>
        </w:numPr>
        <w:jc w:val="both"/>
        <w:rPr>
          <w:rFonts w:ascii="Arial" w:hAnsi="Arial" w:cs="Arial"/>
          <w:sz w:val="22"/>
          <w:szCs w:val="22"/>
          <w:u w:val="single"/>
          <w:lang w:val="es-MX"/>
        </w:rPr>
      </w:pPr>
      <w:r w:rsidRPr="000263DC">
        <w:rPr>
          <w:rFonts w:ascii="Arial" w:hAnsi="Arial" w:cs="Arial"/>
          <w:sz w:val="22"/>
          <w:szCs w:val="22"/>
          <w:u w:val="single"/>
          <w:lang w:val="es-MX"/>
        </w:rPr>
        <w:t>Actividades del proceso de mejora continua</w:t>
      </w:r>
    </w:p>
    <w:p w14:paraId="71A5ACD4" w14:textId="77777777" w:rsidR="000263DC" w:rsidRPr="000263DC" w:rsidRDefault="000263DC" w:rsidP="000263DC">
      <w:pPr>
        <w:pStyle w:val="Prrafodelista"/>
        <w:ind w:left="644"/>
        <w:jc w:val="both"/>
        <w:rPr>
          <w:rFonts w:ascii="Arial" w:hAnsi="Arial" w:cs="Arial"/>
          <w:sz w:val="22"/>
          <w:szCs w:val="22"/>
          <w:u w:val="single"/>
          <w:lang w:val="es-MX"/>
        </w:rPr>
      </w:pPr>
    </w:p>
    <w:p w14:paraId="7BE44376" w14:textId="77777777" w:rsidR="000263DC" w:rsidRPr="000263DC" w:rsidRDefault="000263DC" w:rsidP="000263DC">
      <w:pPr>
        <w:jc w:val="both"/>
        <w:rPr>
          <w:rFonts w:ascii="Arial" w:hAnsi="Arial" w:cs="Arial"/>
        </w:rPr>
      </w:pPr>
      <w:r w:rsidRPr="000263DC">
        <w:rPr>
          <w:rFonts w:ascii="Arial" w:hAnsi="Arial" w:cs="Arial"/>
        </w:rPr>
        <w:t>Según lo definido en el Sistema Control de Calidad de la Auditoría Interna, esta unidad ha desempeñado la gestión asociada con Diseñar, desarrollar, implementar y actualiza las políticas y procedimientos de la Auditoría Judicial, considerando la oportuna divulgación y capacitación al personal, mediante las siguientes actividades:</w:t>
      </w:r>
    </w:p>
    <w:p w14:paraId="7EFD0F35"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Universo auditable - Redefinición de la estructura para su diseño por procesos.</w:t>
      </w:r>
    </w:p>
    <w:p w14:paraId="4D3D6282"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Diagnóstico de la Metodología de Riesgo y Control y de la propuesta de estructura para el nuevo instrumento.</w:t>
      </w:r>
    </w:p>
    <w:p w14:paraId="46F8F19D"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Taller para la formulación de recomendaciones en la Auditoría Interna del Poder Judicial.</w:t>
      </w:r>
    </w:p>
    <w:p w14:paraId="5759EC73"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Comunicación de cambio de nomenclatura en estudio del año anterior (Circular 02-AUD-2025).</w:t>
      </w:r>
    </w:p>
    <w:p w14:paraId="2FD0DE81"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lastRenderedPageBreak/>
        <w:t>Comunicación de los elementos del marco normativo (Circular 03-AUD-2025).</w:t>
      </w:r>
    </w:p>
    <w:p w14:paraId="7AF4D5D3"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Actualización de plantillas - Cronograma del estudio y Lista de chequeo. (Circular 12-AUD-2025)</w:t>
      </w:r>
    </w:p>
    <w:p w14:paraId="1DBBED20"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 xml:space="preserve">Lineamientos para la gestión documental de la auditoría en </w:t>
      </w:r>
      <w:proofErr w:type="spellStart"/>
      <w:r w:rsidRPr="000263DC">
        <w:rPr>
          <w:rFonts w:ascii="Arial" w:hAnsi="Arial" w:cs="Arial"/>
          <w:sz w:val="22"/>
          <w:szCs w:val="22"/>
        </w:rPr>
        <w:t>TeamMate</w:t>
      </w:r>
      <w:proofErr w:type="spellEnd"/>
      <w:r w:rsidRPr="000263DC">
        <w:rPr>
          <w:rFonts w:ascii="Arial" w:hAnsi="Arial" w:cs="Arial"/>
          <w:sz w:val="22"/>
          <w:szCs w:val="22"/>
        </w:rPr>
        <w:t>+ (Circular 04-AUD-2025).</w:t>
      </w:r>
    </w:p>
    <w:p w14:paraId="4D84A6A3"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Modelo para la determinación de la prioridad en la programación del seguimiento de recomendaciones con plazo de implementación vencido (Circular 05-AUD-2025).</w:t>
      </w:r>
    </w:p>
    <w:p w14:paraId="74F99606"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Guía para la formulación de recomendaciones (Circular 16-AUD-2025).</w:t>
      </w:r>
    </w:p>
    <w:p w14:paraId="25FD6A14"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Registro Recurso Adicional en Proyectos (Circular 08-AUD-2025).</w:t>
      </w:r>
    </w:p>
    <w:p w14:paraId="05DB4B86"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Manual de Políticas Generales para la Auditoría Interna del Poder Judicial, v 2.1 (Circular 11-AUD-2025).</w:t>
      </w:r>
    </w:p>
    <w:p w14:paraId="48ED0761"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Guía determinación criticidad de recomendaciones (Circular 13-AUD-2025).</w:t>
      </w:r>
    </w:p>
    <w:p w14:paraId="4840FAD1" w14:textId="52CFAB8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Actualización del sistema de control de calidad de la Auditoría Interna. (Circular 02-AUD-2026).</w:t>
      </w:r>
    </w:p>
    <w:p w14:paraId="7FE2F0F3"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Actualización de plantillas - Lista de chequeo (Circular 14-AUD-2025).</w:t>
      </w:r>
    </w:p>
    <w:p w14:paraId="40428FFD"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 xml:space="preserve">Lineamientos para la gestión documental de la auditoría en TeamMate+v2.2 (Circular </w:t>
      </w:r>
      <w:proofErr w:type="spellStart"/>
      <w:r w:rsidRPr="000263DC">
        <w:rPr>
          <w:rFonts w:ascii="Arial" w:hAnsi="Arial" w:cs="Arial"/>
          <w:sz w:val="22"/>
          <w:szCs w:val="22"/>
        </w:rPr>
        <w:t>N°</w:t>
      </w:r>
      <w:proofErr w:type="spellEnd"/>
      <w:r w:rsidRPr="000263DC">
        <w:rPr>
          <w:rFonts w:ascii="Arial" w:hAnsi="Arial" w:cs="Arial"/>
          <w:sz w:val="22"/>
          <w:szCs w:val="22"/>
        </w:rPr>
        <w:t xml:space="preserve"> 17-AUD-2025).</w:t>
      </w:r>
    </w:p>
    <w:p w14:paraId="549AC489"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Compendio sobre Documentación del servicio de Auditoría (Circular 15-AUD-2025).</w:t>
      </w:r>
    </w:p>
    <w:p w14:paraId="50729DA0"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 xml:space="preserve">Formalización del uso adecuado en el sistema </w:t>
      </w:r>
      <w:proofErr w:type="spellStart"/>
      <w:r w:rsidRPr="000263DC">
        <w:rPr>
          <w:rFonts w:ascii="Arial" w:hAnsi="Arial" w:cs="Arial"/>
          <w:sz w:val="22"/>
          <w:szCs w:val="22"/>
        </w:rPr>
        <w:t>TeamMate</w:t>
      </w:r>
      <w:proofErr w:type="spellEnd"/>
      <w:r w:rsidRPr="000263DC">
        <w:rPr>
          <w:rFonts w:ascii="Arial" w:hAnsi="Arial" w:cs="Arial"/>
          <w:sz w:val="22"/>
          <w:szCs w:val="22"/>
        </w:rPr>
        <w:t>+ de los campos del proyecto relacionados con “Objetivo específico vinculado” y “Tipo de Prueba”.</w:t>
      </w:r>
    </w:p>
    <w:p w14:paraId="5815E581" w14:textId="77777777" w:rsidR="000263DC" w:rsidRPr="000263DC" w:rsidRDefault="000263DC" w:rsidP="000263DC">
      <w:pPr>
        <w:pStyle w:val="Prrafodelista"/>
        <w:numPr>
          <w:ilvl w:val="0"/>
          <w:numId w:val="43"/>
        </w:numPr>
        <w:jc w:val="both"/>
        <w:rPr>
          <w:rFonts w:ascii="Arial" w:hAnsi="Arial" w:cs="Arial"/>
          <w:sz w:val="22"/>
          <w:szCs w:val="22"/>
        </w:rPr>
      </w:pPr>
      <w:r w:rsidRPr="000263DC">
        <w:rPr>
          <w:rFonts w:ascii="Arial" w:hAnsi="Arial" w:cs="Arial"/>
          <w:sz w:val="22"/>
          <w:szCs w:val="22"/>
        </w:rPr>
        <w:t>Depuración de circulares de la Auditoría Interna período 2023 al 2025 (Circular 01-AUD-2026).</w:t>
      </w:r>
    </w:p>
    <w:p w14:paraId="5B1272A8" w14:textId="77777777" w:rsidR="000263DC" w:rsidRPr="000263DC" w:rsidRDefault="000263DC" w:rsidP="000263DC">
      <w:pPr>
        <w:jc w:val="both"/>
        <w:rPr>
          <w:rFonts w:ascii="Arial" w:hAnsi="Arial" w:cs="Arial"/>
        </w:rPr>
      </w:pPr>
    </w:p>
    <w:p w14:paraId="6DC58D57" w14:textId="77777777" w:rsidR="000263DC" w:rsidRPr="000263DC" w:rsidRDefault="000263DC" w:rsidP="000263DC">
      <w:pPr>
        <w:pStyle w:val="Prrafodelista"/>
        <w:numPr>
          <w:ilvl w:val="1"/>
          <w:numId w:val="5"/>
        </w:numPr>
        <w:jc w:val="both"/>
        <w:rPr>
          <w:rFonts w:ascii="Arial" w:hAnsi="Arial" w:cs="Arial"/>
          <w:sz w:val="22"/>
          <w:szCs w:val="22"/>
          <w:u w:val="single"/>
          <w:lang w:val="es-MX"/>
        </w:rPr>
      </w:pPr>
      <w:bookmarkStart w:id="38" w:name="_Toc218859937"/>
      <w:r w:rsidRPr="000263DC">
        <w:rPr>
          <w:rFonts w:ascii="Arial" w:hAnsi="Arial" w:cs="Arial"/>
          <w:sz w:val="22"/>
          <w:szCs w:val="22"/>
          <w:u w:val="single"/>
          <w:lang w:val="es-MX"/>
        </w:rPr>
        <w:t>Atención de consultas</w:t>
      </w:r>
      <w:bookmarkEnd w:id="38"/>
    </w:p>
    <w:p w14:paraId="4ECC3B8A" w14:textId="77777777" w:rsidR="000263DC" w:rsidRPr="000263DC" w:rsidRDefault="000263DC" w:rsidP="000263DC">
      <w:pPr>
        <w:jc w:val="both"/>
        <w:rPr>
          <w:rFonts w:ascii="Arial" w:hAnsi="Arial" w:cs="Arial"/>
        </w:rPr>
      </w:pPr>
    </w:p>
    <w:p w14:paraId="0C14FD92" w14:textId="77777777" w:rsidR="000263DC" w:rsidRPr="000263DC" w:rsidRDefault="000263DC" w:rsidP="000263DC">
      <w:pPr>
        <w:jc w:val="both"/>
        <w:rPr>
          <w:rFonts w:ascii="Arial" w:hAnsi="Arial" w:cs="Arial"/>
        </w:rPr>
      </w:pPr>
      <w:r w:rsidRPr="000263DC">
        <w:rPr>
          <w:rFonts w:ascii="Arial" w:hAnsi="Arial" w:cs="Arial"/>
        </w:rPr>
        <w:t xml:space="preserve">Esta unidad atendió consultas y brindó asesoría técnica en los casos que fue requerido, abordando inquietudes relacionadas con la aplicación de la metodología vigente, la manera de interpretar las normas que rigen la profesión en algún caso particular de una evaluación, la necesidad de crear algún instrumento normativo o ajustar alguno vigente, entre otros. </w:t>
      </w:r>
    </w:p>
    <w:p w14:paraId="1C5074C0" w14:textId="77777777" w:rsidR="000263DC" w:rsidRPr="000263DC" w:rsidRDefault="000263DC" w:rsidP="000263DC">
      <w:pPr>
        <w:jc w:val="both"/>
        <w:rPr>
          <w:rFonts w:ascii="Arial" w:hAnsi="Arial" w:cs="Arial"/>
        </w:rPr>
      </w:pPr>
      <w:r w:rsidRPr="000263DC">
        <w:rPr>
          <w:rFonts w:ascii="Arial" w:hAnsi="Arial" w:cs="Arial"/>
        </w:rPr>
        <w:t>En total, atendieron 66 consultas metodológicas a las personas de las distintas secciones de la Auditoría (personal profesional, jefaturas de Sección y Dirección), entre las cuales se abordaron temas asociados con:</w:t>
      </w:r>
    </w:p>
    <w:p w14:paraId="559BB1C1"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Planificación de auditoría.</w:t>
      </w:r>
    </w:p>
    <w:p w14:paraId="50FF284E"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Uso de plantillas de Asignación.</w:t>
      </w:r>
    </w:p>
    <w:p w14:paraId="67BA2774"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Riesgo de auditoría.</w:t>
      </w:r>
    </w:p>
    <w:p w14:paraId="6B88754A"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Riesgo de detección.</w:t>
      </w:r>
    </w:p>
    <w:p w14:paraId="6D088427"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Aclaración sobre objetivos fase preliminar.</w:t>
      </w:r>
    </w:p>
    <w:p w14:paraId="7AC2B823"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Formulación de recomendaciones.</w:t>
      </w:r>
    </w:p>
    <w:p w14:paraId="1B1F0D2E"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Formas de gestionar la comunicación de resultados según las plantillas de informe existentes.</w:t>
      </w:r>
    </w:p>
    <w:p w14:paraId="114957EF"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Muestreo estadístico para auditoría.</w:t>
      </w:r>
    </w:p>
    <w:p w14:paraId="45BF2478"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Evidencia de auditoría.</w:t>
      </w:r>
    </w:p>
    <w:p w14:paraId="50E6F5B8"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Normas Globales de Auditoría Interna.</w:t>
      </w:r>
    </w:p>
    <w:p w14:paraId="476D83C9"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lastRenderedPageBreak/>
        <w:t xml:space="preserve">Documentación del servicio de auditoría en el sistema </w:t>
      </w:r>
      <w:proofErr w:type="spellStart"/>
      <w:r w:rsidRPr="000263DC">
        <w:rPr>
          <w:rFonts w:ascii="Arial" w:hAnsi="Arial" w:cs="Arial"/>
        </w:rPr>
        <w:t>TeamMate</w:t>
      </w:r>
      <w:proofErr w:type="spellEnd"/>
      <w:r w:rsidRPr="000263DC">
        <w:rPr>
          <w:rFonts w:ascii="Arial" w:hAnsi="Arial" w:cs="Arial"/>
        </w:rPr>
        <w:t>+.</w:t>
      </w:r>
    </w:p>
    <w:p w14:paraId="4F659E18"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Indicadores de gestión de la auditoría Interna.</w:t>
      </w:r>
    </w:p>
    <w:p w14:paraId="086EE407"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Características del control válido.</w:t>
      </w:r>
    </w:p>
    <w:p w14:paraId="212E83D6"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Sugerencias en el servicio preventivo de advertencia.</w:t>
      </w:r>
    </w:p>
    <w:p w14:paraId="1084716D"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Aplicación de arqueos en estudios de caja chica (Servicio de auditoría)</w:t>
      </w:r>
    </w:p>
    <w:p w14:paraId="44001D6B"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Gestión metodológica de dos servicios de auditoría con objetivos similares.</w:t>
      </w:r>
    </w:p>
    <w:p w14:paraId="53755BE6"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 xml:space="preserve">Objetivos vinculados al procedimiento en </w:t>
      </w:r>
      <w:proofErr w:type="spellStart"/>
      <w:r w:rsidRPr="000263DC">
        <w:rPr>
          <w:rFonts w:ascii="Arial" w:hAnsi="Arial" w:cs="Arial"/>
        </w:rPr>
        <w:t>TeamMate</w:t>
      </w:r>
      <w:proofErr w:type="spellEnd"/>
      <w:r w:rsidRPr="000263DC">
        <w:rPr>
          <w:rFonts w:ascii="Arial" w:hAnsi="Arial" w:cs="Arial"/>
        </w:rPr>
        <w:t>+.</w:t>
      </w:r>
    </w:p>
    <w:p w14:paraId="58537213"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 xml:space="preserve">Aplicación del </w:t>
      </w:r>
      <w:proofErr w:type="spellStart"/>
      <w:r w:rsidRPr="000263DC">
        <w:rPr>
          <w:rFonts w:ascii="Arial" w:hAnsi="Arial" w:cs="Arial"/>
        </w:rPr>
        <w:t>Marpai</w:t>
      </w:r>
      <w:proofErr w:type="spellEnd"/>
      <w:r w:rsidRPr="000263DC">
        <w:rPr>
          <w:rFonts w:ascii="Arial" w:hAnsi="Arial" w:cs="Arial"/>
        </w:rPr>
        <w:t xml:space="preserve"> e integración en la gestión de la Auditoría Judicial.</w:t>
      </w:r>
    </w:p>
    <w:p w14:paraId="144C35D8"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Competencia para la implementación de recomendaciones Centro de gestión.</w:t>
      </w:r>
    </w:p>
    <w:p w14:paraId="4ABA6B5F"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Redacción y enfoque de recomendaciones.</w:t>
      </w:r>
    </w:p>
    <w:p w14:paraId="6CB5F56C"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Tramite de informes cuando hay varias instancias involucradas.</w:t>
      </w:r>
    </w:p>
    <w:p w14:paraId="1B952F3E"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Revisar el tema de objetivos específicos.</w:t>
      </w:r>
    </w:p>
    <w:p w14:paraId="45420C81" w14:textId="77777777"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Oficio de viabilidad.</w:t>
      </w:r>
    </w:p>
    <w:p w14:paraId="11E6866F" w14:textId="3E887C78" w:rsidR="000263DC" w:rsidRPr="000263DC" w:rsidRDefault="000263DC" w:rsidP="000263DC">
      <w:pPr>
        <w:numPr>
          <w:ilvl w:val="0"/>
          <w:numId w:val="44"/>
        </w:numPr>
        <w:spacing w:after="0" w:line="240" w:lineRule="auto"/>
        <w:jc w:val="both"/>
        <w:rPr>
          <w:rFonts w:ascii="Arial" w:hAnsi="Arial" w:cs="Arial"/>
        </w:rPr>
      </w:pPr>
      <w:r w:rsidRPr="000263DC">
        <w:rPr>
          <w:rFonts w:ascii="Arial" w:hAnsi="Arial" w:cs="Arial"/>
        </w:rPr>
        <w:t>Valoración revisión Portafolio de riesgos institucionales 202</w:t>
      </w:r>
      <w:r w:rsidR="0031434C">
        <w:rPr>
          <w:rFonts w:ascii="Arial" w:hAnsi="Arial" w:cs="Arial"/>
        </w:rPr>
        <w:t>5.</w:t>
      </w:r>
    </w:p>
    <w:p w14:paraId="4AFA3773" w14:textId="77777777" w:rsidR="00644165" w:rsidRPr="000263DC" w:rsidRDefault="00644165" w:rsidP="00733B11">
      <w:pPr>
        <w:spacing w:after="0" w:line="240" w:lineRule="auto"/>
        <w:jc w:val="both"/>
        <w:rPr>
          <w:rFonts w:ascii="Arial" w:eastAsia="Times New Roman" w:hAnsi="Arial" w:cs="Arial"/>
          <w:lang w:val="es-MX"/>
        </w:rPr>
      </w:pPr>
    </w:p>
    <w:p w14:paraId="4F2EBD71" w14:textId="243D263D" w:rsidR="00C12F3B" w:rsidRPr="00E90651" w:rsidRDefault="00353ADF" w:rsidP="00AF4596">
      <w:pPr>
        <w:pStyle w:val="Ttulo1"/>
        <w:keepLines w:val="0"/>
        <w:numPr>
          <w:ilvl w:val="0"/>
          <w:numId w:val="5"/>
        </w:numPr>
        <w:shd w:val="clear" w:color="auto" w:fill="000000" w:themeFill="text1"/>
        <w:tabs>
          <w:tab w:val="left" w:pos="851"/>
        </w:tabs>
        <w:spacing w:line="240" w:lineRule="auto"/>
        <w:ind w:left="567" w:hanging="567"/>
        <w:jc w:val="both"/>
        <w:rPr>
          <w:rFonts w:cs="Arial"/>
          <w:sz w:val="22"/>
          <w:szCs w:val="22"/>
          <w:lang w:val="es-MX"/>
        </w:rPr>
      </w:pPr>
      <w:bookmarkStart w:id="39" w:name="_Toc94852714"/>
      <w:bookmarkStart w:id="40" w:name="_Toc189571051"/>
      <w:bookmarkStart w:id="41" w:name="_Toc222990696"/>
      <w:r w:rsidRPr="00E90651">
        <w:rPr>
          <w:rFonts w:cs="Arial"/>
          <w:sz w:val="22"/>
          <w:szCs w:val="22"/>
          <w:lang w:val="es-MX"/>
        </w:rPr>
        <w:t>LABORES A CARGO DE LA UNIDAD JURÍDICA DE LA AUDITORÍA</w:t>
      </w:r>
      <w:bookmarkEnd w:id="39"/>
      <w:bookmarkEnd w:id="40"/>
      <w:bookmarkEnd w:id="41"/>
    </w:p>
    <w:p w14:paraId="58F0C3C2" w14:textId="77777777" w:rsidR="00B42707" w:rsidRPr="00E90651" w:rsidRDefault="00B42707" w:rsidP="00271547">
      <w:pPr>
        <w:spacing w:after="0" w:line="240" w:lineRule="auto"/>
        <w:rPr>
          <w:rFonts w:ascii="Arial" w:hAnsi="Arial" w:cs="Arial"/>
          <w:lang w:val="es-MX"/>
        </w:rPr>
      </w:pPr>
    </w:p>
    <w:p w14:paraId="4F2680E0" w14:textId="687510E4" w:rsidR="00C12F3B" w:rsidRPr="00E90651" w:rsidRDefault="006612E0" w:rsidP="009437AA">
      <w:pPr>
        <w:spacing w:after="0" w:line="240" w:lineRule="auto"/>
        <w:jc w:val="both"/>
        <w:rPr>
          <w:rFonts w:ascii="Arial" w:hAnsi="Arial" w:cs="Arial"/>
          <w:lang w:val="es-MX"/>
        </w:rPr>
      </w:pPr>
      <w:r w:rsidRPr="00E90651">
        <w:rPr>
          <w:rFonts w:ascii="Arial" w:hAnsi="Arial" w:cs="Arial"/>
          <w:lang w:val="es-MX"/>
        </w:rPr>
        <w:t>Dentro de las</w:t>
      </w:r>
      <w:r w:rsidR="001620A4" w:rsidRPr="00E90651">
        <w:rPr>
          <w:rFonts w:ascii="Arial" w:hAnsi="Arial" w:cs="Arial"/>
          <w:lang w:val="es-MX"/>
        </w:rPr>
        <w:t xml:space="preserve"> labores </w:t>
      </w:r>
      <w:r w:rsidR="005E0337" w:rsidRPr="00E90651">
        <w:rPr>
          <w:rFonts w:ascii="Arial" w:hAnsi="Arial" w:cs="Arial"/>
          <w:lang w:val="es-MX"/>
        </w:rPr>
        <w:t>atendidas</w:t>
      </w:r>
      <w:r w:rsidR="001620A4" w:rsidRPr="00E90651">
        <w:rPr>
          <w:rFonts w:ascii="Arial" w:hAnsi="Arial" w:cs="Arial"/>
          <w:lang w:val="es-MX"/>
        </w:rPr>
        <w:t xml:space="preserve"> por la Unidad Jurídica durante el </w:t>
      </w:r>
      <w:r w:rsidR="00391131" w:rsidRPr="00E90651">
        <w:rPr>
          <w:rFonts w:ascii="Arial" w:hAnsi="Arial" w:cs="Arial"/>
          <w:lang w:val="es-MX"/>
        </w:rPr>
        <w:t>202</w:t>
      </w:r>
      <w:r w:rsidR="003E0D55">
        <w:rPr>
          <w:rFonts w:ascii="Arial" w:hAnsi="Arial" w:cs="Arial"/>
          <w:lang w:val="es-MX"/>
        </w:rPr>
        <w:t>5</w:t>
      </w:r>
      <w:r w:rsidR="001620A4" w:rsidRPr="00E90651">
        <w:rPr>
          <w:rFonts w:ascii="Arial" w:hAnsi="Arial" w:cs="Arial"/>
          <w:lang w:val="es-MX"/>
        </w:rPr>
        <w:t xml:space="preserve">, </w:t>
      </w:r>
      <w:r w:rsidR="009437AA" w:rsidRPr="00E90651">
        <w:rPr>
          <w:rFonts w:ascii="Arial" w:hAnsi="Arial" w:cs="Arial"/>
          <w:lang w:val="es-MX"/>
        </w:rPr>
        <w:t xml:space="preserve">se </w:t>
      </w:r>
      <w:r w:rsidR="00F46BCF">
        <w:rPr>
          <w:rFonts w:ascii="Arial" w:hAnsi="Arial" w:cs="Arial"/>
          <w:lang w:val="es-MX"/>
        </w:rPr>
        <w:t xml:space="preserve">emitieron </w:t>
      </w:r>
      <w:r w:rsidR="002369E0">
        <w:rPr>
          <w:rFonts w:ascii="Arial" w:hAnsi="Arial" w:cs="Arial"/>
          <w:lang w:val="es-MX"/>
        </w:rPr>
        <w:t>5</w:t>
      </w:r>
      <w:r w:rsidR="009437AA" w:rsidRPr="00E90651">
        <w:rPr>
          <w:rFonts w:ascii="Arial" w:hAnsi="Arial" w:cs="Arial"/>
          <w:lang w:val="es-MX"/>
        </w:rPr>
        <w:t xml:space="preserve"> </w:t>
      </w:r>
      <w:r w:rsidR="00C12F3B" w:rsidRPr="00E90651">
        <w:rPr>
          <w:rFonts w:ascii="Arial" w:hAnsi="Arial" w:cs="Arial"/>
          <w:lang w:val="es-MX"/>
        </w:rPr>
        <w:t>respuestas</w:t>
      </w:r>
      <w:r w:rsidR="00F46BCF">
        <w:rPr>
          <w:rFonts w:ascii="Arial" w:hAnsi="Arial" w:cs="Arial"/>
          <w:lang w:val="es-MX"/>
        </w:rPr>
        <w:t xml:space="preserve"> por correo</w:t>
      </w:r>
      <w:r w:rsidR="009437AA" w:rsidRPr="00E90651">
        <w:rPr>
          <w:rFonts w:ascii="Arial" w:hAnsi="Arial" w:cs="Arial"/>
          <w:lang w:val="es-MX"/>
        </w:rPr>
        <w:t xml:space="preserve"> </w:t>
      </w:r>
      <w:r w:rsidR="003A0A05" w:rsidRPr="00E90651">
        <w:rPr>
          <w:rFonts w:ascii="Arial" w:hAnsi="Arial" w:cs="Arial"/>
          <w:lang w:val="es-MX"/>
        </w:rPr>
        <w:t>a los</w:t>
      </w:r>
      <w:r w:rsidR="009437AA" w:rsidRPr="00E90651">
        <w:rPr>
          <w:rFonts w:ascii="Arial" w:hAnsi="Arial" w:cs="Arial"/>
          <w:lang w:val="es-MX"/>
        </w:rPr>
        <w:t xml:space="preserve"> requerimientos </w:t>
      </w:r>
      <w:r w:rsidR="00C12F3B" w:rsidRPr="00E90651">
        <w:rPr>
          <w:rFonts w:ascii="Arial" w:hAnsi="Arial" w:cs="Arial"/>
          <w:lang w:val="es-MX"/>
        </w:rPr>
        <w:t>formulad</w:t>
      </w:r>
      <w:r w:rsidR="009437AA" w:rsidRPr="00E90651">
        <w:rPr>
          <w:rFonts w:ascii="Arial" w:hAnsi="Arial" w:cs="Arial"/>
          <w:lang w:val="es-MX"/>
        </w:rPr>
        <w:t>o</w:t>
      </w:r>
      <w:r w:rsidR="00C12F3B" w:rsidRPr="00E90651">
        <w:rPr>
          <w:rFonts w:ascii="Arial" w:hAnsi="Arial" w:cs="Arial"/>
          <w:lang w:val="es-MX"/>
        </w:rPr>
        <w:t xml:space="preserve">s por los Profesionales </w:t>
      </w:r>
      <w:r w:rsidR="00FA789D" w:rsidRPr="00E90651">
        <w:rPr>
          <w:rFonts w:ascii="Arial" w:hAnsi="Arial" w:cs="Arial"/>
          <w:lang w:val="es-MX"/>
        </w:rPr>
        <w:t>de esta oficina</w:t>
      </w:r>
      <w:r w:rsidR="00C12F3B" w:rsidRPr="00E90651">
        <w:rPr>
          <w:rFonts w:ascii="Arial" w:hAnsi="Arial" w:cs="Arial"/>
          <w:lang w:val="es-MX"/>
        </w:rPr>
        <w:t xml:space="preserve"> mientras </w:t>
      </w:r>
      <w:r w:rsidR="00A92B38" w:rsidRPr="00E90651">
        <w:rPr>
          <w:rFonts w:ascii="Arial" w:hAnsi="Arial" w:cs="Arial"/>
          <w:lang w:val="es-MX"/>
        </w:rPr>
        <w:t>desempeñaban el trabajo</w:t>
      </w:r>
      <w:r w:rsidR="00C12F3B" w:rsidRPr="00E90651">
        <w:rPr>
          <w:rFonts w:ascii="Arial" w:hAnsi="Arial" w:cs="Arial"/>
          <w:lang w:val="es-MX"/>
        </w:rPr>
        <w:t xml:space="preserve"> de campo</w:t>
      </w:r>
      <w:r w:rsidR="00B87612" w:rsidRPr="00E90651">
        <w:rPr>
          <w:rFonts w:ascii="Arial" w:hAnsi="Arial" w:cs="Arial"/>
          <w:lang w:val="es-MX"/>
        </w:rPr>
        <w:t xml:space="preserve"> </w:t>
      </w:r>
      <w:r w:rsidR="00C12F3B" w:rsidRPr="00E90651">
        <w:rPr>
          <w:rFonts w:ascii="Arial" w:hAnsi="Arial" w:cs="Arial"/>
          <w:lang w:val="es-MX"/>
        </w:rPr>
        <w:t>y posteriormente</w:t>
      </w:r>
      <w:r w:rsidR="00B87612" w:rsidRPr="00E90651">
        <w:rPr>
          <w:rFonts w:ascii="Arial" w:hAnsi="Arial" w:cs="Arial"/>
          <w:lang w:val="es-MX"/>
        </w:rPr>
        <w:t xml:space="preserve"> </w:t>
      </w:r>
      <w:r w:rsidR="00C12F3B" w:rsidRPr="00E90651">
        <w:rPr>
          <w:rFonts w:ascii="Arial" w:hAnsi="Arial" w:cs="Arial"/>
          <w:lang w:val="es-MX"/>
        </w:rPr>
        <w:t xml:space="preserve">se </w:t>
      </w:r>
      <w:r w:rsidR="00016388" w:rsidRPr="00E90651">
        <w:rPr>
          <w:rFonts w:ascii="Arial" w:hAnsi="Arial" w:cs="Arial"/>
          <w:lang w:val="es-MX"/>
        </w:rPr>
        <w:t>coadyuvó</w:t>
      </w:r>
      <w:r w:rsidR="00C12F3B" w:rsidRPr="00E90651">
        <w:rPr>
          <w:rFonts w:ascii="Arial" w:hAnsi="Arial" w:cs="Arial"/>
          <w:lang w:val="es-MX"/>
        </w:rPr>
        <w:t xml:space="preserve"> en la discusión de varios informes presentados a</w:t>
      </w:r>
      <w:r w:rsidR="009437AA" w:rsidRPr="00E90651">
        <w:rPr>
          <w:rFonts w:ascii="Arial" w:hAnsi="Arial" w:cs="Arial"/>
          <w:lang w:val="es-MX"/>
        </w:rPr>
        <w:t>nte</w:t>
      </w:r>
      <w:r w:rsidR="00C12F3B" w:rsidRPr="00E90651">
        <w:rPr>
          <w:rFonts w:ascii="Arial" w:hAnsi="Arial" w:cs="Arial"/>
          <w:lang w:val="es-MX"/>
        </w:rPr>
        <w:t xml:space="preserve"> l</w:t>
      </w:r>
      <w:r w:rsidR="009437AA" w:rsidRPr="00E90651">
        <w:rPr>
          <w:rFonts w:ascii="Arial" w:hAnsi="Arial" w:cs="Arial"/>
          <w:lang w:val="es-MX"/>
        </w:rPr>
        <w:t xml:space="preserve">as </w:t>
      </w:r>
      <w:r w:rsidR="00DD7374" w:rsidRPr="00E90651">
        <w:rPr>
          <w:rFonts w:ascii="Arial" w:hAnsi="Arial" w:cs="Arial"/>
          <w:lang w:val="es-MX"/>
        </w:rPr>
        <w:t>oficinas</w:t>
      </w:r>
      <w:r w:rsidR="009437AA" w:rsidRPr="00E90651">
        <w:rPr>
          <w:rFonts w:ascii="Arial" w:hAnsi="Arial" w:cs="Arial"/>
          <w:lang w:val="es-MX"/>
        </w:rPr>
        <w:t xml:space="preserve"> auditadas.</w:t>
      </w:r>
    </w:p>
    <w:p w14:paraId="3AC5CB2C" w14:textId="77777777" w:rsidR="00917966" w:rsidRPr="00E90651" w:rsidRDefault="00917966" w:rsidP="009437AA">
      <w:pPr>
        <w:spacing w:after="0" w:line="240" w:lineRule="auto"/>
        <w:jc w:val="both"/>
        <w:rPr>
          <w:rFonts w:ascii="Arial" w:hAnsi="Arial" w:cs="Arial"/>
          <w:lang w:val="es-MX"/>
        </w:rPr>
      </w:pPr>
    </w:p>
    <w:p w14:paraId="132AEFA3" w14:textId="14F1FFD9" w:rsidR="00C12F3B" w:rsidRPr="00E90651" w:rsidRDefault="00C12F3B" w:rsidP="00C12F3B">
      <w:pPr>
        <w:spacing w:after="0" w:line="240" w:lineRule="auto"/>
        <w:ind w:right="-81"/>
        <w:jc w:val="both"/>
        <w:rPr>
          <w:rFonts w:ascii="Arial" w:hAnsi="Arial" w:cs="Arial"/>
          <w:lang w:val="es-MX"/>
        </w:rPr>
      </w:pPr>
      <w:r w:rsidRPr="00E90651">
        <w:rPr>
          <w:rFonts w:ascii="Arial" w:hAnsi="Arial" w:cs="Arial"/>
          <w:lang w:val="es-MX"/>
        </w:rPr>
        <w:t xml:space="preserve">Con el propósito de fundamentar </w:t>
      </w:r>
      <w:r w:rsidR="000A07D9" w:rsidRPr="00E90651">
        <w:rPr>
          <w:rFonts w:ascii="Arial" w:hAnsi="Arial" w:cs="Arial"/>
          <w:lang w:val="es-MX"/>
        </w:rPr>
        <w:t>apropiadamente</w:t>
      </w:r>
      <w:r w:rsidRPr="00E90651">
        <w:rPr>
          <w:rFonts w:ascii="Arial" w:hAnsi="Arial" w:cs="Arial"/>
          <w:lang w:val="es-MX"/>
        </w:rPr>
        <w:t xml:space="preserve"> los criterios legales </w:t>
      </w:r>
      <w:r w:rsidR="00E46407" w:rsidRPr="00E90651">
        <w:rPr>
          <w:rFonts w:ascii="Arial" w:hAnsi="Arial" w:cs="Arial"/>
          <w:lang w:val="es-MX"/>
        </w:rPr>
        <w:t>pronunciados</w:t>
      </w:r>
      <w:r w:rsidRPr="00E90651">
        <w:rPr>
          <w:rFonts w:ascii="Arial" w:hAnsi="Arial" w:cs="Arial"/>
          <w:lang w:val="es-MX"/>
        </w:rPr>
        <w:t>, se efectuaron entrevistas con expertos del ámbito jurisdiccional (jueces, letrados, magistrados), del ámbito Auxiliar de Justicia (Fiscales y Defensores) y de instituciones públicas (Contraloría General y Procuraduría General de la República).</w:t>
      </w:r>
    </w:p>
    <w:p w14:paraId="1A08A8F2" w14:textId="77777777" w:rsidR="00394609" w:rsidRPr="00E90651" w:rsidRDefault="00394609" w:rsidP="00C12F3B">
      <w:pPr>
        <w:spacing w:after="0" w:line="240" w:lineRule="auto"/>
        <w:ind w:right="-81"/>
        <w:jc w:val="both"/>
        <w:rPr>
          <w:rFonts w:ascii="Arial" w:hAnsi="Arial" w:cs="Arial"/>
          <w:lang w:val="es-MX"/>
        </w:rPr>
      </w:pPr>
    </w:p>
    <w:p w14:paraId="71380705" w14:textId="3773C507" w:rsidR="00C12F3B" w:rsidRPr="00E90651" w:rsidRDefault="00C12F3B" w:rsidP="00C12F3B">
      <w:pPr>
        <w:spacing w:after="0" w:line="240" w:lineRule="auto"/>
        <w:ind w:right="-81"/>
        <w:jc w:val="both"/>
        <w:rPr>
          <w:rFonts w:ascii="Arial" w:hAnsi="Arial" w:cs="Arial"/>
          <w:lang w:val="es-MX"/>
        </w:rPr>
      </w:pPr>
      <w:r w:rsidRPr="00E90651">
        <w:rPr>
          <w:rFonts w:ascii="Arial" w:hAnsi="Arial" w:cs="Arial"/>
          <w:lang w:val="es-MX"/>
        </w:rPr>
        <w:t xml:space="preserve">En este sentido y en aras de cimentar los </w:t>
      </w:r>
      <w:r w:rsidR="000A07D9" w:rsidRPr="00E90651">
        <w:rPr>
          <w:rFonts w:ascii="Arial" w:hAnsi="Arial" w:cs="Arial"/>
          <w:lang w:val="es-MX"/>
        </w:rPr>
        <w:t xml:space="preserve">aportes citados, </w:t>
      </w:r>
      <w:r w:rsidRPr="00E90651">
        <w:rPr>
          <w:rFonts w:ascii="Arial" w:hAnsi="Arial" w:cs="Arial"/>
          <w:lang w:val="es-MX"/>
        </w:rPr>
        <w:t>se ejecutaron investigaci</w:t>
      </w:r>
      <w:r w:rsidR="00E27CCB" w:rsidRPr="00E90651">
        <w:rPr>
          <w:rFonts w:ascii="Arial" w:hAnsi="Arial" w:cs="Arial"/>
          <w:lang w:val="es-MX"/>
        </w:rPr>
        <w:t xml:space="preserve">ones </w:t>
      </w:r>
      <w:r w:rsidR="000A07D9" w:rsidRPr="00E90651">
        <w:rPr>
          <w:rFonts w:ascii="Arial" w:hAnsi="Arial" w:cs="Arial"/>
          <w:lang w:val="es-MX"/>
        </w:rPr>
        <w:t>legal</w:t>
      </w:r>
      <w:r w:rsidR="00E27CCB" w:rsidRPr="00E90651">
        <w:rPr>
          <w:rFonts w:ascii="Arial" w:hAnsi="Arial" w:cs="Arial"/>
          <w:lang w:val="es-MX"/>
        </w:rPr>
        <w:t>es</w:t>
      </w:r>
      <w:r w:rsidR="009665E6" w:rsidRPr="00E90651">
        <w:rPr>
          <w:rFonts w:ascii="Arial" w:hAnsi="Arial" w:cs="Arial"/>
          <w:lang w:val="es-MX"/>
        </w:rPr>
        <w:t>,</w:t>
      </w:r>
      <w:r w:rsidRPr="00E90651">
        <w:rPr>
          <w:rFonts w:ascii="Arial" w:hAnsi="Arial" w:cs="Arial"/>
          <w:lang w:val="es-MX"/>
        </w:rPr>
        <w:t xml:space="preserve"> </w:t>
      </w:r>
      <w:r w:rsidR="000A07D9" w:rsidRPr="00E90651">
        <w:rPr>
          <w:rFonts w:ascii="Arial" w:hAnsi="Arial" w:cs="Arial"/>
          <w:lang w:val="es-MX"/>
        </w:rPr>
        <w:t>por ejemplo</w:t>
      </w:r>
      <w:r w:rsidRPr="00E90651">
        <w:rPr>
          <w:rFonts w:ascii="Arial" w:hAnsi="Arial" w:cs="Arial"/>
          <w:lang w:val="es-MX"/>
        </w:rPr>
        <w:t xml:space="preserve">: </w:t>
      </w:r>
      <w:r w:rsidR="0062455E" w:rsidRPr="00E90651">
        <w:rPr>
          <w:rFonts w:ascii="Arial" w:hAnsi="Arial" w:cs="Arial"/>
          <w:lang w:val="es-MX"/>
        </w:rPr>
        <w:t>análisis</w:t>
      </w:r>
      <w:r w:rsidRPr="00E90651">
        <w:rPr>
          <w:rFonts w:ascii="Arial" w:hAnsi="Arial" w:cs="Arial"/>
          <w:lang w:val="es-MX"/>
        </w:rPr>
        <w:t xml:space="preserve"> detallados en el Departamento de Archivo de la Asamblea Legislativa, búsqueda y </w:t>
      </w:r>
      <w:r w:rsidR="00746B53" w:rsidRPr="00E90651">
        <w:rPr>
          <w:rFonts w:ascii="Arial" w:hAnsi="Arial" w:cs="Arial"/>
          <w:lang w:val="es-MX"/>
        </w:rPr>
        <w:t>revisión</w:t>
      </w:r>
      <w:r w:rsidRPr="00E90651">
        <w:rPr>
          <w:rFonts w:ascii="Arial" w:hAnsi="Arial" w:cs="Arial"/>
          <w:lang w:val="es-MX"/>
        </w:rPr>
        <w:t xml:space="preserve"> de jurisprudencia judicial</w:t>
      </w:r>
      <w:r w:rsidR="006612E0" w:rsidRPr="00E90651">
        <w:rPr>
          <w:rFonts w:ascii="Arial" w:hAnsi="Arial" w:cs="Arial"/>
          <w:lang w:val="es-MX"/>
        </w:rPr>
        <w:t xml:space="preserve">, </w:t>
      </w:r>
      <w:r w:rsidR="0066145C" w:rsidRPr="00E90651">
        <w:rPr>
          <w:rFonts w:ascii="Arial" w:hAnsi="Arial" w:cs="Arial"/>
          <w:lang w:val="es-MX"/>
        </w:rPr>
        <w:t xml:space="preserve">información </w:t>
      </w:r>
      <w:r w:rsidRPr="00E90651">
        <w:rPr>
          <w:rFonts w:ascii="Arial" w:hAnsi="Arial" w:cs="Arial"/>
          <w:lang w:val="es-MX"/>
        </w:rPr>
        <w:t xml:space="preserve">administrativa </w:t>
      </w:r>
      <w:r w:rsidR="00B87612" w:rsidRPr="00E90651">
        <w:rPr>
          <w:rFonts w:ascii="Arial" w:hAnsi="Arial" w:cs="Arial"/>
          <w:lang w:val="es-MX"/>
        </w:rPr>
        <w:t>emitida</w:t>
      </w:r>
      <w:r w:rsidRPr="00E90651">
        <w:rPr>
          <w:rFonts w:ascii="Arial" w:hAnsi="Arial" w:cs="Arial"/>
          <w:lang w:val="es-MX"/>
        </w:rPr>
        <w:t xml:space="preserve"> por la Contraloría y la Procuraduría General de la República, lectura de libros especializados</w:t>
      </w:r>
      <w:r w:rsidR="00E36FE0" w:rsidRPr="00E90651">
        <w:rPr>
          <w:rFonts w:ascii="Arial" w:hAnsi="Arial" w:cs="Arial"/>
          <w:lang w:val="es-MX"/>
        </w:rPr>
        <w:t>.</w:t>
      </w:r>
    </w:p>
    <w:p w14:paraId="5ADF1360" w14:textId="77777777" w:rsidR="00E90651" w:rsidRPr="00E90651" w:rsidRDefault="00E90651" w:rsidP="00B66637">
      <w:pPr>
        <w:spacing w:after="0" w:line="240" w:lineRule="auto"/>
        <w:ind w:right="-81"/>
        <w:jc w:val="both"/>
        <w:rPr>
          <w:rFonts w:ascii="Arial" w:hAnsi="Arial" w:cs="Arial"/>
          <w:lang w:val="es-MX"/>
        </w:rPr>
      </w:pPr>
    </w:p>
    <w:p w14:paraId="7F008E7A" w14:textId="41A0257D" w:rsidR="00E90651" w:rsidRPr="00E90651" w:rsidRDefault="00E90651" w:rsidP="00E90651">
      <w:pPr>
        <w:spacing w:after="0" w:line="240" w:lineRule="auto"/>
        <w:ind w:right="-81"/>
        <w:jc w:val="both"/>
        <w:rPr>
          <w:rFonts w:ascii="Arial" w:hAnsi="Arial" w:cs="Arial"/>
        </w:rPr>
      </w:pPr>
      <w:r w:rsidRPr="00E90651">
        <w:rPr>
          <w:rFonts w:ascii="Arial" w:hAnsi="Arial" w:cs="Arial"/>
        </w:rPr>
        <w:t xml:space="preserve">A su vez, los profesionales de esa representación revisaron y analizaron </w:t>
      </w:r>
      <w:r w:rsidR="002369E0">
        <w:rPr>
          <w:rFonts w:ascii="Arial" w:hAnsi="Arial" w:cs="Arial"/>
        </w:rPr>
        <w:t>24</w:t>
      </w:r>
      <w:r w:rsidRPr="00E90651">
        <w:rPr>
          <w:rFonts w:ascii="Arial" w:hAnsi="Arial" w:cs="Arial"/>
        </w:rPr>
        <w:t xml:space="preserve"> documentos de diferentes leyes, normativas, regulaciones, entre otros en las que se prepararon informes. </w:t>
      </w:r>
    </w:p>
    <w:p w14:paraId="365892B2" w14:textId="77777777" w:rsidR="00E90651" w:rsidRPr="00E90651" w:rsidRDefault="00E90651" w:rsidP="00B66637">
      <w:pPr>
        <w:spacing w:after="0" w:line="240" w:lineRule="auto"/>
        <w:ind w:right="-81"/>
        <w:jc w:val="both"/>
        <w:rPr>
          <w:rFonts w:ascii="Arial" w:hAnsi="Arial" w:cs="Arial"/>
          <w:lang w:val="es-MX"/>
        </w:rPr>
      </w:pPr>
    </w:p>
    <w:p w14:paraId="1B5ACB0D" w14:textId="043425FC" w:rsidR="00E90651" w:rsidRPr="00E90651" w:rsidRDefault="00E90651" w:rsidP="00B66637">
      <w:pPr>
        <w:spacing w:after="0" w:line="240" w:lineRule="auto"/>
        <w:ind w:right="-81"/>
        <w:jc w:val="both"/>
        <w:rPr>
          <w:rFonts w:ascii="Arial" w:hAnsi="Arial" w:cs="Arial"/>
          <w:lang w:val="es-MX"/>
        </w:rPr>
      </w:pPr>
      <w:r w:rsidRPr="00E90651">
        <w:rPr>
          <w:rFonts w:ascii="Arial" w:hAnsi="Arial" w:cs="Arial"/>
          <w:lang w:val="es-MX"/>
        </w:rPr>
        <w:t>También, formularon 7</w:t>
      </w:r>
      <w:r w:rsidR="002369E0">
        <w:rPr>
          <w:rFonts w:ascii="Arial" w:hAnsi="Arial" w:cs="Arial"/>
          <w:lang w:val="es-MX"/>
        </w:rPr>
        <w:t>7</w:t>
      </w:r>
      <w:r w:rsidRPr="00E90651">
        <w:rPr>
          <w:rFonts w:ascii="Arial" w:hAnsi="Arial" w:cs="Arial"/>
          <w:lang w:val="es-MX"/>
        </w:rPr>
        <w:t xml:space="preserve"> criterios legales con número de oficio en atención a consultas planteadas por la Dirección de Auditoría y sus dependencias adscritas a esta oficina, relacionadas con temas de los estudios en proceso, gestiones de presuntos hechos irregulares al tenor de lo regulado por la Contraloría General de la República y otras áreas.</w:t>
      </w:r>
    </w:p>
    <w:p w14:paraId="0E38B477" w14:textId="77777777" w:rsidR="00E90651" w:rsidRPr="00E90651" w:rsidRDefault="00E90651" w:rsidP="00B66637">
      <w:pPr>
        <w:spacing w:after="0" w:line="240" w:lineRule="auto"/>
        <w:ind w:right="-81"/>
        <w:jc w:val="both"/>
        <w:rPr>
          <w:rFonts w:ascii="Arial" w:hAnsi="Arial" w:cs="Arial"/>
          <w:bCs/>
        </w:rPr>
      </w:pPr>
    </w:p>
    <w:p w14:paraId="08DE3740" w14:textId="151BCEA1" w:rsidR="00C0731E" w:rsidRPr="0031434C" w:rsidRDefault="00E90651" w:rsidP="0031434C">
      <w:pPr>
        <w:spacing w:after="0" w:line="240" w:lineRule="auto"/>
        <w:ind w:right="-81"/>
        <w:jc w:val="both"/>
        <w:rPr>
          <w:rFonts w:ascii="Arial" w:hAnsi="Arial" w:cs="Arial"/>
          <w:lang w:val="es-MX"/>
        </w:rPr>
      </w:pPr>
      <w:r w:rsidRPr="00E90651">
        <w:rPr>
          <w:rFonts w:ascii="Arial" w:hAnsi="Arial" w:cs="Arial"/>
          <w:bCs/>
        </w:rPr>
        <w:t xml:space="preserve">De importancia igualmente </w:t>
      </w:r>
      <w:r w:rsidR="00C12F3B" w:rsidRPr="00E90651">
        <w:rPr>
          <w:rFonts w:ascii="Arial" w:hAnsi="Arial" w:cs="Arial"/>
          <w:bCs/>
        </w:rPr>
        <w:t xml:space="preserve">los asesores </w:t>
      </w:r>
      <w:r w:rsidR="000A07D9" w:rsidRPr="00E90651">
        <w:rPr>
          <w:rFonts w:ascii="Arial" w:hAnsi="Arial" w:cs="Arial"/>
          <w:bCs/>
        </w:rPr>
        <w:t xml:space="preserve">jurídicos </w:t>
      </w:r>
      <w:r w:rsidR="00746B53" w:rsidRPr="00E90651">
        <w:rPr>
          <w:rFonts w:ascii="Arial" w:hAnsi="Arial" w:cs="Arial"/>
          <w:lang w:val="es-MX"/>
        </w:rPr>
        <w:t>contribuyeron</w:t>
      </w:r>
      <w:r w:rsidR="00C12F3B" w:rsidRPr="00E90651">
        <w:rPr>
          <w:rFonts w:ascii="Arial" w:hAnsi="Arial" w:cs="Arial"/>
          <w:lang w:val="es-MX"/>
        </w:rPr>
        <w:t xml:space="preserve"> activamente </w:t>
      </w:r>
      <w:r w:rsidR="0098213D" w:rsidRPr="00E90651">
        <w:rPr>
          <w:rFonts w:ascii="Arial" w:hAnsi="Arial" w:cs="Arial"/>
          <w:lang w:val="es-MX"/>
        </w:rPr>
        <w:t xml:space="preserve">participando </w:t>
      </w:r>
      <w:r w:rsidR="00762477" w:rsidRPr="00E90651">
        <w:rPr>
          <w:rFonts w:ascii="Arial" w:hAnsi="Arial" w:cs="Arial"/>
          <w:lang w:val="es-MX"/>
        </w:rPr>
        <w:t xml:space="preserve">en </w:t>
      </w:r>
      <w:r w:rsidR="002369E0">
        <w:rPr>
          <w:rFonts w:ascii="Arial" w:hAnsi="Arial" w:cs="Arial"/>
          <w:lang w:val="es-MX"/>
        </w:rPr>
        <w:t>224</w:t>
      </w:r>
      <w:r w:rsidR="00275F44" w:rsidRPr="00E90651">
        <w:rPr>
          <w:rFonts w:ascii="Arial" w:hAnsi="Arial" w:cs="Arial"/>
          <w:lang w:val="es-MX"/>
        </w:rPr>
        <w:t xml:space="preserve"> </w:t>
      </w:r>
      <w:r w:rsidR="0098213D" w:rsidRPr="00E90651">
        <w:rPr>
          <w:rFonts w:ascii="Arial" w:hAnsi="Arial" w:cs="Arial"/>
          <w:lang w:val="es-MX"/>
        </w:rPr>
        <w:t>reuniones de diferente índole, entre las más relevantes se encuentran</w:t>
      </w:r>
      <w:r w:rsidR="00762477" w:rsidRPr="00E90651">
        <w:rPr>
          <w:rFonts w:ascii="Arial" w:hAnsi="Arial" w:cs="Arial"/>
          <w:lang w:val="es-MX"/>
        </w:rPr>
        <w:t>:</w:t>
      </w:r>
      <w:r w:rsidR="0098213D" w:rsidRPr="00E90651">
        <w:rPr>
          <w:rFonts w:ascii="Arial" w:hAnsi="Arial" w:cs="Arial"/>
          <w:lang w:val="es-MX"/>
        </w:rPr>
        <w:t xml:space="preserve"> apoyo y acompañamiento a las personas profesionales y a la Dirección de Auditoría en </w:t>
      </w:r>
      <w:r w:rsidR="00C12F3B" w:rsidRPr="00E90651">
        <w:rPr>
          <w:rFonts w:ascii="Arial" w:hAnsi="Arial" w:cs="Arial"/>
          <w:lang w:val="es-MX"/>
        </w:rPr>
        <w:t xml:space="preserve">audiencias </w:t>
      </w:r>
      <w:r w:rsidR="00E27CCB" w:rsidRPr="00E90651">
        <w:rPr>
          <w:rFonts w:ascii="Arial" w:hAnsi="Arial" w:cs="Arial"/>
          <w:lang w:val="es-MX"/>
        </w:rPr>
        <w:t>con</w:t>
      </w:r>
      <w:r w:rsidR="00C12F3B" w:rsidRPr="00E90651">
        <w:rPr>
          <w:rFonts w:ascii="Arial" w:hAnsi="Arial" w:cs="Arial"/>
          <w:lang w:val="es-MX"/>
        </w:rPr>
        <w:t xml:space="preserve"> </w:t>
      </w:r>
      <w:r w:rsidR="000A07D9" w:rsidRPr="00E90651">
        <w:rPr>
          <w:rFonts w:ascii="Arial" w:hAnsi="Arial" w:cs="Arial"/>
          <w:lang w:val="es-MX"/>
        </w:rPr>
        <w:t xml:space="preserve">la administración activa </w:t>
      </w:r>
      <w:r w:rsidR="00762477" w:rsidRPr="00E90651">
        <w:rPr>
          <w:rFonts w:ascii="Arial" w:hAnsi="Arial" w:cs="Arial"/>
          <w:lang w:val="es-MX"/>
        </w:rPr>
        <w:t xml:space="preserve">para el abordaje de la investigación de presuntos hechos irregulares, </w:t>
      </w:r>
      <w:r w:rsidR="00C12F3B" w:rsidRPr="00E90651">
        <w:rPr>
          <w:rFonts w:ascii="Arial" w:hAnsi="Arial" w:cs="Arial"/>
          <w:lang w:val="es-MX"/>
        </w:rPr>
        <w:t>el Consejo Superior</w:t>
      </w:r>
      <w:r w:rsidR="00E27CCB" w:rsidRPr="00E90651">
        <w:rPr>
          <w:rFonts w:ascii="Arial" w:hAnsi="Arial" w:cs="Arial"/>
          <w:lang w:val="es-MX"/>
        </w:rPr>
        <w:t xml:space="preserve">, </w:t>
      </w:r>
      <w:r w:rsidR="00C12F3B" w:rsidRPr="00E90651">
        <w:rPr>
          <w:rFonts w:ascii="Arial" w:hAnsi="Arial" w:cs="Arial"/>
          <w:lang w:val="es-MX"/>
        </w:rPr>
        <w:t>el Consejo Consultivo de la Corte Suprema de Justicia</w:t>
      </w:r>
      <w:r w:rsidR="005710D0" w:rsidRPr="00E90651">
        <w:rPr>
          <w:rFonts w:ascii="Arial" w:hAnsi="Arial" w:cs="Arial"/>
          <w:lang w:val="es-MX"/>
        </w:rPr>
        <w:t>.</w:t>
      </w:r>
      <w:r w:rsidR="003A0A05" w:rsidRPr="00E90651">
        <w:rPr>
          <w:rFonts w:ascii="Arial" w:hAnsi="Arial" w:cs="Arial"/>
          <w:lang w:val="es-MX"/>
        </w:rPr>
        <w:t xml:space="preserve"> </w:t>
      </w:r>
    </w:p>
    <w:p w14:paraId="518528E5" w14:textId="77777777" w:rsidR="00C0731E" w:rsidRDefault="00C0731E" w:rsidP="003E6EC0">
      <w:pPr>
        <w:spacing w:after="0" w:line="240" w:lineRule="auto"/>
        <w:jc w:val="center"/>
        <w:rPr>
          <w:rFonts w:ascii="Arial" w:hAnsi="Arial" w:cs="Arial"/>
          <w:b/>
          <w:bCs/>
          <w:iCs/>
          <w:sz w:val="20"/>
          <w:szCs w:val="20"/>
          <w:lang w:val="es-MX"/>
        </w:rPr>
      </w:pPr>
    </w:p>
    <w:p w14:paraId="3CAE6578" w14:textId="77777777" w:rsidR="00CB5423" w:rsidRDefault="00CB5423" w:rsidP="003E6EC0">
      <w:pPr>
        <w:spacing w:after="0" w:line="240" w:lineRule="auto"/>
        <w:jc w:val="center"/>
        <w:rPr>
          <w:rFonts w:ascii="Arial" w:hAnsi="Arial" w:cs="Arial"/>
          <w:b/>
          <w:bCs/>
          <w:iCs/>
          <w:sz w:val="20"/>
          <w:szCs w:val="20"/>
          <w:lang w:val="es-MX"/>
        </w:rPr>
      </w:pPr>
    </w:p>
    <w:p w14:paraId="1483D04E" w14:textId="544380BB" w:rsidR="003E6EC0" w:rsidRPr="00843C19" w:rsidRDefault="00337487" w:rsidP="003E6EC0">
      <w:pPr>
        <w:spacing w:after="0" w:line="240" w:lineRule="auto"/>
        <w:jc w:val="center"/>
        <w:rPr>
          <w:rFonts w:ascii="Arial" w:hAnsi="Arial" w:cs="Arial"/>
          <w:b/>
          <w:bCs/>
          <w:iCs/>
          <w:sz w:val="20"/>
          <w:szCs w:val="20"/>
          <w:lang w:val="es-MX"/>
        </w:rPr>
      </w:pPr>
      <w:r w:rsidRPr="00843C19">
        <w:rPr>
          <w:rFonts w:ascii="Arial" w:hAnsi="Arial" w:cs="Arial"/>
          <w:b/>
          <w:bCs/>
          <w:iCs/>
          <w:sz w:val="20"/>
          <w:szCs w:val="20"/>
          <w:lang w:val="es-MX"/>
        </w:rPr>
        <w:lastRenderedPageBreak/>
        <w:t>Gráfico N°6</w:t>
      </w:r>
    </w:p>
    <w:p w14:paraId="030F84B2" w14:textId="27C41C99" w:rsidR="003E6EC0" w:rsidRPr="00843C19" w:rsidRDefault="00BA72F2" w:rsidP="003E6EC0">
      <w:pPr>
        <w:spacing w:after="0" w:line="240" w:lineRule="auto"/>
        <w:jc w:val="center"/>
        <w:rPr>
          <w:rFonts w:ascii="Arial" w:hAnsi="Arial" w:cs="Arial"/>
          <w:b/>
          <w:bCs/>
          <w:iCs/>
          <w:sz w:val="20"/>
          <w:szCs w:val="20"/>
        </w:rPr>
      </w:pPr>
      <w:r w:rsidRPr="00843C19">
        <w:rPr>
          <w:rFonts w:ascii="Arial" w:hAnsi="Arial" w:cs="Arial"/>
          <w:b/>
          <w:bCs/>
          <w:iCs/>
          <w:sz w:val="20"/>
          <w:szCs w:val="20"/>
        </w:rPr>
        <w:t>Cantidad y porcentaje de a</w:t>
      </w:r>
      <w:r w:rsidR="003E6EC0" w:rsidRPr="00843C19">
        <w:rPr>
          <w:rFonts w:ascii="Arial" w:hAnsi="Arial" w:cs="Arial"/>
          <w:b/>
          <w:bCs/>
          <w:iCs/>
          <w:sz w:val="20"/>
          <w:szCs w:val="20"/>
        </w:rPr>
        <w:t>ctividades desarrolladas por la Unidad Jurídica</w:t>
      </w:r>
    </w:p>
    <w:p w14:paraId="5C536564" w14:textId="264EC0F1" w:rsidR="003E6EC0" w:rsidRDefault="004D1CA0" w:rsidP="00C86C34">
      <w:pPr>
        <w:spacing w:after="0" w:line="240" w:lineRule="auto"/>
        <w:jc w:val="center"/>
        <w:rPr>
          <w:rFonts w:ascii="Arial" w:hAnsi="Arial" w:cs="Arial"/>
          <w:b/>
          <w:bCs/>
          <w:iCs/>
          <w:sz w:val="20"/>
          <w:szCs w:val="20"/>
          <w:lang w:val="es-MX"/>
        </w:rPr>
      </w:pPr>
      <w:r w:rsidRPr="00843C19">
        <w:rPr>
          <w:rFonts w:ascii="Arial" w:hAnsi="Arial" w:cs="Arial"/>
          <w:b/>
          <w:bCs/>
          <w:iCs/>
          <w:sz w:val="20"/>
          <w:szCs w:val="20"/>
          <w:lang w:val="es-MX"/>
        </w:rPr>
        <w:t xml:space="preserve">durante el </w:t>
      </w:r>
      <w:r w:rsidR="00BA72F2" w:rsidRPr="00843C19">
        <w:rPr>
          <w:rFonts w:ascii="Arial" w:hAnsi="Arial" w:cs="Arial"/>
          <w:b/>
          <w:bCs/>
          <w:iCs/>
          <w:sz w:val="20"/>
          <w:szCs w:val="20"/>
          <w:lang w:val="es-MX"/>
        </w:rPr>
        <w:t>202</w:t>
      </w:r>
      <w:r w:rsidR="00AD24B5">
        <w:rPr>
          <w:rFonts w:ascii="Arial" w:hAnsi="Arial" w:cs="Arial"/>
          <w:b/>
          <w:bCs/>
          <w:iCs/>
          <w:sz w:val="20"/>
          <w:szCs w:val="20"/>
          <w:lang w:val="es-MX"/>
        </w:rPr>
        <w:t>5</w:t>
      </w:r>
    </w:p>
    <w:p w14:paraId="5297327F" w14:textId="77777777" w:rsidR="00C86C34" w:rsidRPr="00304ADF" w:rsidRDefault="00C86C34" w:rsidP="00C86C34">
      <w:pPr>
        <w:spacing w:after="0" w:line="240" w:lineRule="auto"/>
        <w:jc w:val="center"/>
        <w:rPr>
          <w:rFonts w:ascii="Arial" w:hAnsi="Arial" w:cs="Arial"/>
          <w:color w:val="FF0000"/>
        </w:rPr>
      </w:pPr>
    </w:p>
    <w:p w14:paraId="6644081F" w14:textId="3FA5E300" w:rsidR="00275F44" w:rsidRDefault="00BA72F2" w:rsidP="00690031">
      <w:pPr>
        <w:spacing w:after="0" w:line="240" w:lineRule="auto"/>
        <w:jc w:val="both"/>
        <w:rPr>
          <w:rFonts w:ascii="Arial" w:hAnsi="Arial" w:cs="Arial"/>
          <w:b/>
          <w:bCs/>
          <w:sz w:val="20"/>
          <w:szCs w:val="20"/>
        </w:rPr>
      </w:pPr>
      <w:r>
        <w:rPr>
          <w:rFonts w:ascii="Arial" w:hAnsi="Arial" w:cs="Arial"/>
          <w:b/>
          <w:bCs/>
          <w:sz w:val="20"/>
          <w:szCs w:val="20"/>
        </w:rPr>
        <w:t xml:space="preserve">           </w:t>
      </w:r>
      <w:r w:rsidR="00AD24B5">
        <w:rPr>
          <w:rFonts w:ascii="Arial" w:hAnsi="Arial" w:cs="Arial"/>
          <w:b/>
          <w:bCs/>
          <w:noProof/>
          <w:sz w:val="20"/>
          <w:szCs w:val="20"/>
        </w:rPr>
        <w:drawing>
          <wp:inline distT="0" distB="0" distL="0" distR="0" wp14:anchorId="00EDAD8E" wp14:editId="3D92B13A">
            <wp:extent cx="4999355" cy="3072765"/>
            <wp:effectExtent l="0" t="0" r="0" b="0"/>
            <wp:docPr id="154852818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99355" cy="3072765"/>
                    </a:xfrm>
                    <a:prstGeom prst="rect">
                      <a:avLst/>
                    </a:prstGeom>
                    <a:noFill/>
                  </pic:spPr>
                </pic:pic>
              </a:graphicData>
            </a:graphic>
          </wp:inline>
        </w:drawing>
      </w:r>
    </w:p>
    <w:p w14:paraId="183B11DB" w14:textId="342AB6C8" w:rsidR="00A93FC2" w:rsidRPr="002E4DAF" w:rsidRDefault="00644165" w:rsidP="002E4DAF">
      <w:pPr>
        <w:spacing w:after="0" w:line="240" w:lineRule="auto"/>
        <w:jc w:val="both"/>
        <w:rPr>
          <w:rFonts w:ascii="Arial" w:hAnsi="Arial" w:cs="Arial"/>
          <w:sz w:val="18"/>
          <w:szCs w:val="18"/>
        </w:rPr>
      </w:pPr>
      <w:r>
        <w:rPr>
          <w:rFonts w:ascii="Arial" w:hAnsi="Arial" w:cs="Arial"/>
          <w:b/>
          <w:bCs/>
          <w:sz w:val="20"/>
          <w:szCs w:val="20"/>
        </w:rPr>
        <w:t xml:space="preserve">       </w:t>
      </w:r>
      <w:r w:rsidR="002E4DAF">
        <w:rPr>
          <w:rFonts w:ascii="Arial" w:hAnsi="Arial" w:cs="Arial"/>
          <w:b/>
          <w:bCs/>
          <w:sz w:val="20"/>
          <w:szCs w:val="20"/>
        </w:rPr>
        <w:t xml:space="preserve">    </w:t>
      </w:r>
      <w:r w:rsidRPr="002E4DAF">
        <w:rPr>
          <w:rFonts w:ascii="Arial" w:hAnsi="Arial" w:cs="Arial"/>
          <w:b/>
          <w:bCs/>
          <w:sz w:val="18"/>
          <w:szCs w:val="18"/>
        </w:rPr>
        <w:t xml:space="preserve"> </w:t>
      </w:r>
      <w:r w:rsidR="003E6EC0" w:rsidRPr="002E4DAF">
        <w:rPr>
          <w:rFonts w:ascii="Arial" w:hAnsi="Arial" w:cs="Arial"/>
          <w:b/>
          <w:bCs/>
          <w:sz w:val="18"/>
          <w:szCs w:val="18"/>
        </w:rPr>
        <w:t>Fuente:</w:t>
      </w:r>
      <w:r w:rsidR="003E6EC0" w:rsidRPr="002E4DAF">
        <w:rPr>
          <w:rFonts w:ascii="Arial" w:hAnsi="Arial" w:cs="Arial"/>
          <w:sz w:val="18"/>
          <w:szCs w:val="18"/>
        </w:rPr>
        <w:t xml:space="preserve"> Informe</w:t>
      </w:r>
      <w:r w:rsidR="00593F00" w:rsidRPr="002E4DAF">
        <w:rPr>
          <w:rFonts w:ascii="Arial" w:hAnsi="Arial" w:cs="Arial"/>
          <w:sz w:val="18"/>
          <w:szCs w:val="18"/>
        </w:rPr>
        <w:t xml:space="preserve"> </w:t>
      </w:r>
      <w:r w:rsidR="00BA72F2" w:rsidRPr="002E4DAF">
        <w:rPr>
          <w:rFonts w:ascii="Arial" w:hAnsi="Arial" w:cs="Arial"/>
          <w:sz w:val="18"/>
          <w:szCs w:val="18"/>
        </w:rPr>
        <w:t>d</w:t>
      </w:r>
      <w:r w:rsidR="00593F00" w:rsidRPr="002E4DAF">
        <w:rPr>
          <w:rFonts w:ascii="Arial" w:hAnsi="Arial" w:cs="Arial"/>
          <w:sz w:val="18"/>
          <w:szCs w:val="18"/>
        </w:rPr>
        <w:t xml:space="preserve">e </w:t>
      </w:r>
      <w:r w:rsidR="003E6EC0" w:rsidRPr="002E4DAF">
        <w:rPr>
          <w:rFonts w:ascii="Arial" w:hAnsi="Arial" w:cs="Arial"/>
          <w:sz w:val="18"/>
          <w:szCs w:val="18"/>
        </w:rPr>
        <w:t>Indicadores de Gestión</w:t>
      </w:r>
      <w:r w:rsidR="00CE309A" w:rsidRPr="002E4DAF">
        <w:rPr>
          <w:rFonts w:ascii="Arial" w:hAnsi="Arial" w:cs="Arial"/>
          <w:sz w:val="18"/>
          <w:szCs w:val="18"/>
        </w:rPr>
        <w:t>, Auditoría Judicial</w:t>
      </w:r>
      <w:r w:rsidR="00BA72F2" w:rsidRPr="002E4DAF">
        <w:rPr>
          <w:rFonts w:ascii="Arial" w:hAnsi="Arial" w:cs="Arial"/>
          <w:sz w:val="18"/>
          <w:szCs w:val="18"/>
        </w:rPr>
        <w:t xml:space="preserve"> 202</w:t>
      </w:r>
      <w:r w:rsidR="00AD24B5">
        <w:rPr>
          <w:rFonts w:ascii="Arial" w:hAnsi="Arial" w:cs="Arial"/>
          <w:sz w:val="18"/>
          <w:szCs w:val="18"/>
        </w:rPr>
        <w:t>5</w:t>
      </w:r>
      <w:r w:rsidR="003E6EC0" w:rsidRPr="002E4DAF">
        <w:rPr>
          <w:rFonts w:ascii="Arial" w:hAnsi="Arial" w:cs="Arial"/>
          <w:sz w:val="18"/>
          <w:szCs w:val="18"/>
        </w:rPr>
        <w:t>.</w:t>
      </w:r>
    </w:p>
    <w:p w14:paraId="607DE53A" w14:textId="51F44808" w:rsidR="001A2B44" w:rsidRDefault="001A2B44" w:rsidP="00690031">
      <w:pPr>
        <w:spacing w:after="0" w:line="240" w:lineRule="auto"/>
        <w:jc w:val="both"/>
        <w:rPr>
          <w:rFonts w:ascii="Arial" w:hAnsi="Arial" w:cs="Arial"/>
        </w:rPr>
      </w:pPr>
    </w:p>
    <w:p w14:paraId="237C4EBF" w14:textId="77777777" w:rsidR="001A2B44" w:rsidRPr="00ED7FA4" w:rsidRDefault="001A2B44" w:rsidP="00690031">
      <w:pPr>
        <w:spacing w:after="0" w:line="240" w:lineRule="auto"/>
        <w:jc w:val="both"/>
        <w:rPr>
          <w:rFonts w:ascii="Arial" w:hAnsi="Arial" w:cs="Arial"/>
        </w:rPr>
      </w:pPr>
    </w:p>
    <w:p w14:paraId="4B840D8E" w14:textId="525826DB" w:rsidR="00C12F3B" w:rsidRPr="00ED7FA4" w:rsidRDefault="00353ADF" w:rsidP="00AF4596">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42" w:name="_Toc94852715"/>
      <w:bookmarkStart w:id="43" w:name="_Toc189571052"/>
      <w:bookmarkStart w:id="44" w:name="_Toc222990697"/>
      <w:r w:rsidRPr="00ED7FA4">
        <w:rPr>
          <w:rFonts w:cs="Arial"/>
          <w:color w:val="FFFFFF" w:themeColor="background1"/>
          <w:sz w:val="22"/>
          <w:szCs w:val="22"/>
          <w:lang w:val="es-MX"/>
        </w:rPr>
        <w:t>SOPORTE TÉCNICO INFORMÁTICO</w:t>
      </w:r>
      <w:bookmarkEnd w:id="42"/>
      <w:bookmarkEnd w:id="43"/>
      <w:bookmarkEnd w:id="44"/>
    </w:p>
    <w:p w14:paraId="2408CB4B" w14:textId="77777777" w:rsidR="00C12F3B" w:rsidRPr="00ED7FA4" w:rsidRDefault="00C12F3B" w:rsidP="00381A3B">
      <w:pPr>
        <w:spacing w:after="0" w:line="240" w:lineRule="auto"/>
        <w:jc w:val="both"/>
        <w:rPr>
          <w:rFonts w:ascii="Arial" w:hAnsi="Arial" w:cs="Arial"/>
          <w:lang w:val="es-MX"/>
        </w:rPr>
      </w:pPr>
    </w:p>
    <w:p w14:paraId="702E9951" w14:textId="10BF6279" w:rsidR="00DF7C88" w:rsidRDefault="00F46C21" w:rsidP="00ED7FA4">
      <w:pPr>
        <w:spacing w:after="0" w:line="240" w:lineRule="auto"/>
        <w:jc w:val="both"/>
        <w:rPr>
          <w:rFonts w:ascii="Arial" w:hAnsi="Arial" w:cs="Arial"/>
          <w:lang w:val="es-MX"/>
        </w:rPr>
      </w:pPr>
      <w:r>
        <w:rPr>
          <w:rFonts w:ascii="Arial" w:hAnsi="Arial" w:cs="Arial"/>
          <w:lang w:val="es-MX"/>
        </w:rPr>
        <w:t>Dentro de la Auditoría Judicial se encuentra la Sección de Auditoría de Tecnología de Información</w:t>
      </w:r>
      <w:r w:rsidR="00FF34B1">
        <w:rPr>
          <w:rFonts w:ascii="Arial" w:hAnsi="Arial" w:cs="Arial"/>
          <w:lang w:val="es-MX"/>
        </w:rPr>
        <w:t xml:space="preserve"> (SATI)</w:t>
      </w:r>
      <w:r>
        <w:rPr>
          <w:rFonts w:ascii="Arial" w:hAnsi="Arial" w:cs="Arial"/>
          <w:lang w:val="es-MX"/>
        </w:rPr>
        <w:t xml:space="preserve">, la que además de desarrollar estudios de fiscalización propios del área, se encarga de la - Administración y Soporte del Sistema Team Mate Plus, - Administrar el servidor de Datos y – Soportes Técnicos particulares de </w:t>
      </w:r>
      <w:r w:rsidR="00C12F3B" w:rsidRPr="00ED7FA4">
        <w:rPr>
          <w:rFonts w:ascii="Arial" w:hAnsi="Arial" w:cs="Arial"/>
          <w:lang w:val="es-MX"/>
        </w:rPr>
        <w:t>tareas comunes</w:t>
      </w:r>
      <w:r>
        <w:rPr>
          <w:rFonts w:ascii="Arial" w:hAnsi="Arial" w:cs="Arial"/>
          <w:lang w:val="es-MX"/>
        </w:rPr>
        <w:t xml:space="preserve"> y de personas usuarias internas y externas a la Auditoría. </w:t>
      </w:r>
      <w:bookmarkStart w:id="45" w:name="_Toc94852716"/>
    </w:p>
    <w:p w14:paraId="6AB77B04" w14:textId="1254C31E" w:rsidR="00644165" w:rsidRDefault="00644165" w:rsidP="00ED7FA4">
      <w:pPr>
        <w:spacing w:after="0" w:line="240" w:lineRule="auto"/>
        <w:jc w:val="both"/>
        <w:rPr>
          <w:rFonts w:ascii="Arial" w:hAnsi="Arial" w:cs="Arial"/>
          <w:lang w:val="es-MX"/>
        </w:rPr>
      </w:pPr>
    </w:p>
    <w:p w14:paraId="58CE1908" w14:textId="77777777" w:rsidR="00261D8E" w:rsidRDefault="00261D8E" w:rsidP="00ED7FA4">
      <w:pPr>
        <w:spacing w:after="0" w:line="240" w:lineRule="auto"/>
        <w:jc w:val="both"/>
        <w:rPr>
          <w:rFonts w:ascii="Arial" w:hAnsi="Arial" w:cs="Arial"/>
          <w:lang w:val="es-MX"/>
        </w:rPr>
      </w:pPr>
    </w:p>
    <w:p w14:paraId="4664370A" w14:textId="0E0421F3" w:rsidR="00614127" w:rsidRPr="000A22E0" w:rsidRDefault="001810BC" w:rsidP="000A22E0">
      <w:pPr>
        <w:pStyle w:val="Ttulo2"/>
        <w:shd w:val="clear" w:color="auto" w:fill="D9D9D9" w:themeFill="background1" w:themeFillShade="D9"/>
        <w:tabs>
          <w:tab w:val="left" w:pos="0"/>
          <w:tab w:val="left" w:pos="567"/>
        </w:tabs>
        <w:spacing w:before="0" w:line="240" w:lineRule="auto"/>
        <w:rPr>
          <w:rFonts w:ascii="Arial" w:hAnsi="Arial" w:cs="Arial"/>
          <w:b/>
          <w:color w:val="auto"/>
          <w:sz w:val="22"/>
          <w:szCs w:val="22"/>
          <w:lang w:val="es-MX"/>
        </w:rPr>
      </w:pPr>
      <w:bookmarkStart w:id="46" w:name="_Toc189571053"/>
      <w:bookmarkStart w:id="47" w:name="_Toc222990698"/>
      <w:r>
        <w:rPr>
          <w:rFonts w:ascii="Arial" w:hAnsi="Arial" w:cs="Arial"/>
          <w:b/>
          <w:color w:val="auto"/>
          <w:sz w:val="22"/>
          <w:szCs w:val="22"/>
          <w:lang w:val="es-MX"/>
        </w:rPr>
        <w:t>9</w:t>
      </w:r>
      <w:r w:rsidR="00A846D3" w:rsidRPr="000A22E0">
        <w:rPr>
          <w:rFonts w:ascii="Arial" w:hAnsi="Arial" w:cs="Arial"/>
          <w:b/>
          <w:color w:val="auto"/>
          <w:sz w:val="22"/>
          <w:szCs w:val="22"/>
          <w:lang w:val="es-MX"/>
        </w:rPr>
        <w:t>.1</w:t>
      </w:r>
      <w:r w:rsidR="006E63E4" w:rsidRPr="000A22E0">
        <w:rPr>
          <w:rFonts w:ascii="Arial" w:hAnsi="Arial" w:cs="Arial"/>
          <w:b/>
          <w:color w:val="auto"/>
          <w:sz w:val="22"/>
          <w:szCs w:val="22"/>
          <w:lang w:val="es-MX"/>
        </w:rPr>
        <w:t xml:space="preserve"> </w:t>
      </w:r>
      <w:r w:rsidR="00522F53" w:rsidRPr="000A22E0">
        <w:rPr>
          <w:rFonts w:ascii="Arial" w:hAnsi="Arial" w:cs="Arial"/>
          <w:b/>
          <w:color w:val="auto"/>
          <w:sz w:val="22"/>
          <w:szCs w:val="22"/>
          <w:lang w:val="es-MX"/>
        </w:rPr>
        <w:t xml:space="preserve">  </w:t>
      </w:r>
      <w:r w:rsidR="00614127" w:rsidRPr="000A22E0">
        <w:rPr>
          <w:rFonts w:ascii="Arial" w:hAnsi="Arial" w:cs="Arial"/>
          <w:b/>
          <w:color w:val="auto"/>
          <w:sz w:val="22"/>
          <w:szCs w:val="22"/>
          <w:lang w:val="es-MX"/>
        </w:rPr>
        <w:t>Administración y Soporte del Team Mate</w:t>
      </w:r>
      <w:bookmarkEnd w:id="45"/>
      <w:r w:rsidR="00FF34B1" w:rsidRPr="000A22E0">
        <w:rPr>
          <w:rFonts w:ascii="Arial" w:hAnsi="Arial" w:cs="Arial"/>
          <w:b/>
          <w:color w:val="auto"/>
          <w:sz w:val="22"/>
          <w:szCs w:val="22"/>
          <w:lang w:val="es-MX"/>
        </w:rPr>
        <w:t xml:space="preserve"> Plus (TM+)</w:t>
      </w:r>
      <w:bookmarkEnd w:id="46"/>
      <w:bookmarkEnd w:id="47"/>
    </w:p>
    <w:p w14:paraId="7F423F06" w14:textId="584E315F" w:rsidR="00A846D3" w:rsidRPr="00ED7FA4" w:rsidRDefault="00A846D3" w:rsidP="00381A3B">
      <w:pPr>
        <w:spacing w:after="0" w:line="240" w:lineRule="auto"/>
        <w:jc w:val="both"/>
        <w:rPr>
          <w:rFonts w:ascii="Arial" w:hAnsi="Arial" w:cs="Arial"/>
          <w:lang w:val="es-MX"/>
        </w:rPr>
      </w:pPr>
    </w:p>
    <w:p w14:paraId="4E93887C" w14:textId="77777777" w:rsidR="003D1174" w:rsidRPr="003D1174" w:rsidRDefault="003D1174" w:rsidP="003D1174">
      <w:pPr>
        <w:tabs>
          <w:tab w:val="left" w:pos="-720"/>
        </w:tabs>
        <w:spacing w:after="0" w:line="240" w:lineRule="auto"/>
        <w:jc w:val="both"/>
        <w:rPr>
          <w:rFonts w:ascii="Arial" w:hAnsi="Arial" w:cs="Arial"/>
          <w:bCs/>
          <w:spacing w:val="-3"/>
          <w:lang w:val="es-ES"/>
        </w:rPr>
      </w:pPr>
      <w:r w:rsidRPr="003D1174">
        <w:rPr>
          <w:rFonts w:ascii="Arial" w:hAnsi="Arial" w:cs="Arial"/>
          <w:bCs/>
          <w:spacing w:val="-3"/>
          <w:lang w:val="es-ES"/>
        </w:rPr>
        <w:t xml:space="preserve">Durante el 2025, la Sección de Auditoría de Tecnología de Información realizó diversas labores relacionadas con la administración del sistema y el soporte a los usuarios de </w:t>
      </w:r>
      <w:proofErr w:type="spellStart"/>
      <w:r w:rsidRPr="003D1174">
        <w:rPr>
          <w:rFonts w:ascii="Arial" w:hAnsi="Arial" w:cs="Arial"/>
          <w:bCs/>
          <w:spacing w:val="-3"/>
          <w:lang w:val="es-ES"/>
        </w:rPr>
        <w:t>TeamMate</w:t>
      </w:r>
      <w:proofErr w:type="spellEnd"/>
      <w:r w:rsidRPr="003D1174">
        <w:rPr>
          <w:rFonts w:ascii="Arial" w:hAnsi="Arial" w:cs="Arial"/>
          <w:bCs/>
          <w:spacing w:val="-3"/>
          <w:lang w:val="es-ES"/>
        </w:rPr>
        <w:t xml:space="preserve"> Plus (TM+). Estas tareas incluyeron la atención a los usuarios de las distintas áreas de la Dirección de Auditoría Judicial, así como procesos de capacitación e inducción para el personal que utiliza la aplicación en los diferentes despachos de la institución.</w:t>
      </w:r>
    </w:p>
    <w:p w14:paraId="0CE7D517" w14:textId="77777777" w:rsidR="003D1174" w:rsidRPr="003D1174" w:rsidRDefault="003D1174" w:rsidP="003D1174">
      <w:pPr>
        <w:tabs>
          <w:tab w:val="left" w:pos="-720"/>
        </w:tabs>
        <w:spacing w:after="0" w:line="240" w:lineRule="auto"/>
        <w:jc w:val="both"/>
        <w:rPr>
          <w:rFonts w:ascii="Arial" w:hAnsi="Arial" w:cs="Arial"/>
          <w:bCs/>
          <w:spacing w:val="-3"/>
          <w:lang w:val="es-ES"/>
        </w:rPr>
      </w:pPr>
    </w:p>
    <w:p w14:paraId="34E6973E" w14:textId="77777777" w:rsidR="003D1174" w:rsidRDefault="003D1174" w:rsidP="003D1174">
      <w:pPr>
        <w:tabs>
          <w:tab w:val="left" w:pos="-720"/>
        </w:tabs>
        <w:spacing w:after="0" w:line="240" w:lineRule="auto"/>
        <w:jc w:val="both"/>
        <w:rPr>
          <w:rFonts w:ascii="Arial" w:hAnsi="Arial" w:cs="Arial"/>
          <w:bCs/>
          <w:spacing w:val="-3"/>
          <w:lang w:val="es-ES"/>
        </w:rPr>
      </w:pPr>
      <w:r w:rsidRPr="003D1174">
        <w:rPr>
          <w:rFonts w:ascii="Arial" w:hAnsi="Arial" w:cs="Arial"/>
          <w:bCs/>
          <w:spacing w:val="-3"/>
          <w:lang w:val="es-ES"/>
        </w:rPr>
        <w:t xml:space="preserve">Asimismo, se crearon nuevos roles de usuario y se efectuaron revisiones y correcciones periódicas de inconsistencias vinculadas con proyectos, recomendaciones y contactos del negocio. Adicionalmente, se generaron reportes para el control de horas de teletrabajo, la asignación de </w:t>
      </w:r>
      <w:r w:rsidRPr="003D1174">
        <w:rPr>
          <w:rFonts w:ascii="Arial" w:hAnsi="Arial" w:cs="Arial"/>
          <w:bCs/>
          <w:spacing w:val="-3"/>
          <w:lang w:val="es-ES"/>
        </w:rPr>
        <w:lastRenderedPageBreak/>
        <w:t>proyectos por recurso y el seguimiento de recomendaciones pendientes. También se implementaron ajustes en la configuración del sistema y en la definición de sus hitos.</w:t>
      </w:r>
    </w:p>
    <w:p w14:paraId="4162D671" w14:textId="77777777" w:rsidR="003D1174" w:rsidRDefault="003D1174" w:rsidP="003D1174">
      <w:pPr>
        <w:tabs>
          <w:tab w:val="left" w:pos="-720"/>
        </w:tabs>
        <w:spacing w:after="0" w:line="240" w:lineRule="auto"/>
        <w:jc w:val="both"/>
        <w:rPr>
          <w:rFonts w:ascii="Arial" w:hAnsi="Arial" w:cs="Arial"/>
          <w:bCs/>
          <w:spacing w:val="-3"/>
          <w:lang w:val="es-ES"/>
        </w:rPr>
      </w:pPr>
    </w:p>
    <w:p w14:paraId="691C697B" w14:textId="57F579C2" w:rsidR="00C9698F" w:rsidRPr="003D1174" w:rsidRDefault="003D1174" w:rsidP="00946CF2">
      <w:pPr>
        <w:tabs>
          <w:tab w:val="left" w:pos="-720"/>
        </w:tabs>
        <w:spacing w:after="0" w:line="240" w:lineRule="auto"/>
        <w:jc w:val="both"/>
        <w:rPr>
          <w:rFonts w:ascii="Arial" w:hAnsi="Arial" w:cs="Arial"/>
          <w:bCs/>
          <w:spacing w:val="-3"/>
          <w:lang w:val="es-ES"/>
        </w:rPr>
      </w:pPr>
      <w:r w:rsidRPr="003D1174">
        <w:rPr>
          <w:rFonts w:ascii="Arial" w:hAnsi="Arial" w:cs="Arial"/>
          <w:bCs/>
          <w:spacing w:val="-3"/>
          <w:lang w:val="es-ES"/>
        </w:rPr>
        <w:t>Entre las principales tareas realizadas se encuentran las siguientes</w:t>
      </w:r>
      <w:r w:rsidR="00C849BE">
        <w:rPr>
          <w:rFonts w:ascii="Arial" w:hAnsi="Arial" w:cs="Arial"/>
          <w:lang w:val="es-MX"/>
        </w:rPr>
        <w:t>:</w:t>
      </w:r>
    </w:p>
    <w:p w14:paraId="6E27DD1B" w14:textId="77777777" w:rsidR="00946CF2" w:rsidRPr="004620FE" w:rsidRDefault="00946CF2" w:rsidP="00946CF2">
      <w:pPr>
        <w:tabs>
          <w:tab w:val="left" w:pos="-720"/>
        </w:tabs>
        <w:spacing w:after="0" w:line="240" w:lineRule="auto"/>
        <w:jc w:val="both"/>
        <w:rPr>
          <w:rFonts w:ascii="Arial" w:hAnsi="Arial" w:cs="Arial"/>
          <w:sz w:val="16"/>
          <w:szCs w:val="16"/>
          <w:lang w:val="es-MX"/>
        </w:rPr>
      </w:pPr>
    </w:p>
    <w:p w14:paraId="020776D1" w14:textId="1DB1DF33" w:rsidR="00C9698F" w:rsidRDefault="00C9698F" w:rsidP="00C9698F">
      <w:pPr>
        <w:numPr>
          <w:ilvl w:val="0"/>
          <w:numId w:val="11"/>
        </w:numPr>
        <w:tabs>
          <w:tab w:val="clear" w:pos="360"/>
          <w:tab w:val="num" w:pos="720"/>
        </w:tabs>
        <w:suppressAutoHyphens/>
        <w:spacing w:after="0" w:line="240" w:lineRule="auto"/>
        <w:ind w:left="720"/>
        <w:rPr>
          <w:rFonts w:ascii="Arial" w:hAnsi="Arial" w:cs="Arial"/>
          <w:b/>
          <w:bCs/>
        </w:rPr>
      </w:pPr>
      <w:r>
        <w:rPr>
          <w:rFonts w:ascii="Arial" w:hAnsi="Arial" w:cs="Arial"/>
          <w:b/>
          <w:bCs/>
        </w:rPr>
        <w:t>Datos Maestros</w:t>
      </w:r>
      <w:r w:rsidRPr="00492C80">
        <w:rPr>
          <w:rFonts w:ascii="Arial" w:hAnsi="Arial" w:cs="Arial"/>
          <w:b/>
          <w:bCs/>
        </w:rPr>
        <w:t xml:space="preserve"> </w:t>
      </w:r>
    </w:p>
    <w:p w14:paraId="4BCC6FAF" w14:textId="77777777" w:rsidR="005E2422" w:rsidRPr="00261D8E" w:rsidRDefault="005E2422" w:rsidP="005E2422">
      <w:pPr>
        <w:suppressAutoHyphens/>
        <w:spacing w:after="0" w:line="240" w:lineRule="auto"/>
        <w:ind w:left="720"/>
        <w:rPr>
          <w:rFonts w:ascii="Arial" w:hAnsi="Arial" w:cs="Arial"/>
          <w:b/>
          <w:bCs/>
          <w:sz w:val="16"/>
          <w:szCs w:val="16"/>
        </w:rPr>
      </w:pPr>
    </w:p>
    <w:p w14:paraId="7365EF50" w14:textId="77777777" w:rsidR="00C9698F" w:rsidRPr="00492C80" w:rsidRDefault="00C9698F" w:rsidP="00C9698F">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Dimensiones</w:t>
      </w:r>
      <w:r w:rsidRPr="00492C80">
        <w:rPr>
          <w:rFonts w:ascii="Arial" w:hAnsi="Arial" w:cs="Arial"/>
        </w:rPr>
        <w:t xml:space="preserve"> (</w:t>
      </w:r>
      <w:r>
        <w:rPr>
          <w:rFonts w:ascii="Arial" w:hAnsi="Arial" w:cs="Arial"/>
        </w:rPr>
        <w:t>Universo Auditable</w:t>
      </w:r>
      <w:r w:rsidRPr="00492C80">
        <w:rPr>
          <w:rFonts w:ascii="Arial" w:hAnsi="Arial" w:cs="Arial"/>
        </w:rPr>
        <w:t>)</w:t>
      </w:r>
    </w:p>
    <w:p w14:paraId="544BFF5D" w14:textId="2616B34E" w:rsidR="00C9698F" w:rsidRDefault="00C9698F" w:rsidP="00303900">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Taxonomía (Mantenimiento y configuración de campos y etiquetas para las evaluaciones, planes de Auditoría, proyectos, carpetas, riesgos, controles, procedimientos, papeles de trabajo, incidencias, recomendaciones y usuarios.</w:t>
      </w:r>
    </w:p>
    <w:p w14:paraId="4FE97AD8" w14:textId="77777777" w:rsidR="00303900" w:rsidRPr="004620FE" w:rsidRDefault="00303900" w:rsidP="00303900">
      <w:pPr>
        <w:suppressAutoHyphens/>
        <w:spacing w:after="0" w:line="240" w:lineRule="auto"/>
        <w:ind w:left="1080"/>
        <w:rPr>
          <w:rFonts w:ascii="Arial" w:hAnsi="Arial" w:cs="Arial"/>
          <w:sz w:val="16"/>
          <w:szCs w:val="16"/>
        </w:rPr>
      </w:pPr>
    </w:p>
    <w:p w14:paraId="02906D27" w14:textId="25594CB9" w:rsidR="00C9698F" w:rsidRDefault="00C9698F" w:rsidP="00C9698F">
      <w:pPr>
        <w:numPr>
          <w:ilvl w:val="0"/>
          <w:numId w:val="11"/>
        </w:numPr>
        <w:tabs>
          <w:tab w:val="clear" w:pos="360"/>
          <w:tab w:val="num" w:pos="720"/>
        </w:tabs>
        <w:suppressAutoHyphens/>
        <w:spacing w:after="0" w:line="240" w:lineRule="auto"/>
        <w:ind w:left="720"/>
        <w:rPr>
          <w:rFonts w:ascii="Arial" w:hAnsi="Arial" w:cs="Arial"/>
          <w:b/>
          <w:bCs/>
        </w:rPr>
      </w:pPr>
      <w:r>
        <w:rPr>
          <w:rFonts w:ascii="Arial" w:hAnsi="Arial" w:cs="Arial"/>
          <w:b/>
          <w:bCs/>
        </w:rPr>
        <w:t xml:space="preserve">Mantenimiento de opciones y características </w:t>
      </w:r>
    </w:p>
    <w:p w14:paraId="6DE12C6C" w14:textId="77777777" w:rsidR="005E2422" w:rsidRPr="00261D8E" w:rsidRDefault="005E2422" w:rsidP="005E2422">
      <w:pPr>
        <w:suppressAutoHyphens/>
        <w:spacing w:after="0" w:line="240" w:lineRule="auto"/>
        <w:rPr>
          <w:rFonts w:ascii="Arial" w:hAnsi="Arial" w:cs="Arial"/>
          <w:b/>
          <w:bCs/>
          <w:sz w:val="16"/>
          <w:szCs w:val="16"/>
        </w:rPr>
      </w:pPr>
    </w:p>
    <w:p w14:paraId="79B826E3" w14:textId="77777777" w:rsidR="00C9698F" w:rsidRPr="00492C80" w:rsidRDefault="00C9698F" w:rsidP="00C9698F">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Informes</w:t>
      </w:r>
      <w:r w:rsidRPr="00492C80">
        <w:rPr>
          <w:rFonts w:ascii="Arial" w:hAnsi="Arial" w:cs="Arial"/>
        </w:rPr>
        <w:t>.</w:t>
      </w:r>
    </w:p>
    <w:p w14:paraId="28B8DBBD" w14:textId="77777777" w:rsidR="00C9698F" w:rsidRDefault="00C9698F" w:rsidP="00C9698F">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Oficios</w:t>
      </w:r>
    </w:p>
    <w:p w14:paraId="69CC9912" w14:textId="554898F5" w:rsidR="00C9698F" w:rsidRDefault="00C9698F" w:rsidP="00303900">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Recursos</w:t>
      </w:r>
    </w:p>
    <w:p w14:paraId="5D20DA73" w14:textId="77777777" w:rsidR="00303900" w:rsidRPr="004620FE" w:rsidRDefault="00303900" w:rsidP="00303900">
      <w:pPr>
        <w:suppressAutoHyphens/>
        <w:spacing w:after="0" w:line="240" w:lineRule="auto"/>
        <w:ind w:left="1080"/>
        <w:rPr>
          <w:rFonts w:ascii="Arial" w:hAnsi="Arial" w:cs="Arial"/>
          <w:sz w:val="16"/>
          <w:szCs w:val="16"/>
        </w:rPr>
      </w:pPr>
    </w:p>
    <w:p w14:paraId="69193FCC" w14:textId="4B328BAC" w:rsidR="00C9698F" w:rsidRDefault="00C9698F" w:rsidP="00C9698F">
      <w:pPr>
        <w:numPr>
          <w:ilvl w:val="0"/>
          <w:numId w:val="11"/>
        </w:numPr>
        <w:tabs>
          <w:tab w:val="clear" w:pos="360"/>
          <w:tab w:val="num" w:pos="720"/>
        </w:tabs>
        <w:suppressAutoHyphens/>
        <w:spacing w:after="0" w:line="240" w:lineRule="auto"/>
        <w:ind w:left="720"/>
        <w:rPr>
          <w:rFonts w:ascii="Arial" w:hAnsi="Arial" w:cs="Arial"/>
          <w:b/>
          <w:bCs/>
        </w:rPr>
      </w:pPr>
      <w:r>
        <w:rPr>
          <w:rFonts w:ascii="Arial" w:hAnsi="Arial" w:cs="Arial"/>
          <w:b/>
          <w:bCs/>
        </w:rPr>
        <w:t>Usuarios</w:t>
      </w:r>
    </w:p>
    <w:p w14:paraId="6D25180E" w14:textId="77777777" w:rsidR="005E2422" w:rsidRPr="00261D8E" w:rsidRDefault="005E2422" w:rsidP="005E2422">
      <w:pPr>
        <w:suppressAutoHyphens/>
        <w:spacing w:after="0" w:line="240" w:lineRule="auto"/>
        <w:rPr>
          <w:rFonts w:ascii="Arial" w:hAnsi="Arial" w:cs="Arial"/>
          <w:b/>
          <w:bCs/>
          <w:sz w:val="16"/>
          <w:szCs w:val="16"/>
        </w:rPr>
      </w:pPr>
    </w:p>
    <w:p w14:paraId="183F4EA5" w14:textId="7891C64B" w:rsidR="00C9698F" w:rsidRDefault="00C9698F" w:rsidP="00303900">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Mantenimiento de usuarios, grupos, funciones y equipos</w:t>
      </w:r>
    </w:p>
    <w:p w14:paraId="0B712E13" w14:textId="77777777" w:rsidR="00303900" w:rsidRPr="004620FE" w:rsidRDefault="00303900" w:rsidP="00303900">
      <w:pPr>
        <w:suppressAutoHyphens/>
        <w:spacing w:after="0" w:line="240" w:lineRule="auto"/>
        <w:ind w:left="1080"/>
        <w:rPr>
          <w:rFonts w:ascii="Arial" w:hAnsi="Arial" w:cs="Arial"/>
          <w:sz w:val="16"/>
          <w:szCs w:val="16"/>
        </w:rPr>
      </w:pPr>
    </w:p>
    <w:p w14:paraId="4FB8DCD1" w14:textId="3E63096E" w:rsidR="00C9698F" w:rsidRDefault="00C9698F" w:rsidP="00C9698F">
      <w:pPr>
        <w:numPr>
          <w:ilvl w:val="0"/>
          <w:numId w:val="11"/>
        </w:numPr>
        <w:tabs>
          <w:tab w:val="clear" w:pos="360"/>
          <w:tab w:val="num" w:pos="720"/>
        </w:tabs>
        <w:suppressAutoHyphens/>
        <w:spacing w:after="0" w:line="240" w:lineRule="auto"/>
        <w:ind w:left="720"/>
        <w:rPr>
          <w:rFonts w:ascii="Arial" w:hAnsi="Arial" w:cs="Arial"/>
          <w:b/>
          <w:bCs/>
        </w:rPr>
      </w:pPr>
      <w:r w:rsidRPr="00C11E0C">
        <w:rPr>
          <w:rFonts w:ascii="Arial" w:hAnsi="Arial" w:cs="Arial"/>
          <w:b/>
          <w:bCs/>
        </w:rPr>
        <w:t>Proyectos</w:t>
      </w:r>
    </w:p>
    <w:p w14:paraId="786D9A46" w14:textId="77777777" w:rsidR="005E2422" w:rsidRPr="00261D8E" w:rsidRDefault="005E2422" w:rsidP="005E2422">
      <w:pPr>
        <w:suppressAutoHyphens/>
        <w:spacing w:after="0" w:line="240" w:lineRule="auto"/>
        <w:rPr>
          <w:rFonts w:ascii="Arial" w:hAnsi="Arial" w:cs="Arial"/>
          <w:b/>
          <w:bCs/>
          <w:sz w:val="16"/>
          <w:szCs w:val="16"/>
        </w:rPr>
      </w:pPr>
    </w:p>
    <w:p w14:paraId="01FC25B5" w14:textId="77777777" w:rsidR="00C9698F" w:rsidRDefault="00C9698F" w:rsidP="00C9698F">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Crear proyectos.</w:t>
      </w:r>
    </w:p>
    <w:p w14:paraId="413F33D2" w14:textId="77777777" w:rsidR="00C9698F" w:rsidRPr="00492C80" w:rsidRDefault="00C9698F" w:rsidP="00C9698F">
      <w:pPr>
        <w:numPr>
          <w:ilvl w:val="0"/>
          <w:numId w:val="11"/>
        </w:numPr>
        <w:tabs>
          <w:tab w:val="clear" w:pos="360"/>
          <w:tab w:val="num" w:pos="1080"/>
        </w:tabs>
        <w:suppressAutoHyphens/>
        <w:spacing w:after="0" w:line="240" w:lineRule="auto"/>
        <w:ind w:left="1080"/>
        <w:rPr>
          <w:rFonts w:ascii="Arial" w:hAnsi="Arial" w:cs="Arial"/>
        </w:rPr>
      </w:pPr>
      <w:r w:rsidRPr="00492C80">
        <w:rPr>
          <w:rFonts w:ascii="Arial" w:hAnsi="Arial" w:cs="Arial"/>
        </w:rPr>
        <w:t xml:space="preserve">Editar proyecto (inclusión de prorrogas o modificaciones) </w:t>
      </w:r>
    </w:p>
    <w:p w14:paraId="7EA92F24" w14:textId="146F5F76" w:rsidR="00C9698F" w:rsidRDefault="00C9698F" w:rsidP="00303900">
      <w:pPr>
        <w:numPr>
          <w:ilvl w:val="0"/>
          <w:numId w:val="11"/>
        </w:numPr>
        <w:tabs>
          <w:tab w:val="clear" w:pos="360"/>
          <w:tab w:val="num" w:pos="1080"/>
        </w:tabs>
        <w:suppressAutoHyphens/>
        <w:spacing w:after="0" w:line="240" w:lineRule="auto"/>
        <w:ind w:left="1080"/>
        <w:rPr>
          <w:rFonts w:ascii="Arial" w:hAnsi="Arial" w:cs="Arial"/>
        </w:rPr>
      </w:pPr>
      <w:r>
        <w:rPr>
          <w:rFonts w:ascii="Arial" w:hAnsi="Arial" w:cs="Arial"/>
        </w:rPr>
        <w:t>Cancelar</w:t>
      </w:r>
      <w:r w:rsidRPr="00492C80">
        <w:rPr>
          <w:rFonts w:ascii="Arial" w:hAnsi="Arial" w:cs="Arial"/>
        </w:rPr>
        <w:t xml:space="preserve"> proyectos</w:t>
      </w:r>
    </w:p>
    <w:p w14:paraId="19F55D6E" w14:textId="77777777" w:rsidR="00303900" w:rsidRPr="00261D8E" w:rsidRDefault="00303900" w:rsidP="00303900">
      <w:pPr>
        <w:suppressAutoHyphens/>
        <w:spacing w:after="0" w:line="240" w:lineRule="auto"/>
        <w:rPr>
          <w:rFonts w:ascii="Arial" w:hAnsi="Arial" w:cs="Arial"/>
          <w:b/>
          <w:bCs/>
          <w:sz w:val="16"/>
          <w:szCs w:val="16"/>
        </w:rPr>
      </w:pPr>
    </w:p>
    <w:p w14:paraId="1B2C655E" w14:textId="20DD62D7" w:rsidR="00C9698F" w:rsidRDefault="00C9698F" w:rsidP="00C9698F">
      <w:pPr>
        <w:numPr>
          <w:ilvl w:val="0"/>
          <w:numId w:val="11"/>
        </w:numPr>
        <w:tabs>
          <w:tab w:val="clear" w:pos="360"/>
          <w:tab w:val="num" w:pos="720"/>
        </w:tabs>
        <w:suppressAutoHyphens/>
        <w:spacing w:after="0" w:line="240" w:lineRule="auto"/>
        <w:ind w:left="720"/>
        <w:rPr>
          <w:rFonts w:ascii="Arial" w:hAnsi="Arial" w:cs="Arial"/>
          <w:b/>
          <w:bCs/>
        </w:rPr>
      </w:pPr>
      <w:proofErr w:type="spellStart"/>
      <w:r w:rsidRPr="00B34014">
        <w:rPr>
          <w:rFonts w:ascii="Arial" w:hAnsi="Arial" w:cs="Arial"/>
          <w:b/>
          <w:bCs/>
        </w:rPr>
        <w:t>TeamStore</w:t>
      </w:r>
      <w:proofErr w:type="spellEnd"/>
    </w:p>
    <w:p w14:paraId="68258F78" w14:textId="77777777" w:rsidR="005E2422" w:rsidRPr="00261D8E" w:rsidRDefault="005E2422" w:rsidP="005E2422">
      <w:pPr>
        <w:suppressAutoHyphens/>
        <w:spacing w:after="0" w:line="240" w:lineRule="auto"/>
        <w:rPr>
          <w:rFonts w:ascii="Arial" w:hAnsi="Arial" w:cs="Arial"/>
          <w:b/>
          <w:bCs/>
          <w:sz w:val="16"/>
          <w:szCs w:val="16"/>
        </w:rPr>
      </w:pPr>
    </w:p>
    <w:p w14:paraId="11398677" w14:textId="77777777" w:rsidR="00C9698F" w:rsidRPr="00492C80" w:rsidRDefault="00C9698F" w:rsidP="00C9698F">
      <w:pPr>
        <w:numPr>
          <w:ilvl w:val="0"/>
          <w:numId w:val="13"/>
        </w:numPr>
        <w:tabs>
          <w:tab w:val="clear" w:pos="720"/>
          <w:tab w:val="num" w:pos="1068"/>
        </w:tabs>
        <w:suppressAutoHyphens/>
        <w:spacing w:after="0" w:line="240" w:lineRule="auto"/>
        <w:ind w:left="1068"/>
        <w:rPr>
          <w:rFonts w:ascii="Arial" w:hAnsi="Arial" w:cs="Arial"/>
        </w:rPr>
      </w:pPr>
      <w:r w:rsidRPr="00492C80">
        <w:rPr>
          <w:rFonts w:ascii="Arial" w:hAnsi="Arial" w:cs="Arial"/>
        </w:rPr>
        <w:t xml:space="preserve">Configuración </w:t>
      </w:r>
    </w:p>
    <w:p w14:paraId="66E8495C" w14:textId="77777777" w:rsidR="00C9698F" w:rsidRPr="00492C80" w:rsidRDefault="00C9698F" w:rsidP="00C9698F">
      <w:pPr>
        <w:numPr>
          <w:ilvl w:val="0"/>
          <w:numId w:val="13"/>
        </w:numPr>
        <w:tabs>
          <w:tab w:val="clear" w:pos="720"/>
          <w:tab w:val="num" w:pos="1068"/>
        </w:tabs>
        <w:suppressAutoHyphens/>
        <w:spacing w:after="0" w:line="240" w:lineRule="auto"/>
        <w:ind w:left="1068"/>
        <w:rPr>
          <w:rFonts w:ascii="Arial" w:hAnsi="Arial" w:cs="Arial"/>
        </w:rPr>
      </w:pPr>
      <w:r>
        <w:rPr>
          <w:rFonts w:ascii="Arial" w:hAnsi="Arial" w:cs="Arial"/>
        </w:rPr>
        <w:t>Creación y mantenimiento de Plantillas</w:t>
      </w:r>
    </w:p>
    <w:p w14:paraId="78534F38" w14:textId="77777777" w:rsidR="00C9698F" w:rsidRPr="00492C80" w:rsidRDefault="00C9698F" w:rsidP="00C9698F">
      <w:pPr>
        <w:numPr>
          <w:ilvl w:val="0"/>
          <w:numId w:val="13"/>
        </w:numPr>
        <w:tabs>
          <w:tab w:val="clear" w:pos="720"/>
          <w:tab w:val="num" w:pos="1068"/>
        </w:tabs>
        <w:suppressAutoHyphens/>
        <w:spacing w:after="0" w:line="240" w:lineRule="auto"/>
        <w:ind w:left="1068"/>
        <w:rPr>
          <w:rFonts w:ascii="Arial" w:hAnsi="Arial" w:cs="Arial"/>
        </w:rPr>
      </w:pPr>
      <w:r w:rsidRPr="00492C80">
        <w:rPr>
          <w:rFonts w:ascii="Arial" w:hAnsi="Arial" w:cs="Arial"/>
        </w:rPr>
        <w:t>Creación de carpetas</w:t>
      </w:r>
    </w:p>
    <w:p w14:paraId="2F1320C3" w14:textId="77777777" w:rsidR="00C9698F" w:rsidRDefault="00C9698F" w:rsidP="00C9698F">
      <w:pPr>
        <w:numPr>
          <w:ilvl w:val="0"/>
          <w:numId w:val="13"/>
        </w:numPr>
        <w:tabs>
          <w:tab w:val="clear" w:pos="720"/>
          <w:tab w:val="num" w:pos="1068"/>
        </w:tabs>
        <w:suppressAutoHyphens/>
        <w:spacing w:after="0" w:line="240" w:lineRule="auto"/>
        <w:ind w:left="1068"/>
        <w:rPr>
          <w:rFonts w:ascii="Arial" w:hAnsi="Arial" w:cs="Arial"/>
        </w:rPr>
      </w:pPr>
      <w:r w:rsidRPr="00492C80">
        <w:rPr>
          <w:rFonts w:ascii="Arial" w:hAnsi="Arial" w:cs="Arial"/>
        </w:rPr>
        <w:t>Papeles de trabajo</w:t>
      </w:r>
    </w:p>
    <w:p w14:paraId="0BDCB7C7" w14:textId="77777777" w:rsidR="00C9698F" w:rsidRDefault="00C9698F" w:rsidP="00C9698F">
      <w:pPr>
        <w:numPr>
          <w:ilvl w:val="0"/>
          <w:numId w:val="13"/>
        </w:numPr>
        <w:tabs>
          <w:tab w:val="clear" w:pos="720"/>
          <w:tab w:val="num" w:pos="1068"/>
        </w:tabs>
        <w:suppressAutoHyphens/>
        <w:spacing w:after="0" w:line="240" w:lineRule="auto"/>
        <w:ind w:left="1068"/>
        <w:rPr>
          <w:rFonts w:ascii="Arial" w:hAnsi="Arial" w:cs="Arial"/>
        </w:rPr>
      </w:pPr>
      <w:r>
        <w:rPr>
          <w:rFonts w:ascii="Arial" w:hAnsi="Arial" w:cs="Arial"/>
        </w:rPr>
        <w:t>Procedimientos</w:t>
      </w:r>
    </w:p>
    <w:p w14:paraId="2D830617" w14:textId="3D048EDC" w:rsidR="00C9698F" w:rsidRPr="00492C80" w:rsidRDefault="00C9698F" w:rsidP="00C9698F">
      <w:pPr>
        <w:numPr>
          <w:ilvl w:val="0"/>
          <w:numId w:val="13"/>
        </w:numPr>
        <w:tabs>
          <w:tab w:val="clear" w:pos="720"/>
          <w:tab w:val="num" w:pos="1068"/>
        </w:tabs>
        <w:suppressAutoHyphens/>
        <w:spacing w:after="0" w:line="240" w:lineRule="auto"/>
        <w:ind w:left="1068"/>
        <w:rPr>
          <w:rFonts w:ascii="Arial" w:hAnsi="Arial" w:cs="Arial"/>
        </w:rPr>
      </w:pPr>
      <w:r>
        <w:rPr>
          <w:rFonts w:ascii="Arial" w:hAnsi="Arial" w:cs="Arial"/>
        </w:rPr>
        <w:t>Riesgos y controles</w:t>
      </w:r>
    </w:p>
    <w:p w14:paraId="168D6E0F" w14:textId="77777777" w:rsidR="00C9698F" w:rsidRPr="00492C80" w:rsidRDefault="00C9698F" w:rsidP="00C9698F">
      <w:pPr>
        <w:numPr>
          <w:ilvl w:val="0"/>
          <w:numId w:val="13"/>
        </w:numPr>
        <w:tabs>
          <w:tab w:val="clear" w:pos="720"/>
          <w:tab w:val="num" w:pos="1068"/>
        </w:tabs>
        <w:suppressAutoHyphens/>
        <w:spacing w:after="0" w:line="240" w:lineRule="auto"/>
        <w:ind w:left="1068"/>
        <w:rPr>
          <w:rFonts w:ascii="Arial" w:hAnsi="Arial" w:cs="Arial"/>
        </w:rPr>
      </w:pPr>
      <w:r w:rsidRPr="00492C80">
        <w:rPr>
          <w:rFonts w:ascii="Arial" w:hAnsi="Arial" w:cs="Arial"/>
        </w:rPr>
        <w:t xml:space="preserve">Reportes </w:t>
      </w:r>
    </w:p>
    <w:p w14:paraId="5ADF65D8" w14:textId="5AE26358" w:rsidR="00C9698F" w:rsidRDefault="00C9698F" w:rsidP="00303900">
      <w:pPr>
        <w:numPr>
          <w:ilvl w:val="0"/>
          <w:numId w:val="13"/>
        </w:numPr>
        <w:tabs>
          <w:tab w:val="clear" w:pos="720"/>
          <w:tab w:val="num" w:pos="1068"/>
        </w:tabs>
        <w:suppressAutoHyphens/>
        <w:spacing w:after="0" w:line="240" w:lineRule="auto"/>
        <w:ind w:left="1068"/>
        <w:rPr>
          <w:rFonts w:ascii="Arial" w:hAnsi="Arial" w:cs="Arial"/>
        </w:rPr>
      </w:pPr>
      <w:r w:rsidRPr="00492C80">
        <w:rPr>
          <w:rFonts w:ascii="Arial" w:hAnsi="Arial" w:cs="Arial"/>
        </w:rPr>
        <w:t>Otros</w:t>
      </w:r>
      <w:r>
        <w:rPr>
          <w:rFonts w:ascii="Arial" w:hAnsi="Arial" w:cs="Arial"/>
        </w:rPr>
        <w:t>.</w:t>
      </w:r>
    </w:p>
    <w:p w14:paraId="3A0A0C80" w14:textId="77777777" w:rsidR="00303900" w:rsidRPr="004620FE" w:rsidRDefault="00303900" w:rsidP="00303900">
      <w:pPr>
        <w:suppressAutoHyphens/>
        <w:spacing w:after="0" w:line="240" w:lineRule="auto"/>
        <w:ind w:left="1068"/>
        <w:rPr>
          <w:rFonts w:ascii="Arial" w:hAnsi="Arial" w:cs="Arial"/>
          <w:sz w:val="16"/>
          <w:szCs w:val="16"/>
        </w:rPr>
      </w:pPr>
    </w:p>
    <w:p w14:paraId="5376E5BD" w14:textId="18F4CEAF" w:rsidR="00C9698F" w:rsidRDefault="00C9698F" w:rsidP="00C9698F">
      <w:pPr>
        <w:numPr>
          <w:ilvl w:val="0"/>
          <w:numId w:val="13"/>
        </w:numPr>
        <w:suppressAutoHyphens/>
        <w:spacing w:after="0" w:line="240" w:lineRule="auto"/>
        <w:rPr>
          <w:rFonts w:ascii="Arial" w:hAnsi="Arial" w:cs="Arial"/>
          <w:b/>
          <w:bCs/>
        </w:rPr>
      </w:pPr>
      <w:r w:rsidRPr="00EC1067">
        <w:rPr>
          <w:rFonts w:ascii="Arial" w:hAnsi="Arial" w:cs="Arial"/>
          <w:b/>
          <w:bCs/>
        </w:rPr>
        <w:t>Capacitación</w:t>
      </w:r>
      <w:r>
        <w:rPr>
          <w:rFonts w:ascii="Arial" w:hAnsi="Arial" w:cs="Arial"/>
          <w:b/>
          <w:bCs/>
        </w:rPr>
        <w:t xml:space="preserve"> de </w:t>
      </w:r>
      <w:r w:rsidRPr="00EC1067">
        <w:rPr>
          <w:rFonts w:ascii="Arial" w:hAnsi="Arial" w:cs="Arial"/>
          <w:b/>
          <w:bCs/>
        </w:rPr>
        <w:t>usuarios externos</w:t>
      </w:r>
      <w:r>
        <w:rPr>
          <w:rFonts w:ascii="Arial" w:hAnsi="Arial" w:cs="Arial"/>
          <w:b/>
          <w:bCs/>
        </w:rPr>
        <w:t xml:space="preserve"> para el seguimiento de recomendaciones.</w:t>
      </w:r>
    </w:p>
    <w:p w14:paraId="012F2602" w14:textId="3ED039A2" w:rsidR="001A2B44" w:rsidRDefault="001A2B44" w:rsidP="003366B5">
      <w:pPr>
        <w:suppressAutoHyphens/>
        <w:spacing w:after="0" w:line="240" w:lineRule="auto"/>
        <w:rPr>
          <w:rFonts w:ascii="Arial" w:hAnsi="Arial" w:cs="Arial"/>
        </w:rPr>
      </w:pPr>
    </w:p>
    <w:p w14:paraId="4E11C992" w14:textId="77777777" w:rsidR="003366B5" w:rsidRPr="003366B5" w:rsidRDefault="003366B5" w:rsidP="003366B5">
      <w:pPr>
        <w:tabs>
          <w:tab w:val="left" w:pos="-720"/>
        </w:tabs>
        <w:jc w:val="both"/>
        <w:rPr>
          <w:rFonts w:ascii="Arial" w:hAnsi="Arial" w:cs="Arial"/>
          <w:bCs/>
          <w:color w:val="000000"/>
          <w:spacing w:val="-3"/>
          <w:lang w:val="es-ES"/>
        </w:rPr>
      </w:pPr>
      <w:r w:rsidRPr="003366B5">
        <w:rPr>
          <w:rFonts w:ascii="Arial" w:hAnsi="Arial" w:cs="Arial"/>
          <w:bCs/>
          <w:color w:val="000000"/>
          <w:spacing w:val="-3"/>
          <w:lang w:val="es-ES"/>
        </w:rPr>
        <w:t>Se registra un excedente de 27,94 horas respecto al presupuesto inicial. Este aumento se debe principalmente a la necesidad de brindar más capacitaciones y soporte a las oficinas externas para el uso del sistema, producto de la rotación de personal y el cambio en las versiones, por lo que ha requerido realizar nuevas sesiones de inducción.</w:t>
      </w:r>
    </w:p>
    <w:p w14:paraId="0D2244F8" w14:textId="097776C7" w:rsidR="00624D3E" w:rsidRPr="00CB5423" w:rsidRDefault="003366B5" w:rsidP="00C9698F">
      <w:pPr>
        <w:tabs>
          <w:tab w:val="left" w:pos="-720"/>
        </w:tabs>
        <w:jc w:val="both"/>
        <w:rPr>
          <w:rFonts w:ascii="Arial" w:hAnsi="Arial" w:cs="Arial"/>
          <w:bCs/>
          <w:color w:val="000000"/>
          <w:spacing w:val="-3"/>
          <w:lang w:val="es-ES"/>
        </w:rPr>
      </w:pPr>
      <w:r w:rsidRPr="003366B5">
        <w:rPr>
          <w:rFonts w:ascii="Arial" w:hAnsi="Arial" w:cs="Arial"/>
          <w:bCs/>
          <w:color w:val="000000"/>
          <w:spacing w:val="-3"/>
          <w:lang w:val="es-ES"/>
        </w:rPr>
        <w:lastRenderedPageBreak/>
        <w:t>Asimismo, se implementaron tres actualizaciones adicionales, las cuales implicaron cambios relevantes en el proceso de gestión de proyectos y demandaron capacitaciones adicionales para el personal.</w:t>
      </w:r>
    </w:p>
    <w:p w14:paraId="4FFA845B" w14:textId="756B32F1" w:rsidR="00614127" w:rsidRPr="00ED7FA4" w:rsidRDefault="001810BC" w:rsidP="00AF4596">
      <w:pPr>
        <w:pStyle w:val="Ttulo2"/>
        <w:shd w:val="clear" w:color="auto" w:fill="D9D9D9" w:themeFill="background1" w:themeFillShade="D9"/>
        <w:tabs>
          <w:tab w:val="left" w:pos="0"/>
          <w:tab w:val="left" w:pos="567"/>
        </w:tabs>
        <w:spacing w:before="0" w:line="240" w:lineRule="auto"/>
        <w:rPr>
          <w:rFonts w:ascii="Arial" w:hAnsi="Arial" w:cs="Arial"/>
          <w:b/>
          <w:color w:val="auto"/>
          <w:sz w:val="22"/>
          <w:szCs w:val="22"/>
          <w:lang w:val="es-MX"/>
        </w:rPr>
      </w:pPr>
      <w:bookmarkStart w:id="48" w:name="_Toc94852717"/>
      <w:bookmarkStart w:id="49" w:name="_Toc189571054"/>
      <w:bookmarkStart w:id="50" w:name="_Toc222990699"/>
      <w:r>
        <w:rPr>
          <w:rFonts w:ascii="Arial" w:hAnsi="Arial" w:cs="Arial"/>
          <w:b/>
          <w:color w:val="auto"/>
          <w:sz w:val="22"/>
          <w:szCs w:val="22"/>
          <w:lang w:val="es-MX"/>
        </w:rPr>
        <w:t>9</w:t>
      </w:r>
      <w:r w:rsidR="00AA1305" w:rsidRPr="00ED7FA4">
        <w:rPr>
          <w:rFonts w:ascii="Arial" w:hAnsi="Arial" w:cs="Arial"/>
          <w:b/>
          <w:color w:val="auto"/>
          <w:sz w:val="22"/>
          <w:szCs w:val="22"/>
          <w:lang w:val="es-MX"/>
        </w:rPr>
        <w:t xml:space="preserve">.2 </w:t>
      </w:r>
      <w:r w:rsidR="00025B77" w:rsidRPr="00ED7FA4">
        <w:rPr>
          <w:rFonts w:ascii="Arial" w:hAnsi="Arial" w:cs="Arial"/>
          <w:b/>
          <w:color w:val="auto"/>
          <w:sz w:val="22"/>
          <w:szCs w:val="22"/>
          <w:lang w:val="es-MX"/>
        </w:rPr>
        <w:t xml:space="preserve">  </w:t>
      </w:r>
      <w:r w:rsidR="00AA1305" w:rsidRPr="00ED7FA4">
        <w:rPr>
          <w:rFonts w:ascii="Arial" w:hAnsi="Arial" w:cs="Arial"/>
          <w:b/>
          <w:color w:val="auto"/>
          <w:sz w:val="22"/>
          <w:szCs w:val="22"/>
          <w:lang w:val="es-MX"/>
        </w:rPr>
        <w:t>Administración de Servidor de Datos y Aplicaciones</w:t>
      </w:r>
      <w:bookmarkEnd w:id="48"/>
      <w:bookmarkEnd w:id="49"/>
      <w:bookmarkEnd w:id="50"/>
    </w:p>
    <w:p w14:paraId="2ECA141B" w14:textId="583956D3" w:rsidR="00614127" w:rsidRPr="00ED7FA4" w:rsidRDefault="00614127" w:rsidP="00C12F3B">
      <w:pPr>
        <w:spacing w:after="0" w:line="240" w:lineRule="auto"/>
        <w:jc w:val="both"/>
        <w:rPr>
          <w:rFonts w:ascii="Arial" w:hAnsi="Arial" w:cs="Arial"/>
          <w:lang w:val="es-MX"/>
        </w:rPr>
      </w:pPr>
    </w:p>
    <w:p w14:paraId="6BE2AF5C" w14:textId="0E459B35" w:rsidR="00AA1305" w:rsidRDefault="00904CBD" w:rsidP="00AA1305">
      <w:pPr>
        <w:spacing w:after="0" w:line="240" w:lineRule="auto"/>
        <w:jc w:val="both"/>
        <w:rPr>
          <w:rFonts w:ascii="Arial" w:hAnsi="Arial" w:cs="Arial"/>
          <w:lang w:val="es-MX"/>
        </w:rPr>
      </w:pPr>
      <w:r>
        <w:rPr>
          <w:rFonts w:ascii="Arial" w:hAnsi="Arial" w:cs="Arial"/>
          <w:lang w:val="es-MX"/>
        </w:rPr>
        <w:t xml:space="preserve">En relación con la </w:t>
      </w:r>
      <w:r w:rsidR="00AA1305" w:rsidRPr="00ED7FA4">
        <w:rPr>
          <w:rFonts w:ascii="Arial" w:hAnsi="Arial" w:cs="Arial"/>
          <w:lang w:val="es-MX"/>
        </w:rPr>
        <w:t xml:space="preserve">Administración del Servidor, se presenta el resumen de actividades relativas a </w:t>
      </w:r>
      <w:r w:rsidR="00221F53">
        <w:rPr>
          <w:rFonts w:ascii="Arial" w:hAnsi="Arial" w:cs="Arial"/>
          <w:lang w:val="es-MX"/>
        </w:rPr>
        <w:t>esta labor</w:t>
      </w:r>
      <w:r w:rsidR="006B2739">
        <w:rPr>
          <w:rFonts w:ascii="Arial" w:hAnsi="Arial" w:cs="Arial"/>
          <w:lang w:val="es-MX"/>
        </w:rPr>
        <w:t>,</w:t>
      </w:r>
      <w:r>
        <w:rPr>
          <w:rFonts w:ascii="Arial" w:hAnsi="Arial" w:cs="Arial"/>
          <w:lang w:val="es-MX"/>
        </w:rPr>
        <w:t xml:space="preserve"> a saber</w:t>
      </w:r>
      <w:r w:rsidR="006B2739">
        <w:rPr>
          <w:rFonts w:ascii="Arial" w:hAnsi="Arial" w:cs="Arial"/>
          <w:lang w:val="es-MX"/>
        </w:rPr>
        <w:t>:</w:t>
      </w:r>
    </w:p>
    <w:p w14:paraId="244F7D9A" w14:textId="77777777" w:rsidR="003B5093" w:rsidRPr="003B5093" w:rsidRDefault="003B5093" w:rsidP="000570A9">
      <w:pPr>
        <w:tabs>
          <w:tab w:val="left" w:pos="-720"/>
        </w:tabs>
        <w:suppressAutoHyphens/>
        <w:spacing w:after="0" w:line="240" w:lineRule="auto"/>
        <w:jc w:val="both"/>
        <w:rPr>
          <w:rFonts w:ascii="Arial" w:hAnsi="Arial" w:cs="Arial"/>
          <w:spacing w:val="-3"/>
          <w:sz w:val="23"/>
        </w:rPr>
      </w:pPr>
    </w:p>
    <w:p w14:paraId="3A431151" w14:textId="627F1F04"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Solicitud de servidores virtuales y espacio de almacenamiento.</w:t>
      </w:r>
    </w:p>
    <w:p w14:paraId="18C631B3" w14:textId="7100CD43"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Administración de actualizaciones (parches) de sistemas operativos.</w:t>
      </w:r>
    </w:p>
    <w:p w14:paraId="2B76EA0B" w14:textId="5E1E5F0A"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Creación estructura de archivos, carpetas y subcarpetas de Auditoria.</w:t>
      </w:r>
    </w:p>
    <w:p w14:paraId="17EC1A99" w14:textId="54E1C086"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Creación de infraestructura y respaldos de datos (Servidor y Base de Datos).</w:t>
      </w:r>
    </w:p>
    <w:p w14:paraId="3F5C0DE8" w14:textId="0E41DDCF"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Permisos a la estructura de archivos, carpetas y subcarpetas del servidor.</w:t>
      </w:r>
    </w:p>
    <w:p w14:paraId="71D412E9" w14:textId="3C3E8509"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Administración del espacio en disco de los servidores en producción y pruebas.</w:t>
      </w:r>
    </w:p>
    <w:p w14:paraId="738E43A6" w14:textId="08F41B20"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Mantenimiento de tareas (Jobs) de respaldo. (Servidor y Base de Datos).</w:t>
      </w:r>
    </w:p>
    <w:p w14:paraId="52E26F4A" w14:textId="3953033D"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Restauración respaldos de Base de datos.</w:t>
      </w:r>
    </w:p>
    <w:p w14:paraId="10370D64" w14:textId="1F39087C"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Restauraciones de respaldos para la estructura de archivos y documentos.</w:t>
      </w:r>
    </w:p>
    <w:p w14:paraId="262E342B" w14:textId="3C5FCF9A"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Actividades de monitoreo del servidor y de procesos relacionados.</w:t>
      </w:r>
    </w:p>
    <w:p w14:paraId="2FCB409A" w14:textId="136CD64C"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Administración y mantenimiento del servidor de pruebas para respaldos.</w:t>
      </w:r>
    </w:p>
    <w:p w14:paraId="237A2791" w14:textId="77777777" w:rsidR="003366B5" w:rsidRPr="00C0731E" w:rsidRDefault="003366B5" w:rsidP="003366B5">
      <w:pPr>
        <w:numPr>
          <w:ilvl w:val="0"/>
          <w:numId w:val="31"/>
        </w:numPr>
        <w:spacing w:after="0" w:line="240" w:lineRule="auto"/>
        <w:jc w:val="both"/>
        <w:rPr>
          <w:rFonts w:ascii="Arial" w:hAnsi="Arial" w:cs="Arial"/>
          <w:spacing w:val="-3"/>
          <w:sz w:val="23"/>
          <w:lang w:val="es-ES"/>
        </w:rPr>
      </w:pPr>
      <w:r w:rsidRPr="00C0731E">
        <w:rPr>
          <w:rFonts w:ascii="Arial" w:hAnsi="Arial" w:cs="Arial"/>
          <w:spacing w:val="-3"/>
          <w:sz w:val="23"/>
          <w:lang w:val="es-ES"/>
        </w:rPr>
        <w:t xml:space="preserve">Otras labores de relativas a respaldos, instalación de software, actualizaciones entre otros. </w:t>
      </w:r>
    </w:p>
    <w:p w14:paraId="03624515" w14:textId="0F2FF3FA" w:rsidR="00904CBD" w:rsidRPr="00ED7FA4" w:rsidRDefault="00904CBD" w:rsidP="00296B02">
      <w:pPr>
        <w:spacing w:after="0" w:line="240" w:lineRule="auto"/>
        <w:jc w:val="both"/>
        <w:rPr>
          <w:rFonts w:ascii="Arial" w:hAnsi="Arial" w:cs="Arial"/>
          <w:lang w:val="es-MX"/>
        </w:rPr>
      </w:pPr>
    </w:p>
    <w:p w14:paraId="5F33E0E8" w14:textId="69946696" w:rsidR="00AA1305" w:rsidRPr="00ED7FA4" w:rsidRDefault="001810BC" w:rsidP="00AF4596">
      <w:pPr>
        <w:pStyle w:val="Ttulo2"/>
        <w:shd w:val="clear" w:color="auto" w:fill="D9D9D9" w:themeFill="background1" w:themeFillShade="D9"/>
        <w:tabs>
          <w:tab w:val="left" w:pos="567"/>
        </w:tabs>
        <w:spacing w:before="0" w:line="240" w:lineRule="auto"/>
        <w:jc w:val="both"/>
        <w:rPr>
          <w:rFonts w:ascii="Arial" w:hAnsi="Arial" w:cs="Arial"/>
          <w:b/>
          <w:color w:val="auto"/>
          <w:sz w:val="22"/>
          <w:szCs w:val="22"/>
          <w:lang w:val="es-MX"/>
        </w:rPr>
      </w:pPr>
      <w:bookmarkStart w:id="51" w:name="_Toc94852718"/>
      <w:bookmarkStart w:id="52" w:name="_Toc189571055"/>
      <w:bookmarkStart w:id="53" w:name="_Toc222990700"/>
      <w:r>
        <w:rPr>
          <w:rFonts w:ascii="Arial" w:hAnsi="Arial" w:cs="Arial"/>
          <w:b/>
          <w:color w:val="auto"/>
          <w:sz w:val="22"/>
          <w:szCs w:val="22"/>
          <w:lang w:val="es-MX"/>
        </w:rPr>
        <w:t>9</w:t>
      </w:r>
      <w:r w:rsidR="00AA1305" w:rsidRPr="00ED7FA4">
        <w:rPr>
          <w:rFonts w:ascii="Arial" w:hAnsi="Arial" w:cs="Arial"/>
          <w:b/>
          <w:color w:val="auto"/>
          <w:sz w:val="22"/>
          <w:szCs w:val="22"/>
          <w:lang w:val="es-MX"/>
        </w:rPr>
        <w:t>.3</w:t>
      </w:r>
      <w:r w:rsidR="009822E8" w:rsidRPr="00ED7FA4">
        <w:rPr>
          <w:rFonts w:ascii="Arial" w:hAnsi="Arial" w:cs="Arial"/>
          <w:b/>
          <w:color w:val="auto"/>
          <w:sz w:val="22"/>
          <w:szCs w:val="22"/>
          <w:lang w:val="es-MX"/>
        </w:rPr>
        <w:t xml:space="preserve"> </w:t>
      </w:r>
      <w:r w:rsidR="00AA1305" w:rsidRPr="00ED7FA4">
        <w:rPr>
          <w:rFonts w:ascii="Arial" w:hAnsi="Arial" w:cs="Arial"/>
          <w:b/>
          <w:color w:val="auto"/>
          <w:sz w:val="22"/>
          <w:szCs w:val="22"/>
          <w:lang w:val="es-MX"/>
        </w:rPr>
        <w:t xml:space="preserve">Soporte Técnico brindado por la Sección de </w:t>
      </w:r>
      <w:r w:rsidR="00BB5C90" w:rsidRPr="00ED7FA4">
        <w:rPr>
          <w:rFonts w:ascii="Arial" w:hAnsi="Arial" w:cs="Arial"/>
          <w:b/>
          <w:color w:val="auto"/>
          <w:sz w:val="22"/>
          <w:szCs w:val="22"/>
          <w:lang w:val="es-MX"/>
        </w:rPr>
        <w:t>Auditoría</w:t>
      </w:r>
      <w:r w:rsidR="00AA1305" w:rsidRPr="00ED7FA4">
        <w:rPr>
          <w:rFonts w:ascii="Arial" w:hAnsi="Arial" w:cs="Arial"/>
          <w:b/>
          <w:color w:val="auto"/>
          <w:sz w:val="22"/>
          <w:szCs w:val="22"/>
          <w:lang w:val="es-MX"/>
        </w:rPr>
        <w:t xml:space="preserve"> de Tecnología de Información</w:t>
      </w:r>
      <w:bookmarkEnd w:id="51"/>
      <w:bookmarkEnd w:id="52"/>
      <w:bookmarkEnd w:id="53"/>
    </w:p>
    <w:p w14:paraId="692271A6" w14:textId="2455A8F2" w:rsidR="00AA1305" w:rsidRPr="00ED7FA4" w:rsidRDefault="00AA1305" w:rsidP="00AA1305">
      <w:pPr>
        <w:spacing w:after="0" w:line="240" w:lineRule="auto"/>
        <w:jc w:val="both"/>
        <w:rPr>
          <w:rFonts w:ascii="Arial" w:hAnsi="Arial" w:cs="Arial"/>
          <w:lang w:val="es-MX"/>
        </w:rPr>
      </w:pPr>
    </w:p>
    <w:p w14:paraId="4E3EDA61" w14:textId="47145D06" w:rsidR="00296B02" w:rsidRPr="00CB5423" w:rsidRDefault="00AA1305" w:rsidP="00E70ECF">
      <w:pPr>
        <w:spacing w:after="0" w:line="240" w:lineRule="auto"/>
        <w:jc w:val="both"/>
        <w:rPr>
          <w:rFonts w:ascii="Arial" w:hAnsi="Arial" w:cs="Arial"/>
          <w:sz w:val="23"/>
          <w:szCs w:val="23"/>
        </w:rPr>
      </w:pPr>
      <w:r w:rsidRPr="00ED7FA4">
        <w:rPr>
          <w:rFonts w:ascii="Arial" w:hAnsi="Arial" w:cs="Arial"/>
          <w:lang w:val="es-MX"/>
        </w:rPr>
        <w:t xml:space="preserve">Como parte de las </w:t>
      </w:r>
      <w:r w:rsidR="00E27CCB" w:rsidRPr="00ED7FA4">
        <w:rPr>
          <w:rFonts w:ascii="Arial" w:hAnsi="Arial" w:cs="Arial"/>
          <w:lang w:val="es-MX"/>
        </w:rPr>
        <w:t>diligencias</w:t>
      </w:r>
      <w:r w:rsidRPr="00ED7FA4">
        <w:rPr>
          <w:rFonts w:ascii="Arial" w:hAnsi="Arial" w:cs="Arial"/>
          <w:lang w:val="es-MX"/>
        </w:rPr>
        <w:t xml:space="preserve"> </w:t>
      </w:r>
      <w:r w:rsidR="003653FA" w:rsidRPr="00ED7FA4">
        <w:rPr>
          <w:rFonts w:ascii="Arial" w:hAnsi="Arial" w:cs="Arial"/>
          <w:lang w:val="es-MX"/>
        </w:rPr>
        <w:t>efectuadas</w:t>
      </w:r>
      <w:r w:rsidR="00BB5C90" w:rsidRPr="00ED7FA4">
        <w:rPr>
          <w:rFonts w:ascii="Arial" w:hAnsi="Arial" w:cs="Arial"/>
          <w:lang w:val="es-MX"/>
        </w:rPr>
        <w:t xml:space="preserve"> por esta oficina, se atendieron </w:t>
      </w:r>
      <w:r w:rsidR="003366B5">
        <w:rPr>
          <w:rFonts w:ascii="Arial" w:hAnsi="Arial" w:cs="Arial"/>
          <w:lang w:val="es-MX"/>
        </w:rPr>
        <w:t>97</w:t>
      </w:r>
      <w:r w:rsidR="00BB5C90" w:rsidRPr="00ED7FA4">
        <w:rPr>
          <w:rFonts w:ascii="Arial" w:hAnsi="Arial" w:cs="Arial"/>
          <w:lang w:val="es-MX"/>
        </w:rPr>
        <w:t xml:space="preserve"> </w:t>
      </w:r>
      <w:r w:rsidR="000B0A32">
        <w:rPr>
          <w:rFonts w:ascii="Arial" w:hAnsi="Arial" w:cs="Arial"/>
          <w:bCs/>
          <w:color w:val="000000"/>
          <w:spacing w:val="-3"/>
          <w:sz w:val="23"/>
          <w:szCs w:val="23"/>
        </w:rPr>
        <w:t>solicitudes</w:t>
      </w:r>
      <w:r w:rsidR="000B0A32">
        <w:rPr>
          <w:rFonts w:ascii="Arial" w:hAnsi="Arial" w:cs="Arial"/>
          <w:sz w:val="23"/>
          <w:szCs w:val="23"/>
        </w:rPr>
        <w:t xml:space="preserve"> y </w:t>
      </w:r>
      <w:r w:rsidR="000B0A32" w:rsidRPr="00ED7FA4">
        <w:rPr>
          <w:rFonts w:ascii="Arial" w:hAnsi="Arial" w:cs="Arial"/>
          <w:lang w:val="es-MX"/>
        </w:rPr>
        <w:t xml:space="preserve">asistencia técnica </w:t>
      </w:r>
      <w:r w:rsidR="000B0A32">
        <w:rPr>
          <w:rFonts w:ascii="Arial" w:hAnsi="Arial" w:cs="Arial"/>
          <w:sz w:val="23"/>
          <w:szCs w:val="23"/>
        </w:rPr>
        <w:t>a los usuarios de las diferentes áreas de esta Dirección que coadyuvan en el buen funcionamiento de la Auditoría.</w:t>
      </w:r>
    </w:p>
    <w:p w14:paraId="0EFDE89C" w14:textId="77777777" w:rsidR="000E2452" w:rsidRDefault="000E2452" w:rsidP="00E70ECF">
      <w:pPr>
        <w:spacing w:after="0" w:line="240" w:lineRule="auto"/>
        <w:jc w:val="both"/>
        <w:rPr>
          <w:rFonts w:ascii="Arial" w:hAnsi="Arial" w:cs="Arial"/>
          <w:lang w:val="es-MX"/>
        </w:rPr>
      </w:pPr>
    </w:p>
    <w:p w14:paraId="6FA8C558" w14:textId="4E81B7E0" w:rsidR="00C0731E" w:rsidRPr="0031434C" w:rsidRDefault="006A3AFF" w:rsidP="00E70ECF">
      <w:pPr>
        <w:spacing w:after="0" w:line="240" w:lineRule="auto"/>
        <w:jc w:val="both"/>
        <w:rPr>
          <w:rFonts w:ascii="Arial" w:hAnsi="Arial" w:cs="Arial"/>
          <w:lang w:val="es-MX"/>
        </w:rPr>
      </w:pPr>
      <w:r w:rsidRPr="006A3AFF">
        <w:rPr>
          <w:rFonts w:ascii="Arial" w:hAnsi="Arial" w:cs="Arial"/>
          <w:lang w:val="es-MX"/>
        </w:rPr>
        <w:t xml:space="preserve">Adicionalmente, se desarrolló el </w:t>
      </w:r>
      <w:r w:rsidRPr="006A3AFF">
        <w:rPr>
          <w:rFonts w:ascii="Arial" w:hAnsi="Arial" w:cs="Arial"/>
        </w:rPr>
        <w:t xml:space="preserve">proyecto Maximización del </w:t>
      </w:r>
      <w:proofErr w:type="spellStart"/>
      <w:r w:rsidRPr="006A3AFF">
        <w:rPr>
          <w:rFonts w:ascii="Arial" w:hAnsi="Arial" w:cs="Arial"/>
        </w:rPr>
        <w:t>TeamMate</w:t>
      </w:r>
      <w:proofErr w:type="spellEnd"/>
      <w:r w:rsidRPr="006A3AFF">
        <w:rPr>
          <w:rFonts w:ascii="Arial" w:hAnsi="Arial" w:cs="Arial"/>
        </w:rPr>
        <w:t xml:space="preserve"> Plus (SATI</w:t>
      </w:r>
      <w:r w:rsidRPr="006A3AFF">
        <w:rPr>
          <w:rFonts w:ascii="Arial" w:hAnsi="Arial" w:cs="Arial"/>
        </w:rPr>
        <w:noBreakHyphen/>
        <w:t>17</w:t>
      </w:r>
      <w:r w:rsidRPr="006A3AFF">
        <w:rPr>
          <w:rFonts w:ascii="Arial" w:hAnsi="Arial" w:cs="Arial"/>
        </w:rPr>
        <w:noBreakHyphen/>
        <w:t>2025) mediante múltiples acciones, entre ellas la instalación de nuevas versiones del sistema, la creación de reportes esenciales, la configuración de campos obligatorios y la implementación de paneles compartidos. También se actualizaron guías e instructivos, se incorporaron nuevas funcionalidades, se migraron registros a un repositorio permanente y se mejoraron perspectivas y reportes. Además, se actualizó el Universo Auditable y se ajustaron diversos campos y procesos para fortalecer la gestión, el seguimiento y la calidad de la información dentro del sistema</w:t>
      </w:r>
      <w:r w:rsidR="0031434C">
        <w:rPr>
          <w:rFonts w:ascii="Arial" w:hAnsi="Arial" w:cs="Arial"/>
        </w:rPr>
        <w:t>.</w:t>
      </w:r>
    </w:p>
    <w:p w14:paraId="127D36D8" w14:textId="77777777" w:rsidR="00C0731E" w:rsidRPr="00A46464" w:rsidRDefault="00C0731E" w:rsidP="00E70ECF">
      <w:pPr>
        <w:spacing w:after="0" w:line="240" w:lineRule="auto"/>
        <w:jc w:val="both"/>
        <w:rPr>
          <w:rFonts w:ascii="Arial" w:hAnsi="Arial" w:cs="Arial"/>
          <w:color w:val="EE0000"/>
          <w:lang w:val="es-MX"/>
        </w:rPr>
      </w:pPr>
    </w:p>
    <w:p w14:paraId="74508D84" w14:textId="77777777" w:rsidR="001A2B44" w:rsidRPr="004620FE" w:rsidRDefault="001A2B44" w:rsidP="00E70ECF">
      <w:pPr>
        <w:spacing w:after="0" w:line="240" w:lineRule="auto"/>
        <w:jc w:val="both"/>
        <w:rPr>
          <w:rFonts w:ascii="Arial" w:hAnsi="Arial" w:cs="Arial"/>
          <w:strike/>
          <w:lang w:val="es-MX"/>
        </w:rPr>
      </w:pPr>
    </w:p>
    <w:p w14:paraId="605E4123" w14:textId="1A6282EF" w:rsidR="00A162ED" w:rsidRPr="00BA222B" w:rsidRDefault="00353ADF" w:rsidP="00AF4596">
      <w:pPr>
        <w:pStyle w:val="Ttulo1"/>
        <w:keepLines w:val="0"/>
        <w:numPr>
          <w:ilvl w:val="0"/>
          <w:numId w:val="5"/>
        </w:numPr>
        <w:shd w:val="clear" w:color="auto" w:fill="000000" w:themeFill="text1"/>
        <w:spacing w:line="240" w:lineRule="auto"/>
        <w:ind w:left="567" w:hanging="567"/>
        <w:rPr>
          <w:rFonts w:cs="Arial"/>
          <w:sz w:val="22"/>
          <w:szCs w:val="22"/>
          <w:lang w:val="es-MX"/>
        </w:rPr>
      </w:pPr>
      <w:bookmarkStart w:id="54" w:name="_Toc94852720"/>
      <w:bookmarkStart w:id="55" w:name="_Toc189571056"/>
      <w:bookmarkStart w:id="56" w:name="_Toc222990701"/>
      <w:r w:rsidRPr="00BA222B">
        <w:rPr>
          <w:rFonts w:cs="Arial"/>
          <w:sz w:val="22"/>
          <w:szCs w:val="22"/>
          <w:lang w:val="es-MX"/>
        </w:rPr>
        <w:t>LEGALIZACIÓN DE LIBROS</w:t>
      </w:r>
      <w:bookmarkEnd w:id="54"/>
      <w:bookmarkEnd w:id="55"/>
      <w:bookmarkEnd w:id="56"/>
    </w:p>
    <w:p w14:paraId="1442D3E8" w14:textId="097E4D7C" w:rsidR="00A162ED" w:rsidRPr="00BA222B" w:rsidRDefault="00A162ED" w:rsidP="00E70ECF">
      <w:pPr>
        <w:spacing w:after="0" w:line="240" w:lineRule="auto"/>
        <w:jc w:val="both"/>
        <w:rPr>
          <w:rFonts w:ascii="Arial" w:hAnsi="Arial" w:cs="Arial"/>
        </w:rPr>
      </w:pPr>
    </w:p>
    <w:p w14:paraId="7B546D24" w14:textId="1BB0AEC9" w:rsidR="00C6181E" w:rsidRPr="00BA222B" w:rsidRDefault="00C6181E" w:rsidP="00C6181E">
      <w:pPr>
        <w:spacing w:after="0" w:line="240" w:lineRule="auto"/>
        <w:jc w:val="both"/>
        <w:rPr>
          <w:rFonts w:ascii="Arial" w:hAnsi="Arial" w:cs="Arial"/>
        </w:rPr>
      </w:pPr>
      <w:r w:rsidRPr="00BA222B">
        <w:rPr>
          <w:rFonts w:ascii="Arial" w:hAnsi="Arial" w:cs="Arial"/>
        </w:rPr>
        <w:t xml:space="preserve">El proceso de autorización de libros es una responsabilidad asignada de manera específica a la </w:t>
      </w:r>
      <w:r w:rsidR="006B2739" w:rsidRPr="00BA222B">
        <w:rPr>
          <w:rFonts w:ascii="Arial" w:hAnsi="Arial" w:cs="Arial"/>
        </w:rPr>
        <w:t>A</w:t>
      </w:r>
      <w:r w:rsidRPr="00BA222B">
        <w:rPr>
          <w:rFonts w:ascii="Arial" w:hAnsi="Arial" w:cs="Arial"/>
        </w:rPr>
        <w:t xml:space="preserve">uditoría </w:t>
      </w:r>
      <w:r w:rsidR="006B2739" w:rsidRPr="00BA222B">
        <w:rPr>
          <w:rFonts w:ascii="Arial" w:hAnsi="Arial" w:cs="Arial"/>
        </w:rPr>
        <w:t>I</w:t>
      </w:r>
      <w:r w:rsidRPr="00BA222B">
        <w:rPr>
          <w:rFonts w:ascii="Arial" w:hAnsi="Arial" w:cs="Arial"/>
        </w:rPr>
        <w:t>nterna, según lo establecido en el artículo N°22, inciso e), de la Ley N°8292 Ley General de Control Interno.</w:t>
      </w:r>
    </w:p>
    <w:p w14:paraId="1BCD0580" w14:textId="77777777" w:rsidR="001A2B44" w:rsidRPr="00BA222B" w:rsidRDefault="001A2B44" w:rsidP="00C6181E">
      <w:pPr>
        <w:spacing w:after="0" w:line="240" w:lineRule="auto"/>
        <w:jc w:val="both"/>
        <w:rPr>
          <w:rFonts w:ascii="Arial" w:hAnsi="Arial" w:cs="Arial"/>
        </w:rPr>
      </w:pPr>
    </w:p>
    <w:p w14:paraId="63683EFA" w14:textId="0AB7CC02" w:rsidR="00AD1444" w:rsidRPr="00BA222B" w:rsidRDefault="004F6D0D" w:rsidP="00A2204B">
      <w:pPr>
        <w:spacing w:after="0" w:line="240" w:lineRule="auto"/>
        <w:jc w:val="both"/>
        <w:rPr>
          <w:rFonts w:ascii="Arial" w:hAnsi="Arial" w:cs="Arial"/>
        </w:rPr>
      </w:pPr>
      <w:r w:rsidRPr="00BA222B">
        <w:rPr>
          <w:rFonts w:ascii="Arial" w:hAnsi="Arial" w:cs="Arial"/>
        </w:rPr>
        <w:lastRenderedPageBreak/>
        <w:t xml:space="preserve">Este acto consiste en otorgar la </w:t>
      </w:r>
      <w:r w:rsidRPr="003E784D">
        <w:rPr>
          <w:rFonts w:ascii="Arial" w:hAnsi="Arial" w:cs="Arial"/>
          <w:i/>
          <w:iCs/>
        </w:rPr>
        <w:t>“razón de apertura”</w:t>
      </w:r>
      <w:r w:rsidRPr="00BA222B">
        <w:rPr>
          <w:rFonts w:ascii="Arial" w:hAnsi="Arial" w:cs="Arial"/>
        </w:rPr>
        <w:t xml:space="preserve"> y la </w:t>
      </w:r>
      <w:r w:rsidRPr="003E784D">
        <w:rPr>
          <w:rFonts w:ascii="Arial" w:hAnsi="Arial" w:cs="Arial"/>
          <w:i/>
          <w:iCs/>
        </w:rPr>
        <w:t>“razón de cierre”</w:t>
      </w:r>
      <w:r w:rsidRPr="00BA222B">
        <w:rPr>
          <w:rFonts w:ascii="Arial" w:hAnsi="Arial" w:cs="Arial"/>
        </w:rPr>
        <w:t xml:space="preserve">, de los libros de contabilidad </w:t>
      </w:r>
      <w:r w:rsidR="00C431E8" w:rsidRPr="00BA222B">
        <w:rPr>
          <w:rFonts w:ascii="Arial" w:hAnsi="Arial" w:cs="Arial"/>
        </w:rPr>
        <w:t>o</w:t>
      </w:r>
      <w:r w:rsidRPr="00BA222B">
        <w:rPr>
          <w:rFonts w:ascii="Arial" w:hAnsi="Arial" w:cs="Arial"/>
        </w:rPr>
        <w:t xml:space="preserve"> registros que a criterio del órgano fiscalizador deban llevarse en la </w:t>
      </w:r>
      <w:r w:rsidR="006B2739" w:rsidRPr="00BA222B">
        <w:rPr>
          <w:rFonts w:ascii="Arial" w:hAnsi="Arial" w:cs="Arial"/>
        </w:rPr>
        <w:t>I</w:t>
      </w:r>
      <w:r w:rsidRPr="00BA222B">
        <w:rPr>
          <w:rFonts w:ascii="Arial" w:hAnsi="Arial" w:cs="Arial"/>
        </w:rPr>
        <w:t>nstitución con el propósito de garantizar razonablemente a los usuarios de dicha información la autenticidad de lo</w:t>
      </w:r>
      <w:r w:rsidR="00C431E8" w:rsidRPr="00BA222B">
        <w:rPr>
          <w:rFonts w:ascii="Arial" w:hAnsi="Arial" w:cs="Arial"/>
        </w:rPr>
        <w:t xml:space="preserve"> consignado en </w:t>
      </w:r>
      <w:r w:rsidRPr="00BA222B">
        <w:rPr>
          <w:rFonts w:ascii="Arial" w:hAnsi="Arial" w:cs="Arial"/>
        </w:rPr>
        <w:t>este tipo de documentos</w:t>
      </w:r>
      <w:r w:rsidR="00244C6C" w:rsidRPr="00BA222B">
        <w:rPr>
          <w:rFonts w:ascii="Arial" w:hAnsi="Arial" w:cs="Arial"/>
        </w:rPr>
        <w:t>.</w:t>
      </w:r>
    </w:p>
    <w:p w14:paraId="0719CE66" w14:textId="29DAAB2E" w:rsidR="009921E5" w:rsidRPr="00BA222B" w:rsidRDefault="009921E5" w:rsidP="00A93FC2">
      <w:pPr>
        <w:spacing w:after="0" w:line="240" w:lineRule="auto"/>
        <w:rPr>
          <w:rFonts w:ascii="Arial" w:hAnsi="Arial" w:cs="Arial"/>
          <w:i/>
          <w:lang w:val="es-MX"/>
        </w:rPr>
      </w:pPr>
    </w:p>
    <w:p w14:paraId="3FBEB9F2" w14:textId="35D8B9F2" w:rsidR="002E4DAF" w:rsidRPr="00BA222B" w:rsidRDefault="00A60AF4" w:rsidP="00BF30FE">
      <w:pPr>
        <w:spacing w:after="0" w:line="240" w:lineRule="auto"/>
        <w:jc w:val="both"/>
        <w:rPr>
          <w:rFonts w:ascii="Arial" w:hAnsi="Arial" w:cs="Arial"/>
        </w:rPr>
      </w:pPr>
      <w:r w:rsidRPr="00BA222B">
        <w:rPr>
          <w:rFonts w:ascii="Arial" w:hAnsi="Arial" w:cs="Arial"/>
        </w:rPr>
        <w:t xml:space="preserve">De conformidad con la revisión efectuada </w:t>
      </w:r>
      <w:r w:rsidR="00F521F2" w:rsidRPr="00BA222B">
        <w:rPr>
          <w:rFonts w:ascii="Arial" w:hAnsi="Arial" w:cs="Arial"/>
        </w:rPr>
        <w:t>en</w:t>
      </w:r>
      <w:r w:rsidRPr="00BA222B">
        <w:rPr>
          <w:rFonts w:ascii="Arial" w:hAnsi="Arial" w:cs="Arial"/>
        </w:rPr>
        <w:t xml:space="preserve"> los </w:t>
      </w:r>
      <w:r w:rsidR="00C431E8" w:rsidRPr="00BA222B">
        <w:rPr>
          <w:rFonts w:ascii="Arial" w:hAnsi="Arial" w:cs="Arial"/>
        </w:rPr>
        <w:t>controles</w:t>
      </w:r>
      <w:r w:rsidR="005D6D5F" w:rsidRPr="00BA222B">
        <w:rPr>
          <w:rFonts w:ascii="Arial" w:hAnsi="Arial" w:cs="Arial"/>
        </w:rPr>
        <w:t xml:space="preserve"> </w:t>
      </w:r>
      <w:r w:rsidRPr="00BA222B">
        <w:rPr>
          <w:rFonts w:ascii="Arial" w:hAnsi="Arial" w:cs="Arial"/>
        </w:rPr>
        <w:t xml:space="preserve">de la Auditoría Judicial, durante el periodo </w:t>
      </w:r>
      <w:r w:rsidR="00403D60" w:rsidRPr="00BA222B">
        <w:rPr>
          <w:rFonts w:ascii="Arial" w:hAnsi="Arial" w:cs="Arial"/>
        </w:rPr>
        <w:t>202</w:t>
      </w:r>
      <w:r w:rsidR="003369C9">
        <w:rPr>
          <w:rFonts w:ascii="Arial" w:hAnsi="Arial" w:cs="Arial"/>
        </w:rPr>
        <w:t>5</w:t>
      </w:r>
      <w:r w:rsidRPr="00BA222B">
        <w:rPr>
          <w:rFonts w:ascii="Arial" w:hAnsi="Arial" w:cs="Arial"/>
        </w:rPr>
        <w:t xml:space="preserve">, se tramitaron </w:t>
      </w:r>
      <w:r w:rsidR="003369C9">
        <w:rPr>
          <w:rFonts w:ascii="Arial" w:hAnsi="Arial" w:cs="Arial"/>
        </w:rPr>
        <w:t>29</w:t>
      </w:r>
      <w:r w:rsidR="00525FDE" w:rsidRPr="00BA222B">
        <w:rPr>
          <w:rFonts w:ascii="Arial" w:hAnsi="Arial" w:cs="Arial"/>
        </w:rPr>
        <w:t xml:space="preserve"> </w:t>
      </w:r>
      <w:r w:rsidR="00011FE2" w:rsidRPr="00BA222B">
        <w:rPr>
          <w:rFonts w:ascii="Arial" w:hAnsi="Arial" w:cs="Arial"/>
        </w:rPr>
        <w:t>l</w:t>
      </w:r>
      <w:r w:rsidR="00F241A8" w:rsidRPr="00BA222B">
        <w:rPr>
          <w:rFonts w:ascii="Arial" w:hAnsi="Arial" w:cs="Arial"/>
        </w:rPr>
        <w:t>ibros</w:t>
      </w:r>
      <w:r w:rsidRPr="00BA222B">
        <w:rPr>
          <w:rFonts w:ascii="Arial" w:hAnsi="Arial" w:cs="Arial"/>
        </w:rPr>
        <w:t xml:space="preserve"> </w:t>
      </w:r>
      <w:r w:rsidR="00780C67" w:rsidRPr="00BA222B">
        <w:rPr>
          <w:rFonts w:ascii="Arial" w:hAnsi="Arial" w:cs="Arial"/>
        </w:rPr>
        <w:t xml:space="preserve">en formato </w:t>
      </w:r>
      <w:r w:rsidR="008149E1" w:rsidRPr="00BA222B">
        <w:rPr>
          <w:rFonts w:ascii="Arial" w:hAnsi="Arial" w:cs="Arial"/>
        </w:rPr>
        <w:t>físico</w:t>
      </w:r>
      <w:r w:rsidR="00F241A8" w:rsidRPr="00BA222B">
        <w:rPr>
          <w:rFonts w:ascii="Arial" w:hAnsi="Arial" w:cs="Arial"/>
        </w:rPr>
        <w:t xml:space="preserve"> y </w:t>
      </w:r>
      <w:r w:rsidR="003369C9">
        <w:rPr>
          <w:rFonts w:ascii="Arial" w:hAnsi="Arial" w:cs="Arial"/>
        </w:rPr>
        <w:t>2</w:t>
      </w:r>
      <w:r w:rsidR="00525FDE" w:rsidRPr="00BA222B">
        <w:rPr>
          <w:rFonts w:ascii="Arial" w:hAnsi="Arial" w:cs="Arial"/>
        </w:rPr>
        <w:t xml:space="preserve"> </w:t>
      </w:r>
      <w:r w:rsidR="00F241A8" w:rsidRPr="00BA222B">
        <w:rPr>
          <w:rFonts w:ascii="Arial" w:hAnsi="Arial" w:cs="Arial"/>
        </w:rPr>
        <w:t xml:space="preserve">en formato electrónico. </w:t>
      </w:r>
    </w:p>
    <w:p w14:paraId="6C84B24F" w14:textId="77777777" w:rsidR="00D6454C" w:rsidRPr="004620FE" w:rsidRDefault="00D6454C" w:rsidP="00BF30FE">
      <w:pPr>
        <w:spacing w:after="0" w:line="240" w:lineRule="auto"/>
        <w:jc w:val="both"/>
        <w:rPr>
          <w:rFonts w:ascii="Arial" w:hAnsi="Arial" w:cs="Arial"/>
        </w:rPr>
      </w:pPr>
    </w:p>
    <w:p w14:paraId="7E92EF06" w14:textId="77777777" w:rsidR="00624D3E" w:rsidRPr="004620FE" w:rsidRDefault="00624D3E" w:rsidP="00BF30FE">
      <w:pPr>
        <w:spacing w:after="0" w:line="240" w:lineRule="auto"/>
        <w:jc w:val="both"/>
        <w:rPr>
          <w:rFonts w:ascii="Arial" w:hAnsi="Arial" w:cs="Arial"/>
        </w:rPr>
      </w:pPr>
    </w:p>
    <w:p w14:paraId="1F0E9323" w14:textId="684CEAED" w:rsidR="008F2982" w:rsidRPr="001B149D" w:rsidRDefault="008F2982" w:rsidP="008F2982">
      <w:pPr>
        <w:pStyle w:val="Ttulo1"/>
        <w:keepLines w:val="0"/>
        <w:numPr>
          <w:ilvl w:val="0"/>
          <w:numId w:val="5"/>
        </w:numPr>
        <w:shd w:val="clear" w:color="auto" w:fill="000000" w:themeFill="text1"/>
        <w:spacing w:line="240" w:lineRule="auto"/>
        <w:ind w:left="567" w:hanging="567"/>
        <w:rPr>
          <w:rFonts w:cs="Arial"/>
          <w:sz w:val="22"/>
          <w:szCs w:val="22"/>
          <w:lang w:val="es-MX"/>
        </w:rPr>
      </w:pPr>
      <w:bookmarkStart w:id="57" w:name="_Toc189571057"/>
      <w:bookmarkStart w:id="58" w:name="_Toc222990702"/>
      <w:r w:rsidRPr="001B149D">
        <w:rPr>
          <w:rFonts w:cs="Arial"/>
          <w:sz w:val="22"/>
          <w:szCs w:val="22"/>
          <w:lang w:val="es-MX"/>
        </w:rPr>
        <w:t>PRESUPUESTO DE LA AUDITORÍA JUDICIAL 202</w:t>
      </w:r>
      <w:bookmarkEnd w:id="57"/>
      <w:r w:rsidR="00D60C67">
        <w:rPr>
          <w:rFonts w:cs="Arial"/>
          <w:sz w:val="22"/>
          <w:szCs w:val="22"/>
          <w:lang w:val="es-MX"/>
        </w:rPr>
        <w:t>5</w:t>
      </w:r>
      <w:bookmarkEnd w:id="58"/>
    </w:p>
    <w:p w14:paraId="17792F0C" w14:textId="77777777" w:rsidR="008F2982" w:rsidRPr="001B149D" w:rsidRDefault="008F2982" w:rsidP="00BF30FE">
      <w:pPr>
        <w:spacing w:after="0" w:line="240" w:lineRule="auto"/>
        <w:jc w:val="both"/>
        <w:rPr>
          <w:rFonts w:ascii="Arial" w:hAnsi="Arial" w:cs="Arial"/>
        </w:rPr>
      </w:pPr>
    </w:p>
    <w:p w14:paraId="0D852570" w14:textId="70372382" w:rsidR="0058369B" w:rsidRDefault="00BF30FE" w:rsidP="00BF30FE">
      <w:pPr>
        <w:spacing w:after="0" w:line="240" w:lineRule="auto"/>
        <w:jc w:val="both"/>
        <w:rPr>
          <w:rFonts w:ascii="Arial" w:hAnsi="Arial" w:cs="Arial"/>
          <w:lang w:val="es-MX"/>
        </w:rPr>
      </w:pPr>
      <w:r w:rsidRPr="001B149D">
        <w:rPr>
          <w:rFonts w:ascii="Arial" w:hAnsi="Arial" w:cs="Arial"/>
          <w:lang w:val="es-MX"/>
        </w:rPr>
        <w:t xml:space="preserve">Los resultados </w:t>
      </w:r>
      <w:r w:rsidRPr="001B149D">
        <w:rPr>
          <w:rFonts w:ascii="Arial" w:hAnsi="Arial" w:cs="Arial"/>
        </w:rPr>
        <w:t xml:space="preserve">del ejercicio económico del </w:t>
      </w:r>
      <w:r w:rsidR="001B149D">
        <w:rPr>
          <w:rFonts w:ascii="Arial" w:hAnsi="Arial" w:cs="Arial"/>
        </w:rPr>
        <w:t>2</w:t>
      </w:r>
      <w:r w:rsidR="00403D60" w:rsidRPr="001B149D">
        <w:rPr>
          <w:rFonts w:ascii="Arial" w:hAnsi="Arial" w:cs="Arial"/>
        </w:rPr>
        <w:t>02</w:t>
      </w:r>
      <w:r w:rsidR="00D60C67">
        <w:rPr>
          <w:rFonts w:ascii="Arial" w:hAnsi="Arial" w:cs="Arial"/>
        </w:rPr>
        <w:t>5</w:t>
      </w:r>
      <w:r w:rsidRPr="001B149D">
        <w:rPr>
          <w:rFonts w:ascii="Arial" w:hAnsi="Arial" w:cs="Arial"/>
        </w:rPr>
        <w:t xml:space="preserve"> </w:t>
      </w:r>
      <w:r w:rsidRPr="001B149D">
        <w:rPr>
          <w:rFonts w:ascii="Arial" w:hAnsi="Arial" w:cs="Arial"/>
          <w:lang w:val="es-MX"/>
        </w:rPr>
        <w:t>de esta oficina se evidencian en el gráfico adjunto.</w:t>
      </w:r>
    </w:p>
    <w:p w14:paraId="110656EA" w14:textId="77777777" w:rsidR="005E2422" w:rsidRPr="001B149D" w:rsidRDefault="005E2422" w:rsidP="00BF30FE">
      <w:pPr>
        <w:spacing w:after="0" w:line="240" w:lineRule="auto"/>
        <w:jc w:val="both"/>
        <w:rPr>
          <w:rFonts w:cs="Arial"/>
          <w:lang w:val="es-MX"/>
        </w:rPr>
      </w:pPr>
    </w:p>
    <w:p w14:paraId="39261650" w14:textId="11988515" w:rsidR="00BF30FE" w:rsidRPr="001B149D" w:rsidRDefault="00BF30FE" w:rsidP="00BF30FE">
      <w:pPr>
        <w:spacing w:after="0" w:line="240" w:lineRule="auto"/>
        <w:jc w:val="center"/>
        <w:rPr>
          <w:rFonts w:ascii="Arial" w:hAnsi="Arial" w:cs="Arial"/>
          <w:b/>
          <w:bCs/>
          <w:iCs/>
          <w:sz w:val="20"/>
          <w:szCs w:val="20"/>
          <w:lang w:val="es-MX"/>
        </w:rPr>
      </w:pPr>
      <w:r w:rsidRPr="001B149D">
        <w:rPr>
          <w:rFonts w:ascii="Arial" w:hAnsi="Arial" w:cs="Arial"/>
          <w:b/>
          <w:bCs/>
          <w:iCs/>
          <w:sz w:val="20"/>
          <w:szCs w:val="20"/>
          <w:lang w:val="es-MX"/>
        </w:rPr>
        <w:t>Gráfico Nº</w:t>
      </w:r>
      <w:r w:rsidR="00471472" w:rsidRPr="001B149D">
        <w:rPr>
          <w:rFonts w:ascii="Arial" w:hAnsi="Arial" w:cs="Arial"/>
          <w:b/>
          <w:bCs/>
          <w:iCs/>
          <w:sz w:val="20"/>
          <w:szCs w:val="20"/>
          <w:lang w:val="es-MX"/>
        </w:rPr>
        <w:t xml:space="preserve">7 </w:t>
      </w:r>
    </w:p>
    <w:p w14:paraId="074A142F" w14:textId="1366FACD" w:rsidR="00BF30FE" w:rsidRPr="001B149D" w:rsidRDefault="00BF30FE" w:rsidP="00471472">
      <w:pPr>
        <w:spacing w:after="0" w:line="240" w:lineRule="auto"/>
        <w:jc w:val="center"/>
        <w:rPr>
          <w:rFonts w:ascii="Arial" w:hAnsi="Arial" w:cs="Arial"/>
          <w:b/>
          <w:bCs/>
          <w:iCs/>
          <w:sz w:val="20"/>
          <w:szCs w:val="20"/>
          <w:lang w:val="es-MX"/>
        </w:rPr>
      </w:pPr>
      <w:r w:rsidRPr="001B149D">
        <w:rPr>
          <w:rFonts w:ascii="Arial" w:hAnsi="Arial" w:cs="Arial"/>
          <w:b/>
          <w:bCs/>
          <w:iCs/>
          <w:sz w:val="20"/>
          <w:szCs w:val="20"/>
          <w:lang w:val="es-MX"/>
        </w:rPr>
        <w:t>Presupuesto asignado para la Auditoría Judicial</w:t>
      </w:r>
      <w:r w:rsidR="00471472" w:rsidRPr="001B149D">
        <w:rPr>
          <w:rFonts w:ascii="Arial" w:hAnsi="Arial" w:cs="Arial"/>
          <w:b/>
          <w:bCs/>
          <w:iCs/>
          <w:sz w:val="20"/>
          <w:szCs w:val="20"/>
          <w:lang w:val="es-MX"/>
        </w:rPr>
        <w:t xml:space="preserve"> </w:t>
      </w:r>
      <w:r w:rsidR="00AE501B" w:rsidRPr="001B149D">
        <w:rPr>
          <w:rFonts w:ascii="Arial" w:hAnsi="Arial" w:cs="Arial"/>
          <w:b/>
          <w:bCs/>
          <w:iCs/>
          <w:sz w:val="20"/>
          <w:szCs w:val="20"/>
          <w:lang w:val="es-MX"/>
        </w:rPr>
        <w:t>202</w:t>
      </w:r>
      <w:r w:rsidR="003369C9">
        <w:rPr>
          <w:rFonts w:ascii="Arial" w:hAnsi="Arial" w:cs="Arial"/>
          <w:b/>
          <w:bCs/>
          <w:iCs/>
          <w:sz w:val="20"/>
          <w:szCs w:val="20"/>
          <w:lang w:val="es-MX"/>
        </w:rPr>
        <w:t>5</w:t>
      </w:r>
    </w:p>
    <w:p w14:paraId="5B3486B2" w14:textId="1BE45135" w:rsidR="008E2993" w:rsidRPr="001B149D" w:rsidRDefault="008E2993" w:rsidP="00471472">
      <w:pPr>
        <w:spacing w:after="0" w:line="240" w:lineRule="auto"/>
        <w:jc w:val="center"/>
        <w:rPr>
          <w:rFonts w:ascii="Arial" w:hAnsi="Arial" w:cs="Arial"/>
          <w:b/>
          <w:bCs/>
          <w:iCs/>
          <w:sz w:val="20"/>
          <w:szCs w:val="20"/>
          <w:lang w:val="es-MX"/>
        </w:rPr>
      </w:pPr>
      <w:r w:rsidRPr="001B149D">
        <w:rPr>
          <w:rFonts w:ascii="Arial" w:hAnsi="Arial" w:cs="Arial"/>
          <w:b/>
          <w:bCs/>
          <w:iCs/>
          <w:sz w:val="20"/>
          <w:szCs w:val="20"/>
          <w:lang w:val="es-MX"/>
        </w:rPr>
        <w:t>(millones de colones)</w:t>
      </w:r>
    </w:p>
    <w:p w14:paraId="3B71B718" w14:textId="4DE79340" w:rsidR="00A62082" w:rsidRPr="004620FE" w:rsidRDefault="00A62082" w:rsidP="0031434C">
      <w:pPr>
        <w:spacing w:after="0" w:line="240" w:lineRule="auto"/>
        <w:rPr>
          <w:rFonts w:ascii="Arial" w:hAnsi="Arial" w:cs="Arial"/>
          <w:b/>
          <w:bCs/>
          <w:iCs/>
          <w:lang w:val="es-MX"/>
        </w:rPr>
      </w:pPr>
    </w:p>
    <w:p w14:paraId="794706F5" w14:textId="5F93EC5A" w:rsidR="004620FE" w:rsidRDefault="002369E0" w:rsidP="004620FE">
      <w:pPr>
        <w:spacing w:after="0" w:line="240" w:lineRule="auto"/>
        <w:jc w:val="center"/>
        <w:rPr>
          <w:rFonts w:ascii="Arial" w:hAnsi="Arial" w:cs="Arial"/>
          <w:b/>
          <w:sz w:val="20"/>
          <w:szCs w:val="20"/>
          <w:lang w:val="es-MX"/>
        </w:rPr>
      </w:pPr>
      <w:r>
        <w:rPr>
          <w:rFonts w:ascii="Arial" w:hAnsi="Arial" w:cs="Arial"/>
          <w:b/>
          <w:noProof/>
          <w:sz w:val="20"/>
          <w:szCs w:val="20"/>
          <w:lang w:val="es-MX"/>
        </w:rPr>
        <w:drawing>
          <wp:inline distT="0" distB="0" distL="0" distR="0" wp14:anchorId="3C9D5867" wp14:editId="42740770">
            <wp:extent cx="6272442" cy="2504440"/>
            <wp:effectExtent l="0" t="0" r="0" b="0"/>
            <wp:docPr id="174673273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75091" cy="2505498"/>
                    </a:xfrm>
                    <a:prstGeom prst="rect">
                      <a:avLst/>
                    </a:prstGeom>
                    <a:noFill/>
                  </pic:spPr>
                </pic:pic>
              </a:graphicData>
            </a:graphic>
          </wp:inline>
        </w:drawing>
      </w:r>
    </w:p>
    <w:p w14:paraId="04F93A19" w14:textId="7D246BC3" w:rsidR="005E2422" w:rsidRDefault="002E4DAF" w:rsidP="004620FE">
      <w:pPr>
        <w:spacing w:after="0" w:line="240" w:lineRule="auto"/>
        <w:jc w:val="center"/>
        <w:rPr>
          <w:rFonts w:ascii="Arial" w:hAnsi="Arial" w:cs="Arial"/>
          <w:b/>
          <w:sz w:val="20"/>
          <w:szCs w:val="20"/>
          <w:lang w:val="es-MX"/>
        </w:rPr>
      </w:pPr>
      <w:r w:rsidRPr="00D6253E">
        <w:rPr>
          <w:rFonts w:ascii="Arial" w:hAnsi="Arial" w:cs="Arial"/>
          <w:b/>
          <w:sz w:val="20"/>
          <w:szCs w:val="20"/>
          <w:lang w:val="es-MX"/>
        </w:rPr>
        <w:t xml:space="preserve"> </w:t>
      </w:r>
    </w:p>
    <w:p w14:paraId="01C3B11C" w14:textId="6E81CF43" w:rsidR="00E062B4" w:rsidRPr="00D6253E" w:rsidRDefault="00AE501B" w:rsidP="00A62082">
      <w:pPr>
        <w:spacing w:after="0" w:line="240" w:lineRule="auto"/>
        <w:rPr>
          <w:rFonts w:ascii="Arial" w:hAnsi="Arial" w:cs="Arial"/>
          <w:sz w:val="18"/>
          <w:szCs w:val="18"/>
          <w:lang w:val="es-MX"/>
        </w:rPr>
      </w:pPr>
      <w:r w:rsidRPr="00D6253E">
        <w:rPr>
          <w:rFonts w:ascii="Arial" w:hAnsi="Arial" w:cs="Arial"/>
          <w:b/>
          <w:sz w:val="18"/>
          <w:szCs w:val="18"/>
          <w:lang w:val="es-MX"/>
        </w:rPr>
        <w:t>Fuente</w:t>
      </w:r>
      <w:r w:rsidRPr="00D6253E">
        <w:rPr>
          <w:rFonts w:ascii="Arial" w:hAnsi="Arial" w:cs="Arial"/>
          <w:sz w:val="18"/>
          <w:szCs w:val="18"/>
          <w:lang w:val="es-MX"/>
        </w:rPr>
        <w:t>:</w:t>
      </w:r>
      <w:r w:rsidR="003C592A" w:rsidRPr="00D6253E">
        <w:rPr>
          <w:rFonts w:ascii="Arial" w:hAnsi="Arial" w:cs="Arial"/>
          <w:sz w:val="18"/>
          <w:szCs w:val="18"/>
          <w:lang w:val="es-MX"/>
        </w:rPr>
        <w:t xml:space="preserve"> </w:t>
      </w:r>
      <w:r w:rsidRPr="00D6253E">
        <w:rPr>
          <w:rFonts w:ascii="Arial" w:hAnsi="Arial" w:cs="Arial"/>
          <w:sz w:val="18"/>
          <w:szCs w:val="18"/>
          <w:lang w:val="es-MX"/>
        </w:rPr>
        <w:t>Sistema de Formulación Presupuestaria.</w:t>
      </w:r>
    </w:p>
    <w:p w14:paraId="5AE5A5B6" w14:textId="77777777" w:rsidR="009C46DB" w:rsidRPr="00D6253E" w:rsidRDefault="009C46DB" w:rsidP="00A93FC2">
      <w:pPr>
        <w:spacing w:after="0" w:line="240" w:lineRule="auto"/>
        <w:jc w:val="both"/>
        <w:rPr>
          <w:rFonts w:ascii="Arial" w:hAnsi="Arial" w:cs="Arial"/>
          <w:lang w:val="es-MX"/>
        </w:rPr>
      </w:pPr>
    </w:p>
    <w:p w14:paraId="7ECB4706" w14:textId="68ADB4F6" w:rsidR="00AF2ADE" w:rsidRDefault="008935A5" w:rsidP="00A93FC2">
      <w:pPr>
        <w:spacing w:after="0" w:line="240" w:lineRule="auto"/>
        <w:jc w:val="both"/>
        <w:rPr>
          <w:rFonts w:ascii="Arial" w:hAnsi="Arial" w:cs="Arial"/>
          <w:lang w:val="es-MX"/>
        </w:rPr>
      </w:pPr>
      <w:r w:rsidRPr="00D6253E">
        <w:rPr>
          <w:rFonts w:ascii="Arial" w:hAnsi="Arial" w:cs="Arial"/>
          <w:lang w:val="es-MX"/>
        </w:rPr>
        <w:t xml:space="preserve">El presupuesto aprobado para la Auditoría Judicial durante el </w:t>
      </w:r>
      <w:r w:rsidR="00711A56" w:rsidRPr="00D6253E">
        <w:rPr>
          <w:rFonts w:ascii="Arial" w:hAnsi="Arial" w:cs="Arial"/>
          <w:lang w:val="es-MX"/>
        </w:rPr>
        <w:t>202</w:t>
      </w:r>
      <w:r w:rsidR="00F64D89">
        <w:rPr>
          <w:rFonts w:ascii="Arial" w:hAnsi="Arial" w:cs="Arial"/>
          <w:lang w:val="es-MX"/>
        </w:rPr>
        <w:t>5</w:t>
      </w:r>
      <w:r w:rsidRPr="00D6253E">
        <w:rPr>
          <w:rFonts w:ascii="Arial" w:hAnsi="Arial" w:cs="Arial"/>
          <w:lang w:val="es-MX"/>
        </w:rPr>
        <w:t xml:space="preserve"> fue de ¢</w:t>
      </w:r>
      <w:r w:rsidR="00F64D89">
        <w:rPr>
          <w:rFonts w:ascii="Arial" w:hAnsi="Arial" w:cs="Arial"/>
          <w:lang w:val="es-MX"/>
        </w:rPr>
        <w:t>102</w:t>
      </w:r>
      <w:r w:rsidRPr="00D6253E">
        <w:rPr>
          <w:rFonts w:ascii="Arial" w:hAnsi="Arial" w:cs="Arial"/>
          <w:lang w:val="es-MX"/>
        </w:rPr>
        <w:t>.</w:t>
      </w:r>
      <w:r w:rsidR="00F64D89">
        <w:rPr>
          <w:rFonts w:ascii="Arial" w:hAnsi="Arial" w:cs="Arial"/>
          <w:lang w:val="es-MX"/>
        </w:rPr>
        <w:t>395</w:t>
      </w:r>
      <w:r w:rsidRPr="00D6253E">
        <w:rPr>
          <w:rFonts w:ascii="Arial" w:hAnsi="Arial" w:cs="Arial"/>
          <w:lang w:val="es-MX"/>
        </w:rPr>
        <w:t>.</w:t>
      </w:r>
      <w:r w:rsidR="00F64D89">
        <w:rPr>
          <w:rFonts w:ascii="Arial" w:hAnsi="Arial" w:cs="Arial"/>
          <w:lang w:val="es-MX"/>
        </w:rPr>
        <w:t>901</w:t>
      </w:r>
      <w:r w:rsidR="00711A56" w:rsidRPr="00D6253E">
        <w:rPr>
          <w:rFonts w:ascii="Arial" w:hAnsi="Arial" w:cs="Arial"/>
          <w:lang w:val="es-MX"/>
        </w:rPr>
        <w:t>,</w:t>
      </w:r>
      <w:r w:rsidRPr="00D6253E">
        <w:rPr>
          <w:rFonts w:ascii="Arial" w:hAnsi="Arial" w:cs="Arial"/>
          <w:lang w:val="es-MX"/>
        </w:rPr>
        <w:t xml:space="preserve"> del cual ¢</w:t>
      </w:r>
      <w:r w:rsidR="00F64D89" w:rsidRPr="00F64D89">
        <w:t xml:space="preserve"> </w:t>
      </w:r>
      <w:r w:rsidR="00F64D89" w:rsidRPr="00F64D89">
        <w:rPr>
          <w:rFonts w:ascii="Arial" w:hAnsi="Arial" w:cs="Arial"/>
          <w:lang w:val="es-MX"/>
        </w:rPr>
        <w:t>63</w:t>
      </w:r>
      <w:r w:rsidR="00F64D89">
        <w:rPr>
          <w:rFonts w:ascii="Arial" w:hAnsi="Arial" w:cs="Arial"/>
          <w:lang w:val="es-MX"/>
        </w:rPr>
        <w:t>.</w:t>
      </w:r>
      <w:r w:rsidR="00F64D89" w:rsidRPr="00F64D89">
        <w:rPr>
          <w:rFonts w:ascii="Arial" w:hAnsi="Arial" w:cs="Arial"/>
          <w:lang w:val="es-MX"/>
        </w:rPr>
        <w:t>794</w:t>
      </w:r>
      <w:r w:rsidR="00F64D89">
        <w:rPr>
          <w:rFonts w:ascii="Arial" w:hAnsi="Arial" w:cs="Arial"/>
          <w:lang w:val="es-MX"/>
        </w:rPr>
        <w:t>,</w:t>
      </w:r>
      <w:r w:rsidR="00F64D89" w:rsidRPr="00F64D89">
        <w:rPr>
          <w:rFonts w:ascii="Arial" w:hAnsi="Arial" w:cs="Arial"/>
          <w:lang w:val="es-MX"/>
        </w:rPr>
        <w:t>432</w:t>
      </w:r>
      <w:r w:rsidRPr="00D6253E">
        <w:rPr>
          <w:rFonts w:ascii="Arial" w:hAnsi="Arial" w:cs="Arial"/>
          <w:lang w:val="es-MX"/>
        </w:rPr>
        <w:t xml:space="preserve"> (</w:t>
      </w:r>
      <w:r w:rsidR="00F64D89">
        <w:rPr>
          <w:rFonts w:ascii="Arial" w:hAnsi="Arial" w:cs="Arial"/>
          <w:lang w:val="es-MX"/>
        </w:rPr>
        <w:t>62</w:t>
      </w:r>
      <w:r w:rsidRPr="00D6253E">
        <w:rPr>
          <w:rFonts w:ascii="Arial" w:hAnsi="Arial" w:cs="Arial"/>
          <w:lang w:val="es-MX"/>
        </w:rPr>
        <w:t>%) obedecen a mobiliario, equipo y el licenciamiento del sistema Team Mate Plus</w:t>
      </w:r>
      <w:r w:rsidR="00E062B4" w:rsidRPr="00D6253E">
        <w:rPr>
          <w:rFonts w:ascii="Arial" w:hAnsi="Arial" w:cs="Arial"/>
          <w:lang w:val="es-MX"/>
        </w:rPr>
        <w:t>; ¢</w:t>
      </w:r>
      <w:r w:rsidR="00F64D89">
        <w:rPr>
          <w:rFonts w:ascii="Arial" w:hAnsi="Arial" w:cs="Arial"/>
          <w:lang w:val="es-MX"/>
        </w:rPr>
        <w:t xml:space="preserve"> </w:t>
      </w:r>
      <w:r w:rsidR="00F64D89" w:rsidRPr="00F64D89">
        <w:rPr>
          <w:rFonts w:ascii="Arial" w:hAnsi="Arial" w:cs="Arial"/>
          <w:lang w:val="es-MX"/>
        </w:rPr>
        <w:t>35</w:t>
      </w:r>
      <w:r w:rsidR="00F64D89">
        <w:rPr>
          <w:rFonts w:ascii="Arial" w:hAnsi="Arial" w:cs="Arial"/>
          <w:lang w:val="es-MX"/>
        </w:rPr>
        <w:t>.</w:t>
      </w:r>
      <w:r w:rsidR="00F64D89" w:rsidRPr="00F64D89">
        <w:rPr>
          <w:rFonts w:ascii="Arial" w:hAnsi="Arial" w:cs="Arial"/>
          <w:lang w:val="es-MX"/>
        </w:rPr>
        <w:t>800</w:t>
      </w:r>
      <w:r w:rsidR="00F64D89">
        <w:rPr>
          <w:rFonts w:ascii="Arial" w:hAnsi="Arial" w:cs="Arial"/>
          <w:lang w:val="es-MX"/>
        </w:rPr>
        <w:t>,</w:t>
      </w:r>
      <w:r w:rsidR="00F64D89" w:rsidRPr="00F64D89">
        <w:rPr>
          <w:rFonts w:ascii="Arial" w:hAnsi="Arial" w:cs="Arial"/>
          <w:lang w:val="es-MX"/>
        </w:rPr>
        <w:t>437</w:t>
      </w:r>
      <w:r w:rsidR="00E062B4" w:rsidRPr="00D6253E">
        <w:rPr>
          <w:rFonts w:ascii="Arial" w:hAnsi="Arial" w:cs="Arial"/>
          <w:lang w:val="es-MX"/>
        </w:rPr>
        <w:t xml:space="preserve"> (</w:t>
      </w:r>
      <w:r w:rsidR="00F64D89">
        <w:rPr>
          <w:rFonts w:ascii="Arial" w:hAnsi="Arial" w:cs="Arial"/>
          <w:lang w:val="es-MX"/>
        </w:rPr>
        <w:t>35</w:t>
      </w:r>
      <w:r w:rsidR="00E062B4" w:rsidRPr="00D6253E">
        <w:rPr>
          <w:rFonts w:ascii="Arial" w:hAnsi="Arial" w:cs="Arial"/>
          <w:lang w:val="es-MX"/>
        </w:rPr>
        <w:t xml:space="preserve">%) corresponde a servicios básicos por concepto de alquileres, transporte, viáticos y otros; </w:t>
      </w:r>
      <w:r w:rsidRPr="00D6253E">
        <w:rPr>
          <w:rFonts w:ascii="Arial" w:hAnsi="Arial" w:cs="Arial"/>
          <w:lang w:val="es-MX"/>
        </w:rPr>
        <w:t>los restantes ¢</w:t>
      </w:r>
      <w:r w:rsidR="001B149D" w:rsidRPr="00D6253E">
        <w:rPr>
          <w:rFonts w:ascii="Arial" w:hAnsi="Arial" w:cs="Arial"/>
          <w:lang w:val="es-MX"/>
        </w:rPr>
        <w:t>2</w:t>
      </w:r>
      <w:r w:rsidR="008D163C" w:rsidRPr="00D6253E">
        <w:rPr>
          <w:rFonts w:ascii="Arial" w:hAnsi="Arial" w:cs="Arial"/>
          <w:lang w:val="es-MX"/>
        </w:rPr>
        <w:t>.</w:t>
      </w:r>
      <w:r w:rsidR="001B149D" w:rsidRPr="00D6253E">
        <w:rPr>
          <w:rFonts w:ascii="Arial" w:hAnsi="Arial" w:cs="Arial"/>
          <w:lang w:val="es-MX"/>
        </w:rPr>
        <w:t>8</w:t>
      </w:r>
      <w:r w:rsidR="002369E0">
        <w:rPr>
          <w:rFonts w:ascii="Arial" w:hAnsi="Arial" w:cs="Arial"/>
          <w:lang w:val="es-MX"/>
        </w:rPr>
        <w:t>01</w:t>
      </w:r>
      <w:r w:rsidR="008D163C" w:rsidRPr="00D6253E">
        <w:rPr>
          <w:rFonts w:ascii="Arial" w:hAnsi="Arial" w:cs="Arial"/>
          <w:lang w:val="es-MX"/>
        </w:rPr>
        <w:t>.</w:t>
      </w:r>
      <w:r w:rsidR="002369E0">
        <w:rPr>
          <w:rFonts w:ascii="Arial" w:hAnsi="Arial" w:cs="Arial"/>
          <w:lang w:val="es-MX"/>
        </w:rPr>
        <w:t>032</w:t>
      </w:r>
      <w:r w:rsidRPr="00D6253E">
        <w:rPr>
          <w:rFonts w:ascii="Arial" w:hAnsi="Arial" w:cs="Arial"/>
          <w:lang w:val="es-MX"/>
        </w:rPr>
        <w:t xml:space="preserve"> (</w:t>
      </w:r>
      <w:r w:rsidR="001B149D" w:rsidRPr="00D6253E">
        <w:rPr>
          <w:rFonts w:ascii="Arial" w:hAnsi="Arial" w:cs="Arial"/>
          <w:lang w:val="es-MX"/>
        </w:rPr>
        <w:t>3</w:t>
      </w:r>
      <w:r w:rsidRPr="00D6253E">
        <w:rPr>
          <w:rFonts w:ascii="Arial" w:hAnsi="Arial" w:cs="Arial"/>
          <w:lang w:val="es-MX"/>
        </w:rPr>
        <w:t>%) pertenecen a mate</w:t>
      </w:r>
      <w:r w:rsidR="00A93FC2" w:rsidRPr="00D6253E">
        <w:rPr>
          <w:rFonts w:ascii="Arial" w:hAnsi="Arial" w:cs="Arial"/>
          <w:lang w:val="es-MX"/>
        </w:rPr>
        <w:t>riales y suministros de oficina</w:t>
      </w:r>
      <w:bookmarkStart w:id="59" w:name="_Toc94852722"/>
      <w:r w:rsidR="00B166B1" w:rsidRPr="00D6253E">
        <w:rPr>
          <w:rFonts w:ascii="Arial" w:hAnsi="Arial" w:cs="Arial"/>
          <w:lang w:val="es-MX"/>
        </w:rPr>
        <w:t>.</w:t>
      </w:r>
    </w:p>
    <w:p w14:paraId="5A2A6736" w14:textId="77777777" w:rsidR="007F6535" w:rsidRDefault="007F6535" w:rsidP="00A93FC2">
      <w:pPr>
        <w:spacing w:after="0" w:line="240" w:lineRule="auto"/>
        <w:jc w:val="both"/>
        <w:rPr>
          <w:rFonts w:ascii="Arial" w:hAnsi="Arial" w:cs="Arial"/>
          <w:lang w:val="es-MX"/>
        </w:rPr>
      </w:pPr>
    </w:p>
    <w:p w14:paraId="36B91964" w14:textId="77777777" w:rsidR="00CB5423" w:rsidRDefault="00CB5423" w:rsidP="00A93FC2">
      <w:pPr>
        <w:spacing w:after="0" w:line="240" w:lineRule="auto"/>
        <w:jc w:val="both"/>
        <w:rPr>
          <w:rFonts w:ascii="Arial" w:hAnsi="Arial" w:cs="Arial"/>
          <w:lang w:val="es-MX"/>
        </w:rPr>
      </w:pPr>
    </w:p>
    <w:p w14:paraId="5AB52E31" w14:textId="77777777" w:rsidR="00CB5423" w:rsidRDefault="00CB5423" w:rsidP="00A93FC2">
      <w:pPr>
        <w:spacing w:after="0" w:line="240" w:lineRule="auto"/>
        <w:jc w:val="both"/>
        <w:rPr>
          <w:rFonts w:ascii="Arial" w:hAnsi="Arial" w:cs="Arial"/>
          <w:lang w:val="es-MX"/>
        </w:rPr>
      </w:pPr>
    </w:p>
    <w:p w14:paraId="198D1499" w14:textId="77777777" w:rsidR="00CB5423" w:rsidRDefault="00CB5423" w:rsidP="00A93FC2">
      <w:pPr>
        <w:spacing w:after="0" w:line="240" w:lineRule="auto"/>
        <w:jc w:val="both"/>
        <w:rPr>
          <w:rFonts w:ascii="Arial" w:hAnsi="Arial" w:cs="Arial"/>
          <w:lang w:val="es-MX"/>
        </w:rPr>
      </w:pPr>
    </w:p>
    <w:p w14:paraId="0FF8F06E" w14:textId="77777777" w:rsidR="00CB5423" w:rsidRPr="004620FE" w:rsidRDefault="00CB5423" w:rsidP="00A93FC2">
      <w:pPr>
        <w:spacing w:after="0" w:line="240" w:lineRule="auto"/>
        <w:jc w:val="both"/>
        <w:rPr>
          <w:rFonts w:ascii="Arial" w:eastAsiaTheme="majorEastAsia" w:hAnsi="Arial" w:cs="Arial"/>
          <w:b/>
          <w:lang w:val="es-MX"/>
        </w:rPr>
      </w:pPr>
    </w:p>
    <w:p w14:paraId="67D100F5" w14:textId="651445CD" w:rsidR="002A789D" w:rsidRPr="00542D38" w:rsidRDefault="00AD7B7F" w:rsidP="00AD7B7F">
      <w:pPr>
        <w:pStyle w:val="Ttulo1"/>
        <w:keepLines w:val="0"/>
        <w:numPr>
          <w:ilvl w:val="0"/>
          <w:numId w:val="5"/>
        </w:numPr>
        <w:shd w:val="clear" w:color="auto" w:fill="000000" w:themeFill="text1"/>
        <w:spacing w:line="240" w:lineRule="auto"/>
        <w:ind w:left="567" w:hanging="567"/>
        <w:rPr>
          <w:rFonts w:cs="Arial"/>
          <w:sz w:val="22"/>
          <w:szCs w:val="22"/>
          <w:lang w:val="es-MX"/>
        </w:rPr>
      </w:pPr>
      <w:bookmarkStart w:id="60" w:name="_Toc189571058"/>
      <w:bookmarkStart w:id="61" w:name="_Toc222990703"/>
      <w:r w:rsidRPr="00542D38">
        <w:rPr>
          <w:rFonts w:cs="Arial"/>
          <w:sz w:val="22"/>
          <w:szCs w:val="22"/>
          <w:lang w:val="es-MX"/>
        </w:rPr>
        <w:lastRenderedPageBreak/>
        <w:t>Disposiciones emitidas por los órganos de control y fiscalización competentes</w:t>
      </w:r>
      <w:bookmarkEnd w:id="60"/>
      <w:bookmarkEnd w:id="61"/>
    </w:p>
    <w:p w14:paraId="2AA85B2D" w14:textId="0BA85704" w:rsidR="002A789D" w:rsidRPr="004620FE" w:rsidRDefault="002A789D" w:rsidP="00A93FC2">
      <w:pPr>
        <w:spacing w:after="0" w:line="240" w:lineRule="auto"/>
        <w:jc w:val="both"/>
        <w:rPr>
          <w:rFonts w:ascii="Arial" w:eastAsiaTheme="majorEastAsia" w:hAnsi="Arial" w:cs="Arial"/>
          <w:b/>
          <w:lang w:val="es-MX"/>
        </w:rPr>
      </w:pPr>
    </w:p>
    <w:p w14:paraId="157DBE60" w14:textId="0D11D7FE" w:rsidR="00AD7B7F" w:rsidRPr="00A77C3A" w:rsidRDefault="00AD7B7F" w:rsidP="00AD7B7F">
      <w:pPr>
        <w:pStyle w:val="Default"/>
        <w:spacing w:before="120" w:after="120"/>
        <w:contextualSpacing/>
        <w:jc w:val="both"/>
        <w:rPr>
          <w:color w:val="auto"/>
          <w:sz w:val="22"/>
          <w:szCs w:val="22"/>
          <w:lang w:val="es-MX"/>
        </w:rPr>
      </w:pPr>
      <w:r w:rsidRPr="00A77C3A">
        <w:rPr>
          <w:color w:val="auto"/>
          <w:sz w:val="22"/>
          <w:szCs w:val="22"/>
          <w:lang w:val="es-MX"/>
        </w:rPr>
        <w:t xml:space="preserve">De acuerdo con la (NEAI 2.6, del Reglamento Interno de la Auditoría Judicial ROFAI art. 10), relacionada con que la persona </w:t>
      </w:r>
      <w:r w:rsidR="004E7828" w:rsidRPr="00A77C3A">
        <w:rPr>
          <w:color w:val="auto"/>
          <w:sz w:val="22"/>
          <w:szCs w:val="22"/>
          <w:lang w:val="es-MX"/>
        </w:rPr>
        <w:t>d</w:t>
      </w:r>
      <w:r w:rsidRPr="00A77C3A">
        <w:rPr>
          <w:color w:val="auto"/>
          <w:sz w:val="22"/>
          <w:szCs w:val="22"/>
          <w:lang w:val="es-MX"/>
        </w:rPr>
        <w:t xml:space="preserve">irectora de la Auditoría Interna deberá informar al jerarca, oportuna y anualmente, sobre: </w:t>
      </w:r>
    </w:p>
    <w:p w14:paraId="12EBBA0D" w14:textId="77777777" w:rsidR="00FC54D7" w:rsidRPr="00A77C3A" w:rsidRDefault="00FC54D7" w:rsidP="00AD7B7F">
      <w:pPr>
        <w:pStyle w:val="Default"/>
        <w:spacing w:before="120" w:after="120"/>
        <w:contextualSpacing/>
        <w:jc w:val="both"/>
        <w:rPr>
          <w:color w:val="auto"/>
          <w:sz w:val="22"/>
          <w:szCs w:val="22"/>
          <w:lang w:val="es-MX"/>
        </w:rPr>
      </w:pPr>
    </w:p>
    <w:p w14:paraId="4D5750D5" w14:textId="53058892" w:rsidR="00AD7B7F" w:rsidRPr="003E784D" w:rsidRDefault="00AD7B7F" w:rsidP="003E784D">
      <w:pPr>
        <w:pStyle w:val="Default"/>
        <w:spacing w:before="120" w:after="120"/>
        <w:ind w:left="851" w:right="566"/>
        <w:contextualSpacing/>
        <w:jc w:val="both"/>
        <w:rPr>
          <w:i/>
          <w:iCs/>
          <w:color w:val="auto"/>
          <w:sz w:val="22"/>
          <w:szCs w:val="22"/>
          <w:lang w:val="es-MX"/>
        </w:rPr>
      </w:pPr>
      <w:r w:rsidRPr="003E784D">
        <w:rPr>
          <w:i/>
          <w:iCs/>
          <w:color w:val="auto"/>
          <w:sz w:val="22"/>
          <w:szCs w:val="22"/>
          <w:lang w:val="es-MX"/>
        </w:rPr>
        <w:t>“El estado de las recomendaciones y disposiciones emitidas por los órganos de control y fiscalización competentes</w:t>
      </w:r>
      <w:r w:rsidR="00707FDD" w:rsidRPr="003E784D">
        <w:rPr>
          <w:i/>
          <w:iCs/>
          <w:color w:val="auto"/>
          <w:sz w:val="22"/>
          <w:szCs w:val="22"/>
          <w:lang w:val="es-MX"/>
        </w:rPr>
        <w:t>”.</w:t>
      </w:r>
    </w:p>
    <w:p w14:paraId="541ED8DE" w14:textId="77777777" w:rsidR="00AD7B7F" w:rsidRPr="00A77C3A" w:rsidRDefault="00AD7B7F" w:rsidP="00AD7B7F">
      <w:pPr>
        <w:pStyle w:val="Default"/>
        <w:spacing w:before="120" w:after="120"/>
        <w:contextualSpacing/>
        <w:jc w:val="both"/>
        <w:rPr>
          <w:color w:val="auto"/>
          <w:sz w:val="22"/>
          <w:szCs w:val="22"/>
          <w:lang w:val="es-MX"/>
        </w:rPr>
      </w:pPr>
    </w:p>
    <w:p w14:paraId="7FF2E5A1" w14:textId="0129F56B" w:rsidR="00D6454C" w:rsidRPr="00BE53B3" w:rsidRDefault="00AD7B7F" w:rsidP="00BE53B3">
      <w:pPr>
        <w:pStyle w:val="Default"/>
        <w:spacing w:before="120" w:after="120"/>
        <w:contextualSpacing/>
        <w:jc w:val="both"/>
        <w:rPr>
          <w:color w:val="auto"/>
          <w:sz w:val="22"/>
          <w:szCs w:val="22"/>
          <w:lang w:val="es-MX"/>
        </w:rPr>
      </w:pPr>
      <w:r w:rsidRPr="00A77C3A">
        <w:rPr>
          <w:color w:val="auto"/>
          <w:sz w:val="22"/>
          <w:szCs w:val="22"/>
          <w:lang w:val="es-MX"/>
        </w:rPr>
        <w:t xml:space="preserve">En consulta efectuada en el Sistema de Disposiciones y Seguimiento de la Contraloría General de la República, el </w:t>
      </w:r>
      <w:r w:rsidR="007E3F3B" w:rsidRPr="00A77C3A">
        <w:rPr>
          <w:color w:val="auto"/>
          <w:sz w:val="22"/>
          <w:szCs w:val="22"/>
          <w:lang w:val="es-MX"/>
        </w:rPr>
        <w:t>1</w:t>
      </w:r>
      <w:r w:rsidR="006C77E8">
        <w:rPr>
          <w:color w:val="auto"/>
          <w:sz w:val="22"/>
          <w:szCs w:val="22"/>
          <w:lang w:val="es-MX"/>
        </w:rPr>
        <w:t>3</w:t>
      </w:r>
      <w:r w:rsidRPr="00A77C3A">
        <w:rPr>
          <w:color w:val="auto"/>
          <w:sz w:val="22"/>
          <w:szCs w:val="22"/>
          <w:lang w:val="es-MX"/>
        </w:rPr>
        <w:t xml:space="preserve"> de febrero pasado, se determinó que para el período 202</w:t>
      </w:r>
      <w:r w:rsidR="00DB1D81">
        <w:rPr>
          <w:color w:val="auto"/>
          <w:sz w:val="22"/>
          <w:szCs w:val="22"/>
          <w:lang w:val="es-MX"/>
        </w:rPr>
        <w:t>5</w:t>
      </w:r>
      <w:r w:rsidRPr="00A77C3A">
        <w:rPr>
          <w:color w:val="auto"/>
          <w:sz w:val="22"/>
          <w:szCs w:val="22"/>
          <w:lang w:val="es-MX"/>
        </w:rPr>
        <w:t xml:space="preserve">, no se encuentra ninguna </w:t>
      </w:r>
      <w:r w:rsidR="00421097" w:rsidRPr="00A77C3A">
        <w:rPr>
          <w:color w:val="auto"/>
          <w:sz w:val="22"/>
          <w:szCs w:val="22"/>
          <w:lang w:val="es-MX"/>
        </w:rPr>
        <w:t xml:space="preserve">disposición </w:t>
      </w:r>
      <w:r w:rsidRPr="00A77C3A">
        <w:rPr>
          <w:color w:val="auto"/>
          <w:sz w:val="22"/>
          <w:szCs w:val="22"/>
          <w:lang w:val="es-MX"/>
        </w:rPr>
        <w:t>pendiente</w:t>
      </w:r>
      <w:r w:rsidR="007E3F3B" w:rsidRPr="00A77C3A">
        <w:rPr>
          <w:color w:val="auto"/>
          <w:sz w:val="22"/>
          <w:szCs w:val="22"/>
          <w:lang w:val="es-MX"/>
        </w:rPr>
        <w:t xml:space="preserve">, incumplida </w:t>
      </w:r>
      <w:r w:rsidR="006B2739" w:rsidRPr="00A77C3A">
        <w:rPr>
          <w:color w:val="auto"/>
          <w:sz w:val="22"/>
          <w:szCs w:val="22"/>
          <w:lang w:val="es-MX"/>
        </w:rPr>
        <w:t>o</w:t>
      </w:r>
      <w:r w:rsidR="007E3F3B" w:rsidRPr="00A77C3A">
        <w:rPr>
          <w:color w:val="auto"/>
          <w:sz w:val="22"/>
          <w:szCs w:val="22"/>
          <w:lang w:val="es-MX"/>
        </w:rPr>
        <w:t xml:space="preserve"> en proceso</w:t>
      </w:r>
      <w:r w:rsidR="00421097" w:rsidRPr="00A77C3A">
        <w:rPr>
          <w:color w:val="auto"/>
          <w:sz w:val="22"/>
          <w:szCs w:val="22"/>
          <w:lang w:val="es-MX"/>
        </w:rPr>
        <w:t>.</w:t>
      </w:r>
      <w:r w:rsidR="0003559B" w:rsidRPr="00A77C3A">
        <w:rPr>
          <w:color w:val="auto"/>
          <w:sz w:val="22"/>
          <w:szCs w:val="22"/>
          <w:lang w:val="es-MX"/>
        </w:rPr>
        <w:t xml:space="preserve"> (Ver Anexo </w:t>
      </w:r>
      <w:r w:rsidR="00205824" w:rsidRPr="00A77C3A">
        <w:rPr>
          <w:color w:val="auto"/>
          <w:sz w:val="22"/>
          <w:szCs w:val="22"/>
          <w:lang w:val="es-MX"/>
        </w:rPr>
        <w:t>7</w:t>
      </w:r>
      <w:r w:rsidR="0003559B" w:rsidRPr="00A77C3A">
        <w:rPr>
          <w:color w:val="auto"/>
          <w:sz w:val="22"/>
          <w:szCs w:val="22"/>
          <w:lang w:val="es-MX"/>
        </w:rPr>
        <w:t>)</w:t>
      </w:r>
    </w:p>
    <w:p w14:paraId="71FB6429" w14:textId="77777777" w:rsidR="00624D3E" w:rsidRDefault="00624D3E" w:rsidP="006E47CF">
      <w:pPr>
        <w:spacing w:after="0" w:line="240" w:lineRule="auto"/>
        <w:rPr>
          <w:rFonts w:cs="Arial"/>
          <w:b/>
          <w:sz w:val="32"/>
          <w:szCs w:val="32"/>
          <w:lang w:val="es-MX"/>
        </w:rPr>
      </w:pPr>
    </w:p>
    <w:p w14:paraId="4FF27EDE" w14:textId="52B48266" w:rsidR="001D3D76" w:rsidRPr="00E1615A" w:rsidRDefault="00E83FAA" w:rsidP="00A93FC2">
      <w:pPr>
        <w:spacing w:after="0" w:line="240" w:lineRule="auto"/>
        <w:jc w:val="center"/>
        <w:rPr>
          <w:rFonts w:ascii="Arial" w:hAnsi="Arial" w:cs="Arial"/>
          <w:b/>
          <w:sz w:val="32"/>
          <w:szCs w:val="32"/>
          <w:lang w:val="es-MX"/>
        </w:rPr>
      </w:pPr>
      <w:r w:rsidRPr="00E1615A">
        <w:rPr>
          <w:rFonts w:cs="Arial"/>
          <w:b/>
          <w:sz w:val="32"/>
          <w:szCs w:val="32"/>
          <w:lang w:val="es-MX"/>
        </w:rPr>
        <w:t>ANEXO</w:t>
      </w:r>
      <w:r w:rsidR="00352BF9" w:rsidRPr="00E1615A">
        <w:rPr>
          <w:rFonts w:cs="Arial"/>
          <w:b/>
          <w:sz w:val="32"/>
          <w:szCs w:val="32"/>
          <w:lang w:val="es-MX"/>
        </w:rPr>
        <w:t>S</w:t>
      </w:r>
      <w:bookmarkEnd w:id="59"/>
    </w:p>
    <w:p w14:paraId="1140215C" w14:textId="644C739A" w:rsidR="00531BBE" w:rsidRPr="00ED7FA4" w:rsidRDefault="00531BBE" w:rsidP="007D11AE">
      <w:pPr>
        <w:spacing w:after="0" w:line="240" w:lineRule="auto"/>
        <w:jc w:val="center"/>
        <w:rPr>
          <w:rFonts w:ascii="Arial" w:hAnsi="Arial" w:cs="Arial"/>
          <w:color w:val="7030A0"/>
          <w:lang w:val="es-MX"/>
        </w:rPr>
      </w:pPr>
    </w:p>
    <w:tbl>
      <w:tblPr>
        <w:tblStyle w:val="Tablaconcuadrcula"/>
        <w:tblW w:w="0" w:type="auto"/>
        <w:tblLook w:val="04A0" w:firstRow="1" w:lastRow="0" w:firstColumn="1" w:lastColumn="0" w:noHBand="0" w:noVBand="1"/>
      </w:tblPr>
      <w:tblGrid>
        <w:gridCol w:w="2122"/>
        <w:gridCol w:w="4677"/>
        <w:gridCol w:w="2546"/>
      </w:tblGrid>
      <w:tr w:rsidR="00721E9A" w:rsidRPr="00ED7FA4" w14:paraId="5CBB5CC2" w14:textId="77777777" w:rsidTr="00183CD9">
        <w:trPr>
          <w:tblHeader/>
        </w:trPr>
        <w:tc>
          <w:tcPr>
            <w:tcW w:w="2122" w:type="dxa"/>
            <w:shd w:val="clear" w:color="auto" w:fill="000000" w:themeFill="text1"/>
            <w:vAlign w:val="center"/>
          </w:tcPr>
          <w:p w14:paraId="0912F737" w14:textId="2EDAF31C" w:rsidR="00FB15C6"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N</w:t>
            </w:r>
            <w:r w:rsidR="0042693C" w:rsidRPr="00ED7FA4">
              <w:rPr>
                <w:rFonts w:ascii="Arial" w:hAnsi="Arial" w:cs="Arial"/>
                <w:b/>
                <w:bCs/>
                <w:color w:val="FFFFFF" w:themeColor="background1"/>
                <w:lang w:val="es-MX"/>
              </w:rPr>
              <w:t>ú</w:t>
            </w:r>
            <w:r w:rsidRPr="00ED7FA4">
              <w:rPr>
                <w:rFonts w:ascii="Arial" w:hAnsi="Arial" w:cs="Arial"/>
                <w:b/>
                <w:bCs/>
                <w:color w:val="FFFFFF" w:themeColor="background1"/>
                <w:lang w:val="es-MX"/>
              </w:rPr>
              <w:t>mer</w:t>
            </w:r>
            <w:r w:rsidR="00FB15C6" w:rsidRPr="00ED7FA4">
              <w:rPr>
                <w:rFonts w:ascii="Arial" w:hAnsi="Arial" w:cs="Arial"/>
                <w:b/>
                <w:bCs/>
                <w:color w:val="FFFFFF" w:themeColor="background1"/>
                <w:lang w:val="es-MX"/>
              </w:rPr>
              <w:t>o</w:t>
            </w:r>
          </w:p>
          <w:p w14:paraId="446550D7" w14:textId="54F2FE4F" w:rsidR="00531BBE"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de anexo</w:t>
            </w:r>
          </w:p>
        </w:tc>
        <w:tc>
          <w:tcPr>
            <w:tcW w:w="4677" w:type="dxa"/>
            <w:shd w:val="clear" w:color="auto" w:fill="000000" w:themeFill="text1"/>
            <w:vAlign w:val="center"/>
          </w:tcPr>
          <w:p w14:paraId="7DDB2C5B" w14:textId="3EEB695A" w:rsidR="00531BBE"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Documento</w:t>
            </w:r>
          </w:p>
        </w:tc>
        <w:tc>
          <w:tcPr>
            <w:tcW w:w="2546" w:type="dxa"/>
            <w:shd w:val="clear" w:color="auto" w:fill="000000" w:themeFill="text1"/>
            <w:vAlign w:val="center"/>
          </w:tcPr>
          <w:p w14:paraId="5C41A09C" w14:textId="1CE5C8CF" w:rsidR="00531BBE"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Archivo</w:t>
            </w:r>
          </w:p>
        </w:tc>
      </w:tr>
      <w:tr w:rsidR="006C72DA" w:rsidRPr="00ED7FA4" w14:paraId="576D25DE" w14:textId="77777777" w:rsidTr="003A328E">
        <w:trPr>
          <w:trHeight w:val="1242"/>
        </w:trPr>
        <w:tc>
          <w:tcPr>
            <w:tcW w:w="2122" w:type="dxa"/>
            <w:vAlign w:val="center"/>
          </w:tcPr>
          <w:p w14:paraId="1AE26162" w14:textId="5519B29A" w:rsidR="00531BBE" w:rsidRPr="00ED7FA4" w:rsidRDefault="002F724E" w:rsidP="00E83FAA">
            <w:pPr>
              <w:jc w:val="center"/>
              <w:rPr>
                <w:rFonts w:ascii="Arial" w:hAnsi="Arial" w:cs="Arial"/>
                <w:lang w:val="es-MX"/>
              </w:rPr>
            </w:pPr>
            <w:r w:rsidRPr="00ED7FA4">
              <w:rPr>
                <w:rFonts w:ascii="Arial" w:hAnsi="Arial" w:cs="Arial"/>
                <w:lang w:val="es-MX"/>
              </w:rPr>
              <w:t>1</w:t>
            </w:r>
          </w:p>
        </w:tc>
        <w:tc>
          <w:tcPr>
            <w:tcW w:w="4677" w:type="dxa"/>
            <w:vAlign w:val="center"/>
          </w:tcPr>
          <w:p w14:paraId="73F79B12" w14:textId="2D5AB2BE" w:rsidR="00FB15C6" w:rsidRPr="00393FC3" w:rsidRDefault="00FB15C6" w:rsidP="00642F1E">
            <w:pPr>
              <w:jc w:val="center"/>
              <w:rPr>
                <w:rFonts w:ascii="Arial" w:hAnsi="Arial" w:cs="Arial"/>
              </w:rPr>
            </w:pPr>
            <w:r w:rsidRPr="00393FC3">
              <w:rPr>
                <w:rFonts w:ascii="Arial" w:hAnsi="Arial" w:cs="Arial"/>
              </w:rPr>
              <w:t xml:space="preserve">Oficio </w:t>
            </w:r>
            <w:r w:rsidR="00A158B0" w:rsidRPr="00393FC3">
              <w:rPr>
                <w:rFonts w:ascii="Arial" w:hAnsi="Arial" w:cs="Arial"/>
              </w:rPr>
              <w:t>N°</w:t>
            </w:r>
            <w:r w:rsidR="00183CD9" w:rsidRPr="00183CD9">
              <w:rPr>
                <w:rFonts w:ascii="Arial" w:hAnsi="Arial" w:cs="Arial"/>
              </w:rPr>
              <w:t>1</w:t>
            </w:r>
            <w:r w:rsidR="003A328E">
              <w:rPr>
                <w:rFonts w:ascii="Arial" w:hAnsi="Arial" w:cs="Arial"/>
              </w:rPr>
              <w:t>528</w:t>
            </w:r>
            <w:r w:rsidR="00183CD9" w:rsidRPr="00183CD9">
              <w:rPr>
                <w:rFonts w:ascii="Arial" w:hAnsi="Arial" w:cs="Arial"/>
              </w:rPr>
              <w:t>-</w:t>
            </w:r>
            <w:r w:rsidR="003A328E">
              <w:rPr>
                <w:rFonts w:ascii="Arial" w:hAnsi="Arial" w:cs="Arial"/>
              </w:rPr>
              <w:t>61</w:t>
            </w:r>
            <w:r w:rsidR="00183CD9" w:rsidRPr="00183CD9">
              <w:rPr>
                <w:rFonts w:ascii="Arial" w:hAnsi="Arial" w:cs="Arial"/>
              </w:rPr>
              <w:t>-</w:t>
            </w:r>
            <w:r w:rsidR="003A328E">
              <w:rPr>
                <w:rFonts w:ascii="Arial" w:hAnsi="Arial" w:cs="Arial"/>
              </w:rPr>
              <w:t>UNAD</w:t>
            </w:r>
            <w:r w:rsidR="00183CD9" w:rsidRPr="00183CD9">
              <w:rPr>
                <w:rFonts w:ascii="Arial" w:hAnsi="Arial" w:cs="Arial"/>
              </w:rPr>
              <w:t>-202</w:t>
            </w:r>
            <w:r w:rsidR="003A328E">
              <w:rPr>
                <w:rFonts w:ascii="Arial" w:hAnsi="Arial" w:cs="Arial"/>
              </w:rPr>
              <w:t>5</w:t>
            </w:r>
          </w:p>
          <w:p w14:paraId="79BEBD72" w14:textId="5DF8480C" w:rsidR="00531BBE" w:rsidRPr="000929EC" w:rsidRDefault="002F724E" w:rsidP="00A158B0">
            <w:pPr>
              <w:jc w:val="center"/>
              <w:rPr>
                <w:rFonts w:ascii="Arial" w:hAnsi="Arial" w:cs="Arial"/>
                <w:strike/>
                <w:color w:val="7030A0"/>
                <w:highlight w:val="cyan"/>
              </w:rPr>
            </w:pPr>
            <w:r w:rsidRPr="00393FC3">
              <w:rPr>
                <w:rFonts w:ascii="Arial" w:hAnsi="Arial" w:cs="Arial"/>
              </w:rPr>
              <w:t xml:space="preserve">Informe de logros </w:t>
            </w:r>
            <w:r w:rsidR="00A158B0" w:rsidRPr="00393FC3">
              <w:rPr>
                <w:rFonts w:ascii="Arial" w:hAnsi="Arial" w:cs="Arial"/>
              </w:rPr>
              <w:t xml:space="preserve">de la </w:t>
            </w:r>
            <w:r w:rsidRPr="00393FC3">
              <w:rPr>
                <w:rFonts w:ascii="Arial" w:hAnsi="Arial" w:cs="Arial"/>
              </w:rPr>
              <w:t>Auditoría Judicial</w:t>
            </w:r>
            <w:r w:rsidR="006E47CF">
              <w:rPr>
                <w:rFonts w:ascii="Arial" w:hAnsi="Arial" w:cs="Arial"/>
              </w:rPr>
              <w:t>.</w:t>
            </w:r>
          </w:p>
        </w:tc>
        <w:tc>
          <w:tcPr>
            <w:tcW w:w="2546" w:type="dxa"/>
            <w:vAlign w:val="center"/>
          </w:tcPr>
          <w:p w14:paraId="3B43A269" w14:textId="10B86787" w:rsidR="00531BBE" w:rsidRPr="001E5FD5" w:rsidRDefault="00531BBE" w:rsidP="00E83FAA">
            <w:pPr>
              <w:jc w:val="center"/>
              <w:rPr>
                <w:rFonts w:ascii="Arial" w:hAnsi="Arial" w:cs="Arial"/>
                <w:color w:val="7030A0"/>
                <w:sz w:val="2"/>
                <w:szCs w:val="2"/>
                <w:lang w:val="es-MX"/>
              </w:rPr>
            </w:pPr>
          </w:p>
          <w:bookmarkStart w:id="62" w:name="_MON_1832907465"/>
          <w:bookmarkEnd w:id="62"/>
          <w:p w14:paraId="2576BE3E" w14:textId="6F85C852" w:rsidR="0052381E" w:rsidRPr="001E5FD5" w:rsidRDefault="003A328E" w:rsidP="00E83FAA">
            <w:pPr>
              <w:jc w:val="center"/>
              <w:rPr>
                <w:rFonts w:ascii="Arial" w:hAnsi="Arial" w:cs="Arial"/>
                <w:color w:val="7030A0"/>
                <w:sz w:val="2"/>
                <w:szCs w:val="2"/>
                <w:lang w:val="es-MX"/>
              </w:rPr>
            </w:pPr>
            <w:r w:rsidRPr="001E5FD5">
              <w:rPr>
                <w:rFonts w:ascii="Arial" w:hAnsi="Arial" w:cs="Arial"/>
                <w:color w:val="7030A0"/>
                <w:sz w:val="2"/>
                <w:szCs w:val="2"/>
                <w:lang w:val="es-MX"/>
              </w:rPr>
              <w:object w:dxaOrig="2117" w:dyaOrig="1383" w14:anchorId="7A62E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5pt;height:69pt" o:ole="">
                  <v:imagedata r:id="rId18" o:title=""/>
                </v:shape>
                <o:OLEObject Type="Embed" ProgID="Word.Document.12" ShapeID="_x0000_i1025" DrawAspect="Icon" ObjectID="_1833953633" r:id="rId19">
                  <o:FieldCodes>\s</o:FieldCodes>
                </o:OLEObject>
              </w:object>
            </w:r>
          </w:p>
        </w:tc>
      </w:tr>
      <w:tr w:rsidR="006C72DA" w:rsidRPr="00ED7FA4" w14:paraId="6FF042D0" w14:textId="77777777" w:rsidTr="00183CD9">
        <w:trPr>
          <w:trHeight w:val="1130"/>
        </w:trPr>
        <w:tc>
          <w:tcPr>
            <w:tcW w:w="2122" w:type="dxa"/>
            <w:vAlign w:val="center"/>
          </w:tcPr>
          <w:p w14:paraId="2DDD9881" w14:textId="7A1A4118" w:rsidR="00256AA4" w:rsidRPr="00525DFF" w:rsidRDefault="00E87381" w:rsidP="00256AA4">
            <w:pPr>
              <w:jc w:val="center"/>
              <w:rPr>
                <w:rFonts w:ascii="Arial" w:hAnsi="Arial" w:cs="Arial"/>
                <w:lang w:val="es-MX"/>
              </w:rPr>
            </w:pPr>
            <w:r w:rsidRPr="00525DFF">
              <w:rPr>
                <w:rFonts w:ascii="Arial" w:hAnsi="Arial" w:cs="Arial"/>
                <w:lang w:val="es-MX"/>
              </w:rPr>
              <w:t>2</w:t>
            </w:r>
          </w:p>
        </w:tc>
        <w:tc>
          <w:tcPr>
            <w:tcW w:w="4677" w:type="dxa"/>
            <w:vAlign w:val="center"/>
          </w:tcPr>
          <w:p w14:paraId="44222147" w14:textId="1A070751" w:rsidR="00BF4FA9" w:rsidRPr="00525DFF" w:rsidRDefault="006512B9" w:rsidP="006512B9">
            <w:pPr>
              <w:jc w:val="center"/>
              <w:rPr>
                <w:rFonts w:ascii="Arial" w:hAnsi="Arial" w:cs="Arial"/>
              </w:rPr>
            </w:pPr>
            <w:r w:rsidRPr="00525DFF">
              <w:rPr>
                <w:rFonts w:ascii="Arial" w:hAnsi="Arial" w:cs="Arial"/>
              </w:rPr>
              <w:t xml:space="preserve">Oficio </w:t>
            </w:r>
            <w:r w:rsidR="00525DFF" w:rsidRPr="00525DFF">
              <w:rPr>
                <w:rFonts w:ascii="Arial" w:hAnsi="Arial" w:cs="Arial"/>
              </w:rPr>
              <w:t>N°</w:t>
            </w:r>
            <w:r w:rsidR="00932D94" w:rsidRPr="009148E2">
              <w:rPr>
                <w:rFonts w:ascii="Arial" w:hAnsi="Arial" w:cs="Arial"/>
              </w:rPr>
              <w:t>1720-545-SASGA-2024</w:t>
            </w:r>
          </w:p>
          <w:p w14:paraId="1B3A0CD9" w14:textId="38D4FCF0" w:rsidR="006512B9" w:rsidRPr="00525DFF" w:rsidRDefault="006512B9" w:rsidP="006512B9">
            <w:pPr>
              <w:jc w:val="center"/>
              <w:rPr>
                <w:rFonts w:ascii="Arial" w:hAnsi="Arial" w:cs="Arial"/>
              </w:rPr>
            </w:pPr>
            <w:r w:rsidRPr="00525DFF">
              <w:rPr>
                <w:rFonts w:ascii="Arial" w:hAnsi="Arial" w:cs="Arial"/>
              </w:rPr>
              <w:t>Plan Anual de Trabajo 202</w:t>
            </w:r>
            <w:r w:rsidR="00932D94">
              <w:rPr>
                <w:rFonts w:ascii="Arial" w:hAnsi="Arial" w:cs="Arial"/>
              </w:rPr>
              <w:t>5</w:t>
            </w:r>
            <w:r w:rsidR="006E47CF">
              <w:rPr>
                <w:rFonts w:ascii="Arial" w:hAnsi="Arial" w:cs="Arial"/>
              </w:rPr>
              <w:t>.</w:t>
            </w:r>
          </w:p>
          <w:p w14:paraId="1DA54D99" w14:textId="77777777" w:rsidR="006512B9" w:rsidRPr="00525DFF" w:rsidRDefault="006512B9" w:rsidP="006512B9">
            <w:pPr>
              <w:jc w:val="center"/>
              <w:rPr>
                <w:rFonts w:ascii="Arial" w:hAnsi="Arial" w:cs="Arial"/>
              </w:rPr>
            </w:pPr>
          </w:p>
          <w:p w14:paraId="293051B9" w14:textId="77775A6D" w:rsidR="003B268E" w:rsidRPr="00525DFF" w:rsidRDefault="003B268E" w:rsidP="000929EC">
            <w:pPr>
              <w:jc w:val="center"/>
              <w:rPr>
                <w:rFonts w:ascii="Arial" w:eastAsia="Times New Roman" w:hAnsi="Arial" w:cs="Arial"/>
                <w:shd w:val="clear" w:color="auto" w:fill="FFFFFF"/>
              </w:rPr>
            </w:pPr>
            <w:r w:rsidRPr="00525DFF">
              <w:rPr>
                <w:rFonts w:ascii="Arial" w:hAnsi="Arial" w:cs="Arial"/>
              </w:rPr>
              <w:t xml:space="preserve">Oficio </w:t>
            </w:r>
            <w:r w:rsidR="00525DFF" w:rsidRPr="00525DFF">
              <w:rPr>
                <w:rFonts w:ascii="Arial" w:hAnsi="Arial" w:cs="Arial"/>
              </w:rPr>
              <w:t>N°1</w:t>
            </w:r>
            <w:r w:rsidR="00932D94">
              <w:rPr>
                <w:rFonts w:ascii="Arial" w:hAnsi="Arial" w:cs="Arial"/>
              </w:rPr>
              <w:t>628</w:t>
            </w:r>
            <w:r w:rsidR="00525DFF" w:rsidRPr="00525DFF">
              <w:rPr>
                <w:rFonts w:ascii="Arial" w:hAnsi="Arial" w:cs="Arial"/>
              </w:rPr>
              <w:t>-</w:t>
            </w:r>
            <w:r w:rsidR="00932D94">
              <w:rPr>
                <w:rFonts w:ascii="Arial" w:hAnsi="Arial" w:cs="Arial"/>
              </w:rPr>
              <w:t>063</w:t>
            </w:r>
            <w:r w:rsidR="00525DFF" w:rsidRPr="00525DFF">
              <w:rPr>
                <w:rFonts w:ascii="Arial" w:hAnsi="Arial" w:cs="Arial"/>
              </w:rPr>
              <w:t>-</w:t>
            </w:r>
            <w:r w:rsidR="00932D94">
              <w:rPr>
                <w:rFonts w:ascii="Arial" w:hAnsi="Arial" w:cs="Arial"/>
              </w:rPr>
              <w:t>UNAD</w:t>
            </w:r>
            <w:r w:rsidR="00525DFF" w:rsidRPr="00525DFF">
              <w:rPr>
                <w:rFonts w:ascii="Arial" w:hAnsi="Arial" w:cs="Arial"/>
              </w:rPr>
              <w:t>-202</w:t>
            </w:r>
            <w:r w:rsidR="00932D94">
              <w:rPr>
                <w:rFonts w:ascii="Arial" w:hAnsi="Arial" w:cs="Arial"/>
              </w:rPr>
              <w:t>5</w:t>
            </w:r>
            <w:r w:rsidR="00525DFF" w:rsidRPr="00525DFF">
              <w:rPr>
                <w:rFonts w:ascii="Arial" w:hAnsi="Arial" w:cs="Arial"/>
              </w:rPr>
              <w:t xml:space="preserve"> A</w:t>
            </w:r>
            <w:r w:rsidR="000929EC" w:rsidRPr="00525DFF">
              <w:rPr>
                <w:rFonts w:ascii="Arial" w:hAnsi="Arial" w:cs="Arial"/>
              </w:rPr>
              <w:t>ctual</w:t>
            </w:r>
            <w:r w:rsidR="006512B9" w:rsidRPr="00525DFF">
              <w:rPr>
                <w:rFonts w:ascii="Arial" w:hAnsi="Arial" w:cs="Arial"/>
              </w:rPr>
              <w:t>ización</w:t>
            </w:r>
            <w:r w:rsidRPr="00525DFF">
              <w:rPr>
                <w:rFonts w:ascii="Arial" w:hAnsi="Arial" w:cs="Arial"/>
              </w:rPr>
              <w:t xml:space="preserve"> </w:t>
            </w:r>
            <w:r w:rsidR="000929EC" w:rsidRPr="00525DFF">
              <w:rPr>
                <w:rFonts w:ascii="Arial" w:hAnsi="Arial" w:cs="Arial"/>
              </w:rPr>
              <w:t>de</w:t>
            </w:r>
            <w:r w:rsidRPr="00525DFF">
              <w:rPr>
                <w:rFonts w:ascii="Arial" w:hAnsi="Arial" w:cs="Arial"/>
              </w:rPr>
              <w:t>l PAT 202</w:t>
            </w:r>
            <w:r w:rsidR="00932D94">
              <w:rPr>
                <w:rFonts w:ascii="Arial" w:hAnsi="Arial" w:cs="Arial"/>
              </w:rPr>
              <w:t>5</w:t>
            </w:r>
            <w:r w:rsidR="006E47CF">
              <w:rPr>
                <w:rFonts w:ascii="Arial" w:hAnsi="Arial" w:cs="Arial"/>
              </w:rPr>
              <w:t>.</w:t>
            </w:r>
          </w:p>
        </w:tc>
        <w:tc>
          <w:tcPr>
            <w:tcW w:w="2546" w:type="dxa"/>
            <w:vAlign w:val="center"/>
          </w:tcPr>
          <w:p w14:paraId="1D32F770" w14:textId="77777777" w:rsidR="00932D94" w:rsidRPr="001E5FD5" w:rsidRDefault="00932D94" w:rsidP="00304ADF">
            <w:pPr>
              <w:jc w:val="center"/>
              <w:rPr>
                <w:rFonts w:ascii="Arial" w:hAnsi="Arial" w:cs="Arial"/>
                <w:color w:val="7030A0"/>
                <w:sz w:val="2"/>
                <w:szCs w:val="2"/>
              </w:rPr>
            </w:pPr>
          </w:p>
          <w:p w14:paraId="2D4AC404" w14:textId="49A2E9E1" w:rsidR="00932D94" w:rsidRPr="001E5FD5" w:rsidRDefault="00932D94" w:rsidP="00304ADF">
            <w:pPr>
              <w:jc w:val="center"/>
              <w:rPr>
                <w:rFonts w:ascii="Arial" w:hAnsi="Arial" w:cs="Arial"/>
                <w:color w:val="7030A0"/>
                <w:sz w:val="2"/>
                <w:szCs w:val="2"/>
              </w:rPr>
            </w:pPr>
            <w:r w:rsidRPr="001E5FD5">
              <w:rPr>
                <w:rFonts w:ascii="Arial" w:hAnsi="Arial" w:cs="Arial"/>
                <w:color w:val="7030A0"/>
                <w:sz w:val="2"/>
                <w:szCs w:val="2"/>
              </w:rPr>
              <w:object w:dxaOrig="2117" w:dyaOrig="1383" w14:anchorId="7D7D43E7">
                <v:shape id="_x0000_i1026" type="#_x0000_t75" style="width:105.5pt;height:69pt" o:ole="">
                  <v:imagedata r:id="rId20" o:title=""/>
                </v:shape>
                <o:OLEObject Type="Embed" ProgID="Word.Document.12" ShapeID="_x0000_i1026" DrawAspect="Icon" ObjectID="_1833953634" r:id="rId21">
                  <o:FieldCodes>\s</o:FieldCodes>
                </o:OLEObject>
              </w:object>
            </w:r>
          </w:p>
          <w:bookmarkStart w:id="63" w:name="_MON_1832912023"/>
          <w:bookmarkEnd w:id="63"/>
          <w:p w14:paraId="4255F458" w14:textId="4682F539" w:rsidR="00256AA4" w:rsidRPr="001E5FD5" w:rsidRDefault="00932D94" w:rsidP="00304ADF">
            <w:pPr>
              <w:jc w:val="center"/>
              <w:rPr>
                <w:rFonts w:ascii="Arial" w:hAnsi="Arial" w:cs="Arial"/>
                <w:color w:val="7030A0"/>
                <w:sz w:val="2"/>
                <w:szCs w:val="2"/>
              </w:rPr>
            </w:pPr>
            <w:r w:rsidRPr="001E5FD5">
              <w:rPr>
                <w:rFonts w:ascii="Arial" w:hAnsi="Arial" w:cs="Arial"/>
                <w:color w:val="7030A0"/>
                <w:sz w:val="2"/>
                <w:szCs w:val="2"/>
              </w:rPr>
              <w:object w:dxaOrig="2117" w:dyaOrig="1383" w14:anchorId="290658CF">
                <v:shape id="_x0000_i1027" type="#_x0000_t75" style="width:105.5pt;height:69pt" o:ole="">
                  <v:imagedata r:id="rId22" o:title=""/>
                </v:shape>
                <o:OLEObject Type="Embed" ProgID="Word.Document.12" ShapeID="_x0000_i1027" DrawAspect="Icon" ObjectID="_1833953635" r:id="rId23">
                  <o:FieldCodes>\s</o:FieldCodes>
                </o:OLEObject>
              </w:object>
            </w:r>
          </w:p>
          <w:p w14:paraId="55A0B97C" w14:textId="77777777" w:rsidR="00932D94" w:rsidRPr="001E5FD5" w:rsidRDefault="00932D94" w:rsidP="00304ADF">
            <w:pPr>
              <w:jc w:val="center"/>
              <w:rPr>
                <w:rFonts w:ascii="Arial" w:hAnsi="Arial" w:cs="Arial"/>
                <w:color w:val="7030A0"/>
                <w:sz w:val="2"/>
                <w:szCs w:val="2"/>
              </w:rPr>
            </w:pPr>
          </w:p>
          <w:p w14:paraId="0B6C04DD" w14:textId="77777777" w:rsidR="00932D94" w:rsidRPr="001E5FD5" w:rsidRDefault="00932D94" w:rsidP="00304ADF">
            <w:pPr>
              <w:jc w:val="center"/>
              <w:rPr>
                <w:rFonts w:ascii="Arial" w:hAnsi="Arial" w:cs="Arial"/>
                <w:color w:val="7030A0"/>
                <w:sz w:val="2"/>
                <w:szCs w:val="2"/>
              </w:rPr>
            </w:pPr>
          </w:p>
          <w:p w14:paraId="3DBBFD46" w14:textId="5C9FEC30" w:rsidR="000929EC" w:rsidRPr="001E5FD5" w:rsidRDefault="000929EC" w:rsidP="00525DFF">
            <w:pPr>
              <w:jc w:val="center"/>
              <w:rPr>
                <w:rFonts w:ascii="Arial" w:hAnsi="Arial" w:cs="Arial"/>
                <w:color w:val="7030A0"/>
                <w:sz w:val="2"/>
                <w:szCs w:val="2"/>
              </w:rPr>
            </w:pPr>
          </w:p>
        </w:tc>
      </w:tr>
      <w:tr w:rsidR="00E7221B" w:rsidRPr="00E7221B" w14:paraId="2FFE76E9" w14:textId="77777777" w:rsidTr="00183CD9">
        <w:trPr>
          <w:trHeight w:val="1130"/>
        </w:trPr>
        <w:tc>
          <w:tcPr>
            <w:tcW w:w="2122" w:type="dxa"/>
            <w:vAlign w:val="center"/>
          </w:tcPr>
          <w:p w14:paraId="17CB5E4B" w14:textId="69FDBD2F" w:rsidR="00E87381" w:rsidRPr="00E7221B" w:rsidRDefault="00E87381" w:rsidP="00E87381">
            <w:pPr>
              <w:jc w:val="center"/>
              <w:rPr>
                <w:rFonts w:ascii="Arial" w:hAnsi="Arial" w:cs="Arial"/>
                <w:lang w:val="es-MX"/>
              </w:rPr>
            </w:pPr>
            <w:r w:rsidRPr="00E7221B">
              <w:rPr>
                <w:rFonts w:ascii="Arial" w:hAnsi="Arial" w:cs="Arial"/>
                <w:lang w:val="es-MX"/>
              </w:rPr>
              <w:t>3</w:t>
            </w:r>
          </w:p>
        </w:tc>
        <w:tc>
          <w:tcPr>
            <w:tcW w:w="4677" w:type="dxa"/>
            <w:vAlign w:val="center"/>
          </w:tcPr>
          <w:p w14:paraId="679E2FF5" w14:textId="77777777" w:rsidR="001E5FD5" w:rsidRPr="001E5FD5" w:rsidRDefault="00E87381" w:rsidP="001E5FD5">
            <w:pPr>
              <w:jc w:val="center"/>
              <w:rPr>
                <w:rFonts w:ascii="Arial" w:eastAsia="Times New Roman" w:hAnsi="Arial" w:cs="Arial"/>
                <w:shd w:val="clear" w:color="auto" w:fill="FFFFFF"/>
              </w:rPr>
            </w:pPr>
            <w:r w:rsidRPr="00E7221B">
              <w:rPr>
                <w:rFonts w:ascii="Arial" w:eastAsia="Times New Roman" w:hAnsi="Arial" w:cs="Arial"/>
                <w:shd w:val="clear" w:color="auto" w:fill="FFFFFF"/>
              </w:rPr>
              <w:t>Oficio N°</w:t>
            </w:r>
            <w:r w:rsidR="001E5FD5" w:rsidRPr="001E5FD5">
              <w:rPr>
                <w:rFonts w:ascii="Arial" w:eastAsia="Times New Roman" w:hAnsi="Arial" w:cs="Arial"/>
                <w:shd w:val="clear" w:color="auto" w:fill="FFFFFF"/>
              </w:rPr>
              <w:t>1444-060-UNAD-2025</w:t>
            </w:r>
          </w:p>
          <w:p w14:paraId="6FED234F" w14:textId="6AC089E7" w:rsidR="00E87381" w:rsidRPr="00E7221B" w:rsidRDefault="00E87381" w:rsidP="001E5FD5">
            <w:pPr>
              <w:jc w:val="center"/>
              <w:rPr>
                <w:rFonts w:ascii="Arial" w:hAnsi="Arial" w:cs="Arial"/>
              </w:rPr>
            </w:pPr>
            <w:r w:rsidRPr="00E7221B">
              <w:rPr>
                <w:rFonts w:ascii="Arial" w:eastAsia="Times New Roman" w:hAnsi="Arial" w:cs="Arial"/>
                <w:shd w:val="clear" w:color="auto" w:fill="FFFFFF"/>
              </w:rPr>
              <w:t>Plan Anual de Trabajo 202</w:t>
            </w:r>
            <w:r w:rsidR="001E5FD5">
              <w:rPr>
                <w:rFonts w:ascii="Arial" w:eastAsia="Times New Roman" w:hAnsi="Arial" w:cs="Arial"/>
                <w:shd w:val="clear" w:color="auto" w:fill="FFFFFF"/>
              </w:rPr>
              <w:t>6</w:t>
            </w:r>
            <w:r w:rsidR="006E47CF">
              <w:rPr>
                <w:rFonts w:ascii="Arial" w:eastAsia="Times New Roman" w:hAnsi="Arial" w:cs="Arial"/>
                <w:shd w:val="clear" w:color="auto" w:fill="FFFFFF"/>
              </w:rPr>
              <w:t>.</w:t>
            </w:r>
          </w:p>
        </w:tc>
        <w:bookmarkStart w:id="64" w:name="_MON_1832912748"/>
        <w:bookmarkEnd w:id="64"/>
        <w:tc>
          <w:tcPr>
            <w:tcW w:w="2546" w:type="dxa"/>
            <w:vAlign w:val="center"/>
          </w:tcPr>
          <w:p w14:paraId="77707326" w14:textId="7301C8A5" w:rsidR="00E87381" w:rsidRPr="00E7221B" w:rsidRDefault="002F6941" w:rsidP="00E87381">
            <w:pPr>
              <w:jc w:val="center"/>
              <w:rPr>
                <w:rFonts w:ascii="Arial" w:hAnsi="Arial" w:cs="Arial"/>
              </w:rPr>
            </w:pPr>
            <w:r>
              <w:rPr>
                <w:rFonts w:ascii="Arial" w:hAnsi="Arial" w:cs="Arial"/>
              </w:rPr>
              <w:object w:dxaOrig="2117" w:dyaOrig="1383" w14:anchorId="267B4C7E">
                <v:shape id="_x0000_i1028" type="#_x0000_t75" style="width:105.5pt;height:69pt" o:ole="">
                  <v:imagedata r:id="rId24" o:title=""/>
                </v:shape>
                <o:OLEObject Type="Embed" ProgID="Word.Document.12" ShapeID="_x0000_i1028" DrawAspect="Icon" ObjectID="_1833953636" r:id="rId25">
                  <o:FieldCodes>\s</o:FieldCodes>
                </o:OLEObject>
              </w:object>
            </w:r>
          </w:p>
        </w:tc>
      </w:tr>
      <w:tr w:rsidR="00BB5B69" w:rsidRPr="00B64234" w14:paraId="6A198614" w14:textId="77777777" w:rsidTr="00D86B0A">
        <w:trPr>
          <w:trHeight w:val="1247"/>
        </w:trPr>
        <w:tc>
          <w:tcPr>
            <w:tcW w:w="2122" w:type="dxa"/>
            <w:vAlign w:val="center"/>
          </w:tcPr>
          <w:p w14:paraId="2A32BAEA" w14:textId="5C0084D9" w:rsidR="00BB5B69" w:rsidRPr="00B64234" w:rsidRDefault="00205824" w:rsidP="002D3A12">
            <w:pPr>
              <w:jc w:val="center"/>
              <w:rPr>
                <w:rFonts w:ascii="Arial" w:hAnsi="Arial" w:cs="Arial"/>
                <w:lang w:val="es-MX"/>
              </w:rPr>
            </w:pPr>
            <w:r w:rsidRPr="00B64234">
              <w:rPr>
                <w:rFonts w:ascii="Arial" w:hAnsi="Arial" w:cs="Arial"/>
                <w:lang w:val="es-MX"/>
              </w:rPr>
              <w:t>4</w:t>
            </w:r>
          </w:p>
        </w:tc>
        <w:tc>
          <w:tcPr>
            <w:tcW w:w="4677" w:type="dxa"/>
            <w:vAlign w:val="center"/>
          </w:tcPr>
          <w:p w14:paraId="108E51E8" w14:textId="140FB796" w:rsidR="001834EB" w:rsidRPr="00B64234" w:rsidRDefault="00BB5B69" w:rsidP="003B268E">
            <w:pPr>
              <w:jc w:val="center"/>
              <w:rPr>
                <w:rFonts w:ascii="Arial" w:eastAsia="Times New Roman" w:hAnsi="Arial" w:cs="Arial"/>
                <w:shd w:val="clear" w:color="auto" w:fill="FFFFFF"/>
              </w:rPr>
            </w:pPr>
            <w:r w:rsidRPr="00B64234">
              <w:rPr>
                <w:rFonts w:ascii="Arial" w:eastAsia="Times New Roman" w:hAnsi="Arial" w:cs="Arial"/>
                <w:shd w:val="clear" w:color="auto" w:fill="FFFFFF"/>
              </w:rPr>
              <w:t>Información SEVRI</w:t>
            </w:r>
            <w:r w:rsidR="001834EB" w:rsidRPr="00B64234">
              <w:rPr>
                <w:rFonts w:ascii="Arial" w:eastAsia="Times New Roman" w:hAnsi="Arial" w:cs="Arial"/>
                <w:shd w:val="clear" w:color="auto" w:fill="FFFFFF"/>
              </w:rPr>
              <w:t xml:space="preserve"> 202</w:t>
            </w:r>
            <w:r w:rsidR="00310058">
              <w:rPr>
                <w:rFonts w:ascii="Arial" w:eastAsia="Times New Roman" w:hAnsi="Arial" w:cs="Arial"/>
                <w:shd w:val="clear" w:color="auto" w:fill="FFFFFF"/>
              </w:rPr>
              <w:t>5</w:t>
            </w:r>
          </w:p>
          <w:p w14:paraId="77396458" w14:textId="31C196BC" w:rsidR="00BB5B69" w:rsidRPr="00B64234" w:rsidRDefault="001834EB" w:rsidP="003B268E">
            <w:pPr>
              <w:jc w:val="center"/>
              <w:rPr>
                <w:rFonts w:ascii="Arial" w:eastAsia="Times New Roman" w:hAnsi="Arial" w:cs="Arial"/>
                <w:shd w:val="clear" w:color="auto" w:fill="FFFFFF"/>
              </w:rPr>
            </w:pPr>
            <w:r w:rsidRPr="00B64234">
              <w:rPr>
                <w:rFonts w:ascii="Arial" w:hAnsi="Arial" w:cs="Arial"/>
              </w:rPr>
              <w:t>Auditoría Judicial</w:t>
            </w:r>
            <w:r w:rsidR="006E47CF">
              <w:rPr>
                <w:rFonts w:ascii="Arial" w:hAnsi="Arial" w:cs="Arial"/>
              </w:rPr>
              <w:t>.</w:t>
            </w:r>
          </w:p>
        </w:tc>
        <w:tc>
          <w:tcPr>
            <w:tcW w:w="2546" w:type="dxa"/>
            <w:vAlign w:val="center"/>
          </w:tcPr>
          <w:p w14:paraId="2306E474" w14:textId="71029784" w:rsidR="00BB5B69" w:rsidRPr="00B64234" w:rsidRDefault="000303F6" w:rsidP="002D3A12">
            <w:pPr>
              <w:jc w:val="center"/>
              <w:rPr>
                <w:rFonts w:ascii="Arial" w:hAnsi="Arial" w:cs="Arial"/>
              </w:rPr>
            </w:pPr>
            <w:r w:rsidRPr="00B64234">
              <w:rPr>
                <w:rFonts w:ascii="Arial" w:hAnsi="Arial" w:cs="Arial"/>
              </w:rPr>
              <w:t xml:space="preserve">  </w:t>
            </w:r>
          </w:p>
          <w:p w14:paraId="6FCB6CCA" w14:textId="6E12BDAC" w:rsidR="000B0C41" w:rsidRPr="00B64234" w:rsidRDefault="00E60446" w:rsidP="00D86B0A">
            <w:pPr>
              <w:jc w:val="center"/>
              <w:rPr>
                <w:rFonts w:ascii="Arial" w:hAnsi="Arial" w:cs="Arial"/>
              </w:rPr>
            </w:pPr>
            <w:r>
              <w:rPr>
                <w:rFonts w:ascii="Arial" w:hAnsi="Arial" w:cs="Arial"/>
              </w:rPr>
              <w:object w:dxaOrig="1508" w:dyaOrig="984" w14:anchorId="6003650C">
                <v:shape id="_x0000_i1029" type="#_x0000_t75" style="width:75.5pt;height:49pt" o:ole="">
                  <v:imagedata r:id="rId26" o:title=""/>
                </v:shape>
                <o:OLEObject Type="Embed" ProgID="Excel.Sheet.12" ShapeID="_x0000_i1029" DrawAspect="Icon" ObjectID="_1833953637" r:id="rId27"/>
              </w:object>
            </w:r>
          </w:p>
        </w:tc>
      </w:tr>
      <w:tr w:rsidR="005020AD" w:rsidRPr="00B64234" w14:paraId="7E474C1A" w14:textId="77777777" w:rsidTr="00183CD9">
        <w:tc>
          <w:tcPr>
            <w:tcW w:w="2122" w:type="dxa"/>
            <w:vAlign w:val="center"/>
          </w:tcPr>
          <w:p w14:paraId="26F82909" w14:textId="534B814E" w:rsidR="005020AD" w:rsidRPr="00B64234" w:rsidRDefault="00205824" w:rsidP="002D3A12">
            <w:pPr>
              <w:jc w:val="center"/>
              <w:rPr>
                <w:rFonts w:ascii="Arial" w:hAnsi="Arial" w:cs="Arial"/>
                <w:lang w:val="es-MX"/>
              </w:rPr>
            </w:pPr>
            <w:r w:rsidRPr="00B64234">
              <w:rPr>
                <w:rFonts w:ascii="Arial" w:hAnsi="Arial" w:cs="Arial"/>
                <w:lang w:val="es-MX"/>
              </w:rPr>
              <w:lastRenderedPageBreak/>
              <w:t>5</w:t>
            </w:r>
          </w:p>
        </w:tc>
        <w:tc>
          <w:tcPr>
            <w:tcW w:w="4677" w:type="dxa"/>
            <w:vAlign w:val="center"/>
          </w:tcPr>
          <w:p w14:paraId="5FBBA39B" w14:textId="12C885CC" w:rsidR="003A64ED" w:rsidRPr="00B64234" w:rsidRDefault="00D22328" w:rsidP="00205824">
            <w:pPr>
              <w:jc w:val="center"/>
              <w:rPr>
                <w:rFonts w:ascii="Arial" w:hAnsi="Arial" w:cs="Arial"/>
              </w:rPr>
            </w:pPr>
            <w:r w:rsidRPr="00B64234">
              <w:rPr>
                <w:rFonts w:ascii="Arial" w:hAnsi="Arial" w:cs="Arial"/>
              </w:rPr>
              <w:t>Autoevaluación de Calidad N°UAMC</w:t>
            </w:r>
            <w:r w:rsidR="00BF536B">
              <w:rPr>
                <w:rFonts w:ascii="Arial" w:hAnsi="Arial" w:cs="Arial"/>
              </w:rPr>
              <w:t>-001</w:t>
            </w:r>
            <w:r w:rsidRPr="00B64234">
              <w:rPr>
                <w:rFonts w:ascii="Arial" w:hAnsi="Arial" w:cs="Arial"/>
              </w:rPr>
              <w:t>-202</w:t>
            </w:r>
            <w:r w:rsidR="00BF536B">
              <w:rPr>
                <w:rFonts w:ascii="Arial" w:hAnsi="Arial" w:cs="Arial"/>
              </w:rPr>
              <w:t>5</w:t>
            </w:r>
            <w:r w:rsidR="006E47CF">
              <w:rPr>
                <w:rFonts w:ascii="Arial" w:hAnsi="Arial" w:cs="Arial"/>
              </w:rPr>
              <w:t>.</w:t>
            </w:r>
          </w:p>
          <w:p w14:paraId="194B1484" w14:textId="38F4AD00" w:rsidR="005020AD" w:rsidRPr="00B64234" w:rsidRDefault="005020AD" w:rsidP="006A3AFF">
            <w:pPr>
              <w:rPr>
                <w:rFonts w:ascii="Arial" w:hAnsi="Arial" w:cs="Arial"/>
                <w:highlight w:val="yellow"/>
              </w:rPr>
            </w:pPr>
          </w:p>
        </w:tc>
        <w:tc>
          <w:tcPr>
            <w:tcW w:w="2546" w:type="dxa"/>
            <w:vAlign w:val="center"/>
          </w:tcPr>
          <w:p w14:paraId="5EF83BF8" w14:textId="2ED2B451" w:rsidR="00C06CBD" w:rsidRPr="00B64234" w:rsidRDefault="00C06CBD" w:rsidP="002D3A12">
            <w:pPr>
              <w:jc w:val="center"/>
              <w:rPr>
                <w:rFonts w:ascii="Arial" w:hAnsi="Arial" w:cs="Arial"/>
              </w:rPr>
            </w:pPr>
          </w:p>
          <w:bookmarkStart w:id="65" w:name="_MON_1833620205"/>
          <w:bookmarkEnd w:id="65"/>
          <w:p w14:paraId="705EC20C" w14:textId="1ABEBBE6" w:rsidR="005020AD" w:rsidRPr="00B64234" w:rsidRDefault="006E47CF" w:rsidP="002D3A12">
            <w:pPr>
              <w:jc w:val="center"/>
              <w:rPr>
                <w:rFonts w:ascii="Arial" w:hAnsi="Arial" w:cs="Arial"/>
              </w:rPr>
            </w:pPr>
            <w:r>
              <w:rPr>
                <w:rFonts w:ascii="Arial" w:hAnsi="Arial" w:cs="Arial"/>
              </w:rPr>
              <w:object w:dxaOrig="1508" w:dyaOrig="984" w14:anchorId="223B31C9">
                <v:shape id="_x0000_i1030" type="#_x0000_t75" style="width:75.5pt;height:49pt" o:ole="">
                  <v:imagedata r:id="rId28" o:title=""/>
                </v:shape>
                <o:OLEObject Type="Embed" ProgID="Word.Document.12" ShapeID="_x0000_i1030" DrawAspect="Icon" ObjectID="_1833953638" r:id="rId29">
                  <o:FieldCodes>\s</o:FieldCodes>
                </o:OLEObject>
              </w:object>
            </w:r>
          </w:p>
        </w:tc>
      </w:tr>
      <w:tr w:rsidR="001F095E" w:rsidRPr="00B64234" w14:paraId="3F44EA21" w14:textId="77777777" w:rsidTr="00183CD9">
        <w:tc>
          <w:tcPr>
            <w:tcW w:w="2122" w:type="dxa"/>
            <w:vAlign w:val="center"/>
          </w:tcPr>
          <w:p w14:paraId="3F68C13A" w14:textId="2D8E308D" w:rsidR="001F095E" w:rsidRPr="00B64234" w:rsidRDefault="00205824" w:rsidP="002D3A12">
            <w:pPr>
              <w:jc w:val="center"/>
              <w:rPr>
                <w:rFonts w:ascii="Arial" w:hAnsi="Arial" w:cs="Arial"/>
                <w:lang w:val="es-MX"/>
              </w:rPr>
            </w:pPr>
            <w:r w:rsidRPr="00B64234">
              <w:rPr>
                <w:rFonts w:ascii="Arial" w:hAnsi="Arial" w:cs="Arial"/>
                <w:lang w:val="es-MX"/>
              </w:rPr>
              <w:t>7</w:t>
            </w:r>
          </w:p>
        </w:tc>
        <w:tc>
          <w:tcPr>
            <w:tcW w:w="4677" w:type="dxa"/>
            <w:vAlign w:val="center"/>
          </w:tcPr>
          <w:p w14:paraId="41C60047" w14:textId="77777777" w:rsidR="003E784D" w:rsidRPr="006E47CF" w:rsidRDefault="003E784D" w:rsidP="003B268E">
            <w:pPr>
              <w:jc w:val="center"/>
              <w:rPr>
                <w:rFonts w:ascii="Arial" w:hAnsi="Arial" w:cs="Arial"/>
              </w:rPr>
            </w:pPr>
          </w:p>
          <w:p w14:paraId="14EA951D" w14:textId="7386BB33" w:rsidR="001F095E" w:rsidRPr="006E47CF" w:rsidRDefault="001F095E" w:rsidP="003B268E">
            <w:pPr>
              <w:jc w:val="center"/>
              <w:rPr>
                <w:rFonts w:ascii="Arial" w:hAnsi="Arial" w:cs="Arial"/>
              </w:rPr>
            </w:pPr>
            <w:r w:rsidRPr="006E47CF">
              <w:rPr>
                <w:rFonts w:ascii="Arial" w:hAnsi="Arial" w:cs="Arial"/>
              </w:rPr>
              <w:t xml:space="preserve">Consulta efectuada en el Sistema de Seguimiento </w:t>
            </w:r>
            <w:r w:rsidR="00637DC4" w:rsidRPr="006E47CF">
              <w:rPr>
                <w:rFonts w:ascii="Arial" w:hAnsi="Arial" w:cs="Arial"/>
              </w:rPr>
              <w:t>de Disposiciones y Recomendaciones de la Contraloría G</w:t>
            </w:r>
            <w:r w:rsidRPr="006E47CF">
              <w:rPr>
                <w:rFonts w:ascii="Arial" w:hAnsi="Arial" w:cs="Arial"/>
              </w:rPr>
              <w:t>eneral de la República</w:t>
            </w:r>
            <w:r w:rsidR="00136165" w:rsidRPr="006E47CF">
              <w:rPr>
                <w:rFonts w:ascii="Arial" w:hAnsi="Arial" w:cs="Arial"/>
              </w:rPr>
              <w:t xml:space="preserve"> al </w:t>
            </w:r>
            <w:r w:rsidR="006E47CF" w:rsidRPr="006E47CF">
              <w:rPr>
                <w:rFonts w:ascii="Arial" w:hAnsi="Arial" w:cs="Arial"/>
              </w:rPr>
              <w:t>25 de febrero 2026.</w:t>
            </w:r>
          </w:p>
          <w:p w14:paraId="30C9ABCF" w14:textId="4CB9F4A1" w:rsidR="003E784D" w:rsidRPr="00A8031A" w:rsidRDefault="003E784D" w:rsidP="003B268E">
            <w:pPr>
              <w:jc w:val="center"/>
              <w:rPr>
                <w:rFonts w:ascii="Arial" w:hAnsi="Arial" w:cs="Arial"/>
                <w:color w:val="EE0000"/>
              </w:rPr>
            </w:pPr>
          </w:p>
        </w:tc>
        <w:bookmarkStart w:id="66" w:name="_MON_1833620324"/>
        <w:bookmarkEnd w:id="66"/>
        <w:tc>
          <w:tcPr>
            <w:tcW w:w="2546" w:type="dxa"/>
            <w:vAlign w:val="center"/>
          </w:tcPr>
          <w:p w14:paraId="43D0E097" w14:textId="32A963CB" w:rsidR="001F095E" w:rsidRPr="00A8031A" w:rsidRDefault="00E830B5" w:rsidP="002D3A12">
            <w:pPr>
              <w:jc w:val="center"/>
              <w:rPr>
                <w:rFonts w:ascii="Arial" w:hAnsi="Arial" w:cs="Arial"/>
                <w:color w:val="EE0000"/>
              </w:rPr>
            </w:pPr>
            <w:r>
              <w:rPr>
                <w:rFonts w:ascii="Arial" w:hAnsi="Arial" w:cs="Arial"/>
                <w:color w:val="EE0000"/>
              </w:rPr>
              <w:object w:dxaOrig="1508" w:dyaOrig="984" w14:anchorId="27662390">
                <v:shape id="_x0000_i1031" type="#_x0000_t75" style="width:75.5pt;height:49pt" o:ole="">
                  <v:imagedata r:id="rId30" o:title=""/>
                </v:shape>
                <o:OLEObject Type="Embed" ProgID="Word.Document.12" ShapeID="_x0000_i1031" DrawAspect="Icon" ObjectID="_1833953639" r:id="rId31">
                  <o:FieldCodes>\s</o:FieldCodes>
                </o:OLEObject>
              </w:object>
            </w:r>
          </w:p>
        </w:tc>
      </w:tr>
    </w:tbl>
    <w:p w14:paraId="3EE57EC2" w14:textId="72247F15" w:rsidR="00711DE0" w:rsidRPr="00B64234" w:rsidRDefault="00711DE0">
      <w:pPr>
        <w:rPr>
          <w:rFonts w:ascii="Arial" w:hAnsi="Arial" w:cs="Arial"/>
          <w:lang w:val="es-MX"/>
        </w:rPr>
      </w:pPr>
    </w:p>
    <w:sectPr w:rsidR="00711DE0" w:rsidRPr="00B64234" w:rsidSect="005E2422">
      <w:headerReference w:type="default" r:id="rId32"/>
      <w:footerReference w:type="default" r:id="rId33"/>
      <w:pgSz w:w="12240" w:h="15840"/>
      <w:pgMar w:top="1843" w:right="1467" w:bottom="1135"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469EA" w14:textId="77777777" w:rsidR="00AF795C" w:rsidRDefault="00AF795C" w:rsidP="003D5152">
      <w:pPr>
        <w:spacing w:after="0" w:line="240" w:lineRule="auto"/>
      </w:pPr>
      <w:r>
        <w:separator/>
      </w:r>
    </w:p>
  </w:endnote>
  <w:endnote w:type="continuationSeparator" w:id="0">
    <w:p w14:paraId="30506612" w14:textId="77777777" w:rsidR="00AF795C" w:rsidRDefault="00AF795C" w:rsidP="003D5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ristina">
    <w:altName w:val="Pristina"/>
    <w:panose1 w:val="03060402040406080204"/>
    <w:charset w:val="00"/>
    <w:family w:val="script"/>
    <w:pitch w:val="variable"/>
    <w:sig w:usb0="00000003" w:usb1="00000000" w:usb2="00000000" w:usb3="00000000" w:csb0="00000001" w:csb1="00000000"/>
  </w:font>
  <w:font w:name="Avenir Next">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131595"/>
      <w:docPartObj>
        <w:docPartGallery w:val="Page Numbers (Bottom of Page)"/>
        <w:docPartUnique/>
      </w:docPartObj>
    </w:sdtPr>
    <w:sdtEndPr>
      <w:rPr>
        <w:rFonts w:ascii="Arial" w:hAnsi="Arial" w:cs="Arial"/>
        <w:i/>
        <w:sz w:val="18"/>
        <w:szCs w:val="18"/>
      </w:rPr>
    </w:sdtEndPr>
    <w:sdtContent>
      <w:p w14:paraId="0F5CCCB3" w14:textId="77777777" w:rsidR="00261D8E" w:rsidRDefault="00261D8E" w:rsidP="00353ADF">
        <w:pPr>
          <w:pStyle w:val="Piedepgina"/>
          <w:jc w:val="center"/>
          <w:rPr>
            <w:sz w:val="20"/>
            <w:szCs w:val="20"/>
          </w:rPr>
        </w:pPr>
      </w:p>
      <w:p w14:paraId="5481DF1A" w14:textId="609A0273" w:rsidR="00261D8E" w:rsidRPr="005E2422" w:rsidRDefault="00261D8E" w:rsidP="00353ADF">
        <w:pPr>
          <w:pStyle w:val="Piedepgina"/>
          <w:jc w:val="center"/>
          <w:rPr>
            <w:rFonts w:ascii="Arial" w:hAnsi="Arial" w:cs="Arial"/>
            <w:i/>
            <w:sz w:val="18"/>
            <w:szCs w:val="18"/>
          </w:rPr>
        </w:pPr>
        <w:r w:rsidRPr="005E2422">
          <w:rPr>
            <w:rFonts w:ascii="Arial" w:hAnsi="Arial" w:cs="Arial"/>
            <w:i/>
            <w:sz w:val="18"/>
            <w:szCs w:val="18"/>
          </w:rPr>
          <w:fldChar w:fldCharType="begin"/>
        </w:r>
        <w:r w:rsidRPr="005E2422">
          <w:rPr>
            <w:rFonts w:ascii="Arial" w:hAnsi="Arial" w:cs="Arial"/>
            <w:i/>
            <w:sz w:val="18"/>
            <w:szCs w:val="18"/>
          </w:rPr>
          <w:instrText>PAGE   \* MERGEFORMAT</w:instrText>
        </w:r>
        <w:r w:rsidRPr="005E2422">
          <w:rPr>
            <w:rFonts w:ascii="Arial" w:hAnsi="Arial" w:cs="Arial"/>
            <w:i/>
            <w:sz w:val="18"/>
            <w:szCs w:val="18"/>
          </w:rPr>
          <w:fldChar w:fldCharType="separate"/>
        </w:r>
        <w:r w:rsidRPr="005E2422">
          <w:rPr>
            <w:rFonts w:ascii="Arial" w:hAnsi="Arial" w:cs="Arial"/>
            <w:i/>
            <w:noProof/>
            <w:sz w:val="18"/>
            <w:szCs w:val="18"/>
            <w:lang w:val="es-ES"/>
          </w:rPr>
          <w:t>18</w:t>
        </w:r>
        <w:r w:rsidRPr="005E2422">
          <w:rPr>
            <w:rFonts w:ascii="Arial" w:hAnsi="Arial" w:cs="Arial"/>
            <w:i/>
            <w:sz w:val="18"/>
            <w:szCs w:val="18"/>
          </w:rPr>
          <w:fldChar w:fldCharType="end"/>
        </w:r>
      </w:p>
    </w:sdtContent>
  </w:sdt>
  <w:p w14:paraId="14FC89E7" w14:textId="77777777" w:rsidR="00C00220" w:rsidRPr="00A424C3" w:rsidRDefault="00C00220" w:rsidP="00C00220">
    <w:pPr>
      <w:pStyle w:val="Encabezado"/>
      <w:jc w:val="center"/>
    </w:pPr>
    <w:r>
      <w:t>__________________________________________________________________________</w:t>
    </w:r>
  </w:p>
  <w:p w14:paraId="37431053" w14:textId="77777777" w:rsidR="00C00220" w:rsidRPr="00255AA6" w:rsidRDefault="00C00220" w:rsidP="00C00220">
    <w:pPr>
      <w:pStyle w:val="Piedepgina"/>
      <w:rPr>
        <w:rFonts w:ascii="Avenir Next" w:hAnsi="Avenir Next"/>
        <w:color w:val="000000" w:themeColor="text1"/>
        <w:sz w:val="20"/>
        <w:szCs w:val="20"/>
        <w:lang w:val="es-ES_tradnl"/>
      </w:rPr>
    </w:pPr>
    <w:r>
      <w:rPr>
        <w:rFonts w:ascii="Avenir Next" w:hAnsi="Avenir Next"/>
        <w:color w:val="000000" w:themeColor="text1"/>
        <w:sz w:val="20"/>
        <w:szCs w:val="20"/>
        <w:lang w:val="es-ES_tradnl"/>
      </w:rPr>
      <w:t xml:space="preserve">            </w:t>
    </w:r>
    <w:r w:rsidRPr="00255AA6">
      <w:rPr>
        <w:rFonts w:ascii="Avenir Next" w:hAnsi="Avenir Next"/>
        <w:color w:val="000000" w:themeColor="text1"/>
        <w:sz w:val="20"/>
        <w:szCs w:val="20"/>
        <w:lang w:val="es-ES_tradnl"/>
      </w:rPr>
      <w:t>Te</w:t>
    </w:r>
    <w:r>
      <w:rPr>
        <w:rFonts w:ascii="Avenir Next" w:hAnsi="Avenir Next"/>
        <w:color w:val="000000" w:themeColor="text1"/>
        <w:sz w:val="20"/>
        <w:szCs w:val="20"/>
        <w:lang w:val="es-ES_tradnl"/>
      </w:rPr>
      <w:t>léfono</w:t>
    </w:r>
    <w:r w:rsidRPr="00255AA6">
      <w:rPr>
        <w:rFonts w:ascii="Avenir Next" w:hAnsi="Avenir Next"/>
        <w:color w:val="000000" w:themeColor="text1"/>
        <w:sz w:val="20"/>
        <w:szCs w:val="20"/>
        <w:lang w:val="es-ES_tradnl"/>
      </w:rPr>
      <w:t xml:space="preserve">: 2295-3238 / Correo electrónico: </w:t>
    </w:r>
    <w:hyperlink r:id="rId1" w:history="1">
      <w:r w:rsidRPr="00255AA6">
        <w:rPr>
          <w:rStyle w:val="Hipervnculo"/>
          <w:rFonts w:ascii="Avenir Next" w:hAnsi="Avenir Next"/>
          <w:color w:val="000000" w:themeColor="text1"/>
          <w:sz w:val="20"/>
          <w:szCs w:val="20"/>
          <w:lang w:val="es-ES_tradnl"/>
        </w:rPr>
        <w:t>auditoria@poder-judicial.go.cr</w:t>
      </w:r>
    </w:hyperlink>
    <w:r w:rsidRPr="00255AA6">
      <w:rPr>
        <w:rFonts w:ascii="Avenir Next" w:hAnsi="Avenir Next"/>
        <w:color w:val="000000" w:themeColor="text1"/>
        <w:sz w:val="20"/>
        <w:szCs w:val="20"/>
        <w:lang w:val="es-ES_tradnl"/>
      </w:rPr>
      <w:t xml:space="preserve"> / Apartado: 79-1003 San José</w:t>
    </w:r>
  </w:p>
  <w:p w14:paraId="22D61CD7" w14:textId="77777777" w:rsidR="00C00220" w:rsidRPr="00FF10F8" w:rsidRDefault="00C00220" w:rsidP="00C00220">
    <w:pPr>
      <w:spacing w:after="0" w:line="240" w:lineRule="auto"/>
      <w:rPr>
        <w:rFonts w:ascii="Avenir Next" w:hAnsi="Avenir Next"/>
        <w:sz w:val="20"/>
        <w:szCs w:val="20"/>
      </w:rPr>
    </w:pPr>
  </w:p>
  <w:p w14:paraId="216E0CC0" w14:textId="77777777" w:rsidR="00261D8E" w:rsidRPr="005E2422" w:rsidRDefault="00261D8E">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7FAE5" w14:textId="77777777" w:rsidR="00AF795C" w:rsidRDefault="00AF795C" w:rsidP="003D5152">
      <w:pPr>
        <w:spacing w:after="0" w:line="240" w:lineRule="auto"/>
      </w:pPr>
      <w:r>
        <w:separator/>
      </w:r>
    </w:p>
  </w:footnote>
  <w:footnote w:type="continuationSeparator" w:id="0">
    <w:p w14:paraId="3E2CC0DD" w14:textId="77777777" w:rsidR="00AF795C" w:rsidRDefault="00AF795C" w:rsidP="003D5152">
      <w:pPr>
        <w:spacing w:after="0" w:line="240" w:lineRule="auto"/>
      </w:pPr>
      <w:r>
        <w:continuationSeparator/>
      </w:r>
    </w:p>
  </w:footnote>
  <w:footnote w:id="1">
    <w:p w14:paraId="551E7E5B" w14:textId="4031866E" w:rsidR="0031434C" w:rsidRPr="0031434C" w:rsidRDefault="006025AA" w:rsidP="0031434C">
      <w:pPr>
        <w:pStyle w:val="Textonotapie"/>
        <w:rPr>
          <w:lang w:val="es-CR"/>
        </w:rPr>
      </w:pPr>
      <w:r>
        <w:rPr>
          <w:rStyle w:val="Refdenotaalpie"/>
        </w:rPr>
        <w:footnoteRef/>
      </w:r>
      <w:r>
        <w:t xml:space="preserve"> </w:t>
      </w:r>
      <w:r w:rsidR="0031434C" w:rsidRPr="0031434C">
        <w:rPr>
          <w:sz w:val="16"/>
          <w:szCs w:val="16"/>
        </w:rPr>
        <w:t xml:space="preserve">Unidad Administrativa conformada a partir de mes de Julio, mediante </w:t>
      </w:r>
      <w:r w:rsidR="0031434C" w:rsidRPr="0031434C">
        <w:rPr>
          <w:sz w:val="16"/>
          <w:szCs w:val="16"/>
          <w:lang w:val="es-CR"/>
        </w:rPr>
        <w:t xml:space="preserve">sesión </w:t>
      </w:r>
      <w:proofErr w:type="spellStart"/>
      <w:r w:rsidR="0031434C" w:rsidRPr="0031434C">
        <w:rPr>
          <w:b/>
          <w:bCs/>
          <w:sz w:val="16"/>
          <w:szCs w:val="16"/>
          <w:lang w:val="es-CR"/>
        </w:rPr>
        <w:t>N°</w:t>
      </w:r>
      <w:proofErr w:type="spellEnd"/>
      <w:r w:rsidR="0031434C" w:rsidRPr="0031434C">
        <w:rPr>
          <w:b/>
          <w:bCs/>
          <w:sz w:val="16"/>
          <w:szCs w:val="16"/>
          <w:lang w:val="es-CR"/>
        </w:rPr>
        <w:t xml:space="preserve"> 49-2025</w:t>
      </w:r>
      <w:r w:rsidR="0031434C" w:rsidRPr="0031434C">
        <w:rPr>
          <w:sz w:val="16"/>
          <w:szCs w:val="16"/>
          <w:lang w:val="es-CR"/>
        </w:rPr>
        <w:t xml:space="preserve"> celebrada el </w:t>
      </w:r>
      <w:r w:rsidR="0031434C" w:rsidRPr="0031434C">
        <w:rPr>
          <w:b/>
          <w:bCs/>
          <w:sz w:val="16"/>
          <w:szCs w:val="16"/>
          <w:lang w:val="es-CR"/>
        </w:rPr>
        <w:t>10 de junio de 2025,</w:t>
      </w:r>
      <w:r w:rsidR="0031434C" w:rsidRPr="0031434C">
        <w:rPr>
          <w:sz w:val="16"/>
          <w:szCs w:val="16"/>
          <w:lang w:val="es-CR"/>
        </w:rPr>
        <w:t xml:space="preserve"> art. XL. </w:t>
      </w:r>
    </w:p>
    <w:p w14:paraId="1917CBA7" w14:textId="0DE24BE4" w:rsidR="006025AA" w:rsidRDefault="0031434C">
      <w:pPr>
        <w:pStyle w:val="Textonotapie"/>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3997" w14:textId="54F5257F" w:rsidR="00C00220" w:rsidRDefault="00C00220" w:rsidP="00C00220">
    <w:pPr>
      <w:pStyle w:val="Encabezado"/>
    </w:pPr>
    <w:r>
      <w:rPr>
        <w:noProof/>
      </w:rPr>
      <w:drawing>
        <wp:anchor distT="0" distB="0" distL="114300" distR="114300" simplePos="0" relativeHeight="251660288" behindDoc="1" locked="0" layoutInCell="1" allowOverlap="1" wp14:anchorId="076851B1" wp14:editId="6B254FEE">
          <wp:simplePos x="0" y="0"/>
          <wp:positionH relativeFrom="column">
            <wp:posOffset>412750</wp:posOffset>
          </wp:positionH>
          <wp:positionV relativeFrom="paragraph">
            <wp:posOffset>-139065</wp:posOffset>
          </wp:positionV>
          <wp:extent cx="1341755" cy="579120"/>
          <wp:effectExtent l="0" t="0" r="0" b="0"/>
          <wp:wrapNone/>
          <wp:docPr id="1768533118" name="Imagen 2"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533118" name="Imagen 2"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341755" cy="5791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0858BC54" wp14:editId="6D2FBC39">
          <wp:simplePos x="0" y="0"/>
          <wp:positionH relativeFrom="column">
            <wp:posOffset>4983480</wp:posOffset>
          </wp:positionH>
          <wp:positionV relativeFrom="paragraph">
            <wp:posOffset>-139065</wp:posOffset>
          </wp:positionV>
          <wp:extent cx="914400" cy="599440"/>
          <wp:effectExtent l="0" t="0" r="0" b="0"/>
          <wp:wrapNone/>
          <wp:docPr id="325114143" name="Imagen 3"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14143" name="Imagen 3"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914400" cy="599440"/>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p>
  <w:p w14:paraId="5AD8194A" w14:textId="77777777" w:rsidR="00C00220" w:rsidRDefault="00C00220" w:rsidP="00C00220">
    <w:pPr>
      <w:pStyle w:val="Encabezado"/>
    </w:pPr>
  </w:p>
  <w:p w14:paraId="2F4F1801" w14:textId="77777777" w:rsidR="00C00220" w:rsidRPr="00A424C3" w:rsidRDefault="00C00220" w:rsidP="00C00220">
    <w:pPr>
      <w:pStyle w:val="Encabezado"/>
    </w:pPr>
    <w:r>
      <w:ptab w:relativeTo="margin" w:alignment="right" w:leader="none"/>
    </w:r>
    <w:r>
      <w:t>________________________________________________________________________________</w:t>
    </w:r>
  </w:p>
  <w:p w14:paraId="469AB585" w14:textId="500C9162" w:rsidR="00261D8E" w:rsidRPr="00C00220" w:rsidRDefault="00261D8E" w:rsidP="00C002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DF7"/>
    <w:multiLevelType w:val="hybridMultilevel"/>
    <w:tmpl w:val="DB68CBA2"/>
    <w:lvl w:ilvl="0" w:tplc="140A0001">
      <w:start w:val="1"/>
      <w:numFmt w:val="bullet"/>
      <w:lvlText w:val=""/>
      <w:lvlJc w:val="left"/>
      <w:pPr>
        <w:ind w:left="1571" w:hanging="360"/>
      </w:pPr>
      <w:rPr>
        <w:rFonts w:ascii="Symbol" w:hAnsi="Symbol" w:hint="default"/>
      </w:rPr>
    </w:lvl>
    <w:lvl w:ilvl="1" w:tplc="140A0003" w:tentative="1">
      <w:start w:val="1"/>
      <w:numFmt w:val="bullet"/>
      <w:lvlText w:val="o"/>
      <w:lvlJc w:val="left"/>
      <w:pPr>
        <w:ind w:left="2291" w:hanging="360"/>
      </w:pPr>
      <w:rPr>
        <w:rFonts w:ascii="Courier New" w:hAnsi="Courier New" w:cs="Courier New" w:hint="default"/>
      </w:rPr>
    </w:lvl>
    <w:lvl w:ilvl="2" w:tplc="140A0005" w:tentative="1">
      <w:start w:val="1"/>
      <w:numFmt w:val="bullet"/>
      <w:lvlText w:val=""/>
      <w:lvlJc w:val="left"/>
      <w:pPr>
        <w:ind w:left="3011" w:hanging="360"/>
      </w:pPr>
      <w:rPr>
        <w:rFonts w:ascii="Wingdings" w:hAnsi="Wingdings" w:hint="default"/>
      </w:rPr>
    </w:lvl>
    <w:lvl w:ilvl="3" w:tplc="140A0001" w:tentative="1">
      <w:start w:val="1"/>
      <w:numFmt w:val="bullet"/>
      <w:lvlText w:val=""/>
      <w:lvlJc w:val="left"/>
      <w:pPr>
        <w:ind w:left="3731" w:hanging="360"/>
      </w:pPr>
      <w:rPr>
        <w:rFonts w:ascii="Symbol" w:hAnsi="Symbol" w:hint="default"/>
      </w:rPr>
    </w:lvl>
    <w:lvl w:ilvl="4" w:tplc="140A0003" w:tentative="1">
      <w:start w:val="1"/>
      <w:numFmt w:val="bullet"/>
      <w:lvlText w:val="o"/>
      <w:lvlJc w:val="left"/>
      <w:pPr>
        <w:ind w:left="4451" w:hanging="360"/>
      </w:pPr>
      <w:rPr>
        <w:rFonts w:ascii="Courier New" w:hAnsi="Courier New" w:cs="Courier New" w:hint="default"/>
      </w:rPr>
    </w:lvl>
    <w:lvl w:ilvl="5" w:tplc="140A0005" w:tentative="1">
      <w:start w:val="1"/>
      <w:numFmt w:val="bullet"/>
      <w:lvlText w:val=""/>
      <w:lvlJc w:val="left"/>
      <w:pPr>
        <w:ind w:left="5171" w:hanging="360"/>
      </w:pPr>
      <w:rPr>
        <w:rFonts w:ascii="Wingdings" w:hAnsi="Wingdings" w:hint="default"/>
      </w:rPr>
    </w:lvl>
    <w:lvl w:ilvl="6" w:tplc="140A0001" w:tentative="1">
      <w:start w:val="1"/>
      <w:numFmt w:val="bullet"/>
      <w:lvlText w:val=""/>
      <w:lvlJc w:val="left"/>
      <w:pPr>
        <w:ind w:left="5891" w:hanging="360"/>
      </w:pPr>
      <w:rPr>
        <w:rFonts w:ascii="Symbol" w:hAnsi="Symbol" w:hint="default"/>
      </w:rPr>
    </w:lvl>
    <w:lvl w:ilvl="7" w:tplc="140A0003" w:tentative="1">
      <w:start w:val="1"/>
      <w:numFmt w:val="bullet"/>
      <w:lvlText w:val="o"/>
      <w:lvlJc w:val="left"/>
      <w:pPr>
        <w:ind w:left="6611" w:hanging="360"/>
      </w:pPr>
      <w:rPr>
        <w:rFonts w:ascii="Courier New" w:hAnsi="Courier New" w:cs="Courier New" w:hint="default"/>
      </w:rPr>
    </w:lvl>
    <w:lvl w:ilvl="8" w:tplc="140A0005" w:tentative="1">
      <w:start w:val="1"/>
      <w:numFmt w:val="bullet"/>
      <w:lvlText w:val=""/>
      <w:lvlJc w:val="left"/>
      <w:pPr>
        <w:ind w:left="7331" w:hanging="360"/>
      </w:pPr>
      <w:rPr>
        <w:rFonts w:ascii="Wingdings" w:hAnsi="Wingdings" w:hint="default"/>
      </w:rPr>
    </w:lvl>
  </w:abstractNum>
  <w:abstractNum w:abstractNumId="1" w15:restartNumberingAfterBreak="0">
    <w:nsid w:val="08752938"/>
    <w:multiLevelType w:val="multilevel"/>
    <w:tmpl w:val="B838F5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386081"/>
    <w:multiLevelType w:val="hybridMultilevel"/>
    <w:tmpl w:val="E5C417E4"/>
    <w:lvl w:ilvl="0" w:tplc="1ACA3AB0">
      <w:start w:val="8"/>
      <w:numFmt w:val="bullet"/>
      <w:lvlText w:val="-"/>
      <w:lvlJc w:val="left"/>
      <w:pPr>
        <w:ind w:left="1440" w:hanging="360"/>
      </w:pPr>
      <w:rPr>
        <w:rFonts w:ascii="Arial" w:eastAsia="Times New Roman" w:hAnsi="Arial" w:cs="Aria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 w15:restartNumberingAfterBreak="0">
    <w:nsid w:val="0E645153"/>
    <w:multiLevelType w:val="hybridMultilevel"/>
    <w:tmpl w:val="5F7A4E8C"/>
    <w:lvl w:ilvl="0" w:tplc="140A000F">
      <w:start w:val="1"/>
      <w:numFmt w:val="decimal"/>
      <w:lvlText w:val="%1."/>
      <w:lvlJc w:val="left"/>
      <w:pPr>
        <w:ind w:left="1429" w:hanging="360"/>
      </w:pPr>
    </w:lvl>
    <w:lvl w:ilvl="1" w:tplc="140A0003">
      <w:start w:val="1"/>
      <w:numFmt w:val="bullet"/>
      <w:lvlText w:val="o"/>
      <w:lvlJc w:val="left"/>
      <w:pPr>
        <w:ind w:left="2149" w:hanging="360"/>
      </w:pPr>
      <w:rPr>
        <w:rFonts w:ascii="Courier New" w:hAnsi="Courier New" w:cs="Courier New" w:hint="default"/>
      </w:rPr>
    </w:lvl>
    <w:lvl w:ilvl="2" w:tplc="140A0005">
      <w:start w:val="1"/>
      <w:numFmt w:val="bullet"/>
      <w:lvlText w:val=""/>
      <w:lvlJc w:val="left"/>
      <w:pPr>
        <w:ind w:left="2869" w:hanging="360"/>
      </w:pPr>
      <w:rPr>
        <w:rFonts w:ascii="Wingdings" w:hAnsi="Wingdings" w:hint="default"/>
      </w:rPr>
    </w:lvl>
    <w:lvl w:ilvl="3" w:tplc="140A0001">
      <w:start w:val="1"/>
      <w:numFmt w:val="bullet"/>
      <w:lvlText w:val=""/>
      <w:lvlJc w:val="left"/>
      <w:pPr>
        <w:ind w:left="3589" w:hanging="360"/>
      </w:pPr>
      <w:rPr>
        <w:rFonts w:ascii="Symbol" w:hAnsi="Symbol" w:hint="default"/>
      </w:rPr>
    </w:lvl>
    <w:lvl w:ilvl="4" w:tplc="140A0003">
      <w:start w:val="1"/>
      <w:numFmt w:val="bullet"/>
      <w:lvlText w:val="o"/>
      <w:lvlJc w:val="left"/>
      <w:pPr>
        <w:ind w:left="4309" w:hanging="360"/>
      </w:pPr>
      <w:rPr>
        <w:rFonts w:ascii="Courier New" w:hAnsi="Courier New" w:cs="Courier New" w:hint="default"/>
      </w:rPr>
    </w:lvl>
    <w:lvl w:ilvl="5" w:tplc="140A0005">
      <w:start w:val="1"/>
      <w:numFmt w:val="bullet"/>
      <w:lvlText w:val=""/>
      <w:lvlJc w:val="left"/>
      <w:pPr>
        <w:ind w:left="5029" w:hanging="360"/>
      </w:pPr>
      <w:rPr>
        <w:rFonts w:ascii="Wingdings" w:hAnsi="Wingdings" w:hint="default"/>
      </w:rPr>
    </w:lvl>
    <w:lvl w:ilvl="6" w:tplc="140A0001">
      <w:start w:val="1"/>
      <w:numFmt w:val="bullet"/>
      <w:lvlText w:val=""/>
      <w:lvlJc w:val="left"/>
      <w:pPr>
        <w:ind w:left="5749" w:hanging="360"/>
      </w:pPr>
      <w:rPr>
        <w:rFonts w:ascii="Symbol" w:hAnsi="Symbol" w:hint="default"/>
      </w:rPr>
    </w:lvl>
    <w:lvl w:ilvl="7" w:tplc="140A0003">
      <w:start w:val="1"/>
      <w:numFmt w:val="bullet"/>
      <w:lvlText w:val="o"/>
      <w:lvlJc w:val="left"/>
      <w:pPr>
        <w:ind w:left="6469" w:hanging="360"/>
      </w:pPr>
      <w:rPr>
        <w:rFonts w:ascii="Courier New" w:hAnsi="Courier New" w:cs="Courier New" w:hint="default"/>
      </w:rPr>
    </w:lvl>
    <w:lvl w:ilvl="8" w:tplc="140A0005">
      <w:start w:val="1"/>
      <w:numFmt w:val="bullet"/>
      <w:lvlText w:val=""/>
      <w:lvlJc w:val="left"/>
      <w:pPr>
        <w:ind w:left="7189" w:hanging="360"/>
      </w:pPr>
      <w:rPr>
        <w:rFonts w:ascii="Wingdings" w:hAnsi="Wingdings" w:hint="default"/>
      </w:rPr>
    </w:lvl>
  </w:abstractNum>
  <w:abstractNum w:abstractNumId="4" w15:restartNumberingAfterBreak="0">
    <w:nsid w:val="0EEB6E8D"/>
    <w:multiLevelType w:val="hybridMultilevel"/>
    <w:tmpl w:val="FDC8720E"/>
    <w:lvl w:ilvl="0" w:tplc="FFFFFFFF">
      <w:start w:val="26"/>
      <w:numFmt w:val="bullet"/>
      <w:lvlText w:val=""/>
      <w:lvlJc w:val="left"/>
      <w:pPr>
        <w:ind w:left="720" w:hanging="360"/>
      </w:pPr>
      <w:rPr>
        <w:rFonts w:ascii="Wingdings" w:eastAsia="Times New Roman" w:hAnsi="Wingdings" w:cs="Aria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F645BF"/>
    <w:multiLevelType w:val="multilevel"/>
    <w:tmpl w:val="DBDAE414"/>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0C0FA8"/>
    <w:multiLevelType w:val="hybridMultilevel"/>
    <w:tmpl w:val="9524314C"/>
    <w:lvl w:ilvl="0" w:tplc="140A000F">
      <w:start w:val="1"/>
      <w:numFmt w:val="decimal"/>
      <w:lvlText w:val="%1."/>
      <w:lvlJc w:val="left"/>
      <w:pPr>
        <w:ind w:left="720" w:hanging="360"/>
      </w:pPr>
      <w:rPr>
        <w:rFonts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0EB0B6F"/>
    <w:multiLevelType w:val="hybridMultilevel"/>
    <w:tmpl w:val="9CC60172"/>
    <w:lvl w:ilvl="0" w:tplc="C19CFA4E">
      <w:start w:val="1"/>
      <w:numFmt w:val="bullet"/>
      <w:lvlText w:val=""/>
      <w:lvlJc w:val="left"/>
      <w:pPr>
        <w:tabs>
          <w:tab w:val="num" w:pos="720"/>
        </w:tabs>
        <w:ind w:left="720" w:hanging="360"/>
      </w:pPr>
      <w:rPr>
        <w:rFonts w:ascii="Symbol" w:hAnsi="Symbol" w:hint="default"/>
      </w:rPr>
    </w:lvl>
    <w:lvl w:ilvl="1" w:tplc="3F02B9CC">
      <w:start w:val="1"/>
      <w:numFmt w:val="bullet"/>
      <w:lvlText w:val=""/>
      <w:lvlJc w:val="left"/>
      <w:pPr>
        <w:tabs>
          <w:tab w:val="num" w:pos="1440"/>
        </w:tabs>
        <w:ind w:left="1440" w:hanging="360"/>
      </w:pPr>
      <w:rPr>
        <w:rFonts w:ascii="Symbol" w:hAnsi="Symbol" w:hint="default"/>
      </w:rPr>
    </w:lvl>
    <w:lvl w:ilvl="2" w:tplc="7FFED68C">
      <w:start w:val="1"/>
      <w:numFmt w:val="bullet"/>
      <w:lvlText w:val=""/>
      <w:lvlJc w:val="left"/>
      <w:pPr>
        <w:tabs>
          <w:tab w:val="num" w:pos="2160"/>
        </w:tabs>
        <w:ind w:left="2160" w:hanging="360"/>
      </w:pPr>
      <w:rPr>
        <w:rFonts w:ascii="Symbol" w:hAnsi="Symbol" w:hint="default"/>
      </w:rPr>
    </w:lvl>
    <w:lvl w:ilvl="3" w:tplc="5816AEFA">
      <w:start w:val="1"/>
      <w:numFmt w:val="bullet"/>
      <w:lvlText w:val=""/>
      <w:lvlJc w:val="left"/>
      <w:pPr>
        <w:tabs>
          <w:tab w:val="num" w:pos="2880"/>
        </w:tabs>
        <w:ind w:left="2880" w:hanging="360"/>
      </w:pPr>
      <w:rPr>
        <w:rFonts w:ascii="Symbol" w:hAnsi="Symbol" w:hint="default"/>
      </w:rPr>
    </w:lvl>
    <w:lvl w:ilvl="4" w:tplc="5A469898">
      <w:start w:val="1"/>
      <w:numFmt w:val="bullet"/>
      <w:lvlText w:val=""/>
      <w:lvlJc w:val="left"/>
      <w:pPr>
        <w:tabs>
          <w:tab w:val="num" w:pos="3600"/>
        </w:tabs>
        <w:ind w:left="3600" w:hanging="360"/>
      </w:pPr>
      <w:rPr>
        <w:rFonts w:ascii="Symbol" w:hAnsi="Symbol" w:hint="default"/>
      </w:rPr>
    </w:lvl>
    <w:lvl w:ilvl="5" w:tplc="8688B340">
      <w:start w:val="1"/>
      <w:numFmt w:val="bullet"/>
      <w:lvlText w:val=""/>
      <w:lvlJc w:val="left"/>
      <w:pPr>
        <w:tabs>
          <w:tab w:val="num" w:pos="4320"/>
        </w:tabs>
        <w:ind w:left="4320" w:hanging="360"/>
      </w:pPr>
      <w:rPr>
        <w:rFonts w:ascii="Symbol" w:hAnsi="Symbol" w:hint="default"/>
      </w:rPr>
    </w:lvl>
    <w:lvl w:ilvl="6" w:tplc="118EDED6">
      <w:start w:val="1"/>
      <w:numFmt w:val="bullet"/>
      <w:lvlText w:val=""/>
      <w:lvlJc w:val="left"/>
      <w:pPr>
        <w:tabs>
          <w:tab w:val="num" w:pos="5040"/>
        </w:tabs>
        <w:ind w:left="5040" w:hanging="360"/>
      </w:pPr>
      <w:rPr>
        <w:rFonts w:ascii="Symbol" w:hAnsi="Symbol" w:hint="default"/>
      </w:rPr>
    </w:lvl>
    <w:lvl w:ilvl="7" w:tplc="439067AA">
      <w:start w:val="1"/>
      <w:numFmt w:val="bullet"/>
      <w:lvlText w:val=""/>
      <w:lvlJc w:val="left"/>
      <w:pPr>
        <w:tabs>
          <w:tab w:val="num" w:pos="5760"/>
        </w:tabs>
        <w:ind w:left="5760" w:hanging="360"/>
      </w:pPr>
      <w:rPr>
        <w:rFonts w:ascii="Symbol" w:hAnsi="Symbol" w:hint="default"/>
      </w:rPr>
    </w:lvl>
    <w:lvl w:ilvl="8" w:tplc="7D942C2A">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30D66A5"/>
    <w:multiLevelType w:val="hybridMultilevel"/>
    <w:tmpl w:val="675232EA"/>
    <w:lvl w:ilvl="0" w:tplc="0C0A0001">
      <w:start w:val="1"/>
      <w:numFmt w:val="bullet"/>
      <w:lvlText w:val=""/>
      <w:lvlJc w:val="left"/>
      <w:pPr>
        <w:tabs>
          <w:tab w:val="num" w:pos="940"/>
        </w:tabs>
        <w:ind w:left="940" w:hanging="360"/>
      </w:pPr>
      <w:rPr>
        <w:rFonts w:ascii="Symbol" w:hAnsi="Symbol" w:hint="default"/>
      </w:rPr>
    </w:lvl>
    <w:lvl w:ilvl="1" w:tplc="0C0A0003">
      <w:start w:val="1"/>
      <w:numFmt w:val="bullet"/>
      <w:lvlText w:val="o"/>
      <w:lvlJc w:val="left"/>
      <w:pPr>
        <w:tabs>
          <w:tab w:val="num" w:pos="1660"/>
        </w:tabs>
        <w:ind w:left="1660" w:hanging="360"/>
      </w:pPr>
      <w:rPr>
        <w:rFonts w:ascii="Courier New" w:hAnsi="Courier New" w:cs="Courier New" w:hint="default"/>
      </w:rPr>
    </w:lvl>
    <w:lvl w:ilvl="2" w:tplc="0C0A0005">
      <w:start w:val="1"/>
      <w:numFmt w:val="bullet"/>
      <w:lvlText w:val=""/>
      <w:lvlJc w:val="left"/>
      <w:pPr>
        <w:tabs>
          <w:tab w:val="num" w:pos="2380"/>
        </w:tabs>
        <w:ind w:left="2380" w:hanging="360"/>
      </w:pPr>
      <w:rPr>
        <w:rFonts w:ascii="Wingdings" w:hAnsi="Wingdings" w:hint="default"/>
      </w:rPr>
    </w:lvl>
    <w:lvl w:ilvl="3" w:tplc="0C0A0001">
      <w:start w:val="1"/>
      <w:numFmt w:val="bullet"/>
      <w:lvlText w:val=""/>
      <w:lvlJc w:val="left"/>
      <w:pPr>
        <w:tabs>
          <w:tab w:val="num" w:pos="3100"/>
        </w:tabs>
        <w:ind w:left="3100" w:hanging="360"/>
      </w:pPr>
      <w:rPr>
        <w:rFonts w:ascii="Symbol" w:hAnsi="Symbol" w:hint="default"/>
      </w:rPr>
    </w:lvl>
    <w:lvl w:ilvl="4" w:tplc="0C0A0003">
      <w:start w:val="1"/>
      <w:numFmt w:val="bullet"/>
      <w:lvlText w:val="o"/>
      <w:lvlJc w:val="left"/>
      <w:pPr>
        <w:tabs>
          <w:tab w:val="num" w:pos="3820"/>
        </w:tabs>
        <w:ind w:left="3820" w:hanging="360"/>
      </w:pPr>
      <w:rPr>
        <w:rFonts w:ascii="Courier New" w:hAnsi="Courier New" w:cs="Courier New" w:hint="default"/>
      </w:rPr>
    </w:lvl>
    <w:lvl w:ilvl="5" w:tplc="0C0A0005">
      <w:start w:val="1"/>
      <w:numFmt w:val="bullet"/>
      <w:lvlText w:val=""/>
      <w:lvlJc w:val="left"/>
      <w:pPr>
        <w:tabs>
          <w:tab w:val="num" w:pos="4540"/>
        </w:tabs>
        <w:ind w:left="4540" w:hanging="360"/>
      </w:pPr>
      <w:rPr>
        <w:rFonts w:ascii="Wingdings" w:hAnsi="Wingdings" w:hint="default"/>
      </w:rPr>
    </w:lvl>
    <w:lvl w:ilvl="6" w:tplc="0C0A0001">
      <w:start w:val="1"/>
      <w:numFmt w:val="bullet"/>
      <w:lvlText w:val=""/>
      <w:lvlJc w:val="left"/>
      <w:pPr>
        <w:tabs>
          <w:tab w:val="num" w:pos="5260"/>
        </w:tabs>
        <w:ind w:left="5260" w:hanging="360"/>
      </w:pPr>
      <w:rPr>
        <w:rFonts w:ascii="Symbol" w:hAnsi="Symbol" w:hint="default"/>
      </w:rPr>
    </w:lvl>
    <w:lvl w:ilvl="7" w:tplc="0C0A0003">
      <w:start w:val="1"/>
      <w:numFmt w:val="bullet"/>
      <w:lvlText w:val="o"/>
      <w:lvlJc w:val="left"/>
      <w:pPr>
        <w:tabs>
          <w:tab w:val="num" w:pos="5980"/>
        </w:tabs>
        <w:ind w:left="5980" w:hanging="360"/>
      </w:pPr>
      <w:rPr>
        <w:rFonts w:ascii="Courier New" w:hAnsi="Courier New" w:cs="Courier New" w:hint="default"/>
      </w:rPr>
    </w:lvl>
    <w:lvl w:ilvl="8" w:tplc="0C0A0005">
      <w:start w:val="1"/>
      <w:numFmt w:val="bullet"/>
      <w:lvlText w:val=""/>
      <w:lvlJc w:val="left"/>
      <w:pPr>
        <w:tabs>
          <w:tab w:val="num" w:pos="6700"/>
        </w:tabs>
        <w:ind w:left="6700" w:hanging="360"/>
      </w:pPr>
      <w:rPr>
        <w:rFonts w:ascii="Wingdings" w:hAnsi="Wingdings" w:hint="default"/>
      </w:rPr>
    </w:lvl>
  </w:abstractNum>
  <w:abstractNum w:abstractNumId="9" w15:restartNumberingAfterBreak="0">
    <w:nsid w:val="26B369BF"/>
    <w:multiLevelType w:val="hybridMultilevel"/>
    <w:tmpl w:val="40F0940C"/>
    <w:lvl w:ilvl="0" w:tplc="0C0A0001">
      <w:start w:val="1"/>
      <w:numFmt w:val="bullet"/>
      <w:lvlText w:val=""/>
      <w:lvlJc w:val="left"/>
      <w:pPr>
        <w:tabs>
          <w:tab w:val="num" w:pos="360"/>
        </w:tabs>
        <w:ind w:left="360" w:hanging="360"/>
      </w:pPr>
      <w:rPr>
        <w:rFonts w:ascii="Symbol" w:hAnsi="Symbol" w:hint="default"/>
      </w:rPr>
    </w:lvl>
    <w:lvl w:ilvl="1" w:tplc="0C0A0001">
      <w:start w:val="1"/>
      <w:numFmt w:val="bullet"/>
      <w:lvlText w:val=""/>
      <w:lvlJc w:val="left"/>
      <w:pPr>
        <w:tabs>
          <w:tab w:val="num" w:pos="1920"/>
        </w:tabs>
        <w:ind w:left="1920" w:hanging="360"/>
      </w:pPr>
      <w:rPr>
        <w:rFonts w:ascii="Symbol" w:hAnsi="Symbol"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EEA76A0"/>
    <w:multiLevelType w:val="hybridMultilevel"/>
    <w:tmpl w:val="3494662A"/>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7E3E9A"/>
    <w:multiLevelType w:val="hybridMultilevel"/>
    <w:tmpl w:val="BFD85190"/>
    <w:lvl w:ilvl="0" w:tplc="58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B346A5E"/>
    <w:multiLevelType w:val="hybridMultilevel"/>
    <w:tmpl w:val="1D94411A"/>
    <w:lvl w:ilvl="0" w:tplc="70B8AD62">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DDC53BE"/>
    <w:multiLevelType w:val="hybridMultilevel"/>
    <w:tmpl w:val="CE8A3284"/>
    <w:lvl w:ilvl="0" w:tplc="C19CFA4E">
      <w:start w:val="1"/>
      <w:numFmt w:val="bullet"/>
      <w:lvlText w:val=""/>
      <w:lvlJc w:val="left"/>
      <w:pPr>
        <w:tabs>
          <w:tab w:val="num" w:pos="720"/>
        </w:tabs>
        <w:ind w:left="720" w:hanging="360"/>
      </w:pPr>
      <w:rPr>
        <w:rFonts w:ascii="Symbol" w:hAnsi="Symbol" w:hint="default"/>
      </w:rPr>
    </w:lvl>
    <w:lvl w:ilvl="1" w:tplc="140A000F">
      <w:start w:val="1"/>
      <w:numFmt w:val="decimal"/>
      <w:lvlText w:val="%2."/>
      <w:lvlJc w:val="left"/>
      <w:pPr>
        <w:tabs>
          <w:tab w:val="num" w:pos="1440"/>
        </w:tabs>
        <w:ind w:left="1440" w:hanging="360"/>
      </w:pPr>
      <w:rPr>
        <w:rFonts w:hint="default"/>
      </w:rPr>
    </w:lvl>
    <w:lvl w:ilvl="2" w:tplc="7FFED68C">
      <w:start w:val="1"/>
      <w:numFmt w:val="bullet"/>
      <w:lvlText w:val=""/>
      <w:lvlJc w:val="left"/>
      <w:pPr>
        <w:tabs>
          <w:tab w:val="num" w:pos="2160"/>
        </w:tabs>
        <w:ind w:left="2160" w:hanging="360"/>
      </w:pPr>
      <w:rPr>
        <w:rFonts w:ascii="Symbol" w:hAnsi="Symbol" w:hint="default"/>
      </w:rPr>
    </w:lvl>
    <w:lvl w:ilvl="3" w:tplc="5816AEFA">
      <w:start w:val="1"/>
      <w:numFmt w:val="bullet"/>
      <w:lvlText w:val=""/>
      <w:lvlJc w:val="left"/>
      <w:pPr>
        <w:tabs>
          <w:tab w:val="num" w:pos="2880"/>
        </w:tabs>
        <w:ind w:left="2880" w:hanging="360"/>
      </w:pPr>
      <w:rPr>
        <w:rFonts w:ascii="Symbol" w:hAnsi="Symbol" w:hint="default"/>
      </w:rPr>
    </w:lvl>
    <w:lvl w:ilvl="4" w:tplc="5A469898">
      <w:start w:val="1"/>
      <w:numFmt w:val="bullet"/>
      <w:lvlText w:val=""/>
      <w:lvlJc w:val="left"/>
      <w:pPr>
        <w:tabs>
          <w:tab w:val="num" w:pos="3600"/>
        </w:tabs>
        <w:ind w:left="3600" w:hanging="360"/>
      </w:pPr>
      <w:rPr>
        <w:rFonts w:ascii="Symbol" w:hAnsi="Symbol" w:hint="default"/>
      </w:rPr>
    </w:lvl>
    <w:lvl w:ilvl="5" w:tplc="8688B340">
      <w:start w:val="1"/>
      <w:numFmt w:val="bullet"/>
      <w:lvlText w:val=""/>
      <w:lvlJc w:val="left"/>
      <w:pPr>
        <w:tabs>
          <w:tab w:val="num" w:pos="4320"/>
        </w:tabs>
        <w:ind w:left="4320" w:hanging="360"/>
      </w:pPr>
      <w:rPr>
        <w:rFonts w:ascii="Symbol" w:hAnsi="Symbol" w:hint="default"/>
      </w:rPr>
    </w:lvl>
    <w:lvl w:ilvl="6" w:tplc="118EDED6">
      <w:start w:val="1"/>
      <w:numFmt w:val="bullet"/>
      <w:lvlText w:val=""/>
      <w:lvlJc w:val="left"/>
      <w:pPr>
        <w:tabs>
          <w:tab w:val="num" w:pos="5040"/>
        </w:tabs>
        <w:ind w:left="5040" w:hanging="360"/>
      </w:pPr>
      <w:rPr>
        <w:rFonts w:ascii="Symbol" w:hAnsi="Symbol" w:hint="default"/>
      </w:rPr>
    </w:lvl>
    <w:lvl w:ilvl="7" w:tplc="439067AA">
      <w:start w:val="1"/>
      <w:numFmt w:val="bullet"/>
      <w:lvlText w:val=""/>
      <w:lvlJc w:val="left"/>
      <w:pPr>
        <w:tabs>
          <w:tab w:val="num" w:pos="5760"/>
        </w:tabs>
        <w:ind w:left="5760" w:hanging="360"/>
      </w:pPr>
      <w:rPr>
        <w:rFonts w:ascii="Symbol" w:hAnsi="Symbol" w:hint="default"/>
      </w:rPr>
    </w:lvl>
    <w:lvl w:ilvl="8" w:tplc="7D942C2A">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E050EED"/>
    <w:multiLevelType w:val="hybridMultilevel"/>
    <w:tmpl w:val="BB6CC3BA"/>
    <w:lvl w:ilvl="0" w:tplc="C19CFA4E">
      <w:start w:val="1"/>
      <w:numFmt w:val="bullet"/>
      <w:lvlText w:val=""/>
      <w:lvlJc w:val="left"/>
      <w:pPr>
        <w:tabs>
          <w:tab w:val="num" w:pos="720"/>
        </w:tabs>
        <w:ind w:left="720" w:hanging="360"/>
      </w:pPr>
      <w:rPr>
        <w:rFonts w:ascii="Symbol" w:hAnsi="Symbol" w:hint="default"/>
      </w:rPr>
    </w:lvl>
    <w:lvl w:ilvl="1" w:tplc="140A000F">
      <w:start w:val="1"/>
      <w:numFmt w:val="decimal"/>
      <w:lvlText w:val="%2."/>
      <w:lvlJc w:val="left"/>
      <w:pPr>
        <w:tabs>
          <w:tab w:val="num" w:pos="1440"/>
        </w:tabs>
        <w:ind w:left="1440" w:hanging="360"/>
      </w:pPr>
      <w:rPr>
        <w:rFonts w:hint="default"/>
      </w:rPr>
    </w:lvl>
    <w:lvl w:ilvl="2" w:tplc="7FFED68C">
      <w:start w:val="1"/>
      <w:numFmt w:val="bullet"/>
      <w:lvlText w:val=""/>
      <w:lvlJc w:val="left"/>
      <w:pPr>
        <w:tabs>
          <w:tab w:val="num" w:pos="2160"/>
        </w:tabs>
        <w:ind w:left="2160" w:hanging="360"/>
      </w:pPr>
      <w:rPr>
        <w:rFonts w:ascii="Symbol" w:hAnsi="Symbol" w:hint="default"/>
      </w:rPr>
    </w:lvl>
    <w:lvl w:ilvl="3" w:tplc="5816AEFA">
      <w:start w:val="1"/>
      <w:numFmt w:val="bullet"/>
      <w:lvlText w:val=""/>
      <w:lvlJc w:val="left"/>
      <w:pPr>
        <w:tabs>
          <w:tab w:val="num" w:pos="2880"/>
        </w:tabs>
        <w:ind w:left="2880" w:hanging="360"/>
      </w:pPr>
      <w:rPr>
        <w:rFonts w:ascii="Symbol" w:hAnsi="Symbol" w:hint="default"/>
      </w:rPr>
    </w:lvl>
    <w:lvl w:ilvl="4" w:tplc="5A469898">
      <w:start w:val="1"/>
      <w:numFmt w:val="bullet"/>
      <w:lvlText w:val=""/>
      <w:lvlJc w:val="left"/>
      <w:pPr>
        <w:tabs>
          <w:tab w:val="num" w:pos="3600"/>
        </w:tabs>
        <w:ind w:left="3600" w:hanging="360"/>
      </w:pPr>
      <w:rPr>
        <w:rFonts w:ascii="Symbol" w:hAnsi="Symbol" w:hint="default"/>
      </w:rPr>
    </w:lvl>
    <w:lvl w:ilvl="5" w:tplc="8688B340">
      <w:start w:val="1"/>
      <w:numFmt w:val="bullet"/>
      <w:lvlText w:val=""/>
      <w:lvlJc w:val="left"/>
      <w:pPr>
        <w:tabs>
          <w:tab w:val="num" w:pos="4320"/>
        </w:tabs>
        <w:ind w:left="4320" w:hanging="360"/>
      </w:pPr>
      <w:rPr>
        <w:rFonts w:ascii="Symbol" w:hAnsi="Symbol" w:hint="default"/>
      </w:rPr>
    </w:lvl>
    <w:lvl w:ilvl="6" w:tplc="118EDED6">
      <w:start w:val="1"/>
      <w:numFmt w:val="bullet"/>
      <w:lvlText w:val=""/>
      <w:lvlJc w:val="left"/>
      <w:pPr>
        <w:tabs>
          <w:tab w:val="num" w:pos="5040"/>
        </w:tabs>
        <w:ind w:left="5040" w:hanging="360"/>
      </w:pPr>
      <w:rPr>
        <w:rFonts w:ascii="Symbol" w:hAnsi="Symbol" w:hint="default"/>
      </w:rPr>
    </w:lvl>
    <w:lvl w:ilvl="7" w:tplc="439067AA">
      <w:start w:val="1"/>
      <w:numFmt w:val="bullet"/>
      <w:lvlText w:val=""/>
      <w:lvlJc w:val="left"/>
      <w:pPr>
        <w:tabs>
          <w:tab w:val="num" w:pos="5760"/>
        </w:tabs>
        <w:ind w:left="5760" w:hanging="360"/>
      </w:pPr>
      <w:rPr>
        <w:rFonts w:ascii="Symbol" w:hAnsi="Symbol" w:hint="default"/>
      </w:rPr>
    </w:lvl>
    <w:lvl w:ilvl="8" w:tplc="7D942C2A">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EFF7D75"/>
    <w:multiLevelType w:val="hybridMultilevel"/>
    <w:tmpl w:val="60FE49EE"/>
    <w:lvl w:ilvl="0" w:tplc="140A0001">
      <w:start w:val="1"/>
      <w:numFmt w:val="bullet"/>
      <w:lvlText w:val=""/>
      <w:lvlJc w:val="left"/>
      <w:pPr>
        <w:ind w:left="1287" w:hanging="360"/>
      </w:pPr>
      <w:rPr>
        <w:rFonts w:ascii="Symbol" w:hAnsi="Symbol" w:hint="default"/>
      </w:rPr>
    </w:lvl>
    <w:lvl w:ilvl="1" w:tplc="140A0003" w:tentative="1">
      <w:start w:val="1"/>
      <w:numFmt w:val="bullet"/>
      <w:lvlText w:val="o"/>
      <w:lvlJc w:val="left"/>
      <w:pPr>
        <w:ind w:left="2007" w:hanging="360"/>
      </w:pPr>
      <w:rPr>
        <w:rFonts w:ascii="Courier New" w:hAnsi="Courier New" w:cs="Courier New" w:hint="default"/>
      </w:rPr>
    </w:lvl>
    <w:lvl w:ilvl="2" w:tplc="140A0005" w:tentative="1">
      <w:start w:val="1"/>
      <w:numFmt w:val="bullet"/>
      <w:lvlText w:val=""/>
      <w:lvlJc w:val="left"/>
      <w:pPr>
        <w:ind w:left="2727" w:hanging="360"/>
      </w:pPr>
      <w:rPr>
        <w:rFonts w:ascii="Wingdings" w:hAnsi="Wingdings" w:hint="default"/>
      </w:rPr>
    </w:lvl>
    <w:lvl w:ilvl="3" w:tplc="140A0001" w:tentative="1">
      <w:start w:val="1"/>
      <w:numFmt w:val="bullet"/>
      <w:lvlText w:val=""/>
      <w:lvlJc w:val="left"/>
      <w:pPr>
        <w:ind w:left="3447" w:hanging="360"/>
      </w:pPr>
      <w:rPr>
        <w:rFonts w:ascii="Symbol" w:hAnsi="Symbol" w:hint="default"/>
      </w:rPr>
    </w:lvl>
    <w:lvl w:ilvl="4" w:tplc="140A0003" w:tentative="1">
      <w:start w:val="1"/>
      <w:numFmt w:val="bullet"/>
      <w:lvlText w:val="o"/>
      <w:lvlJc w:val="left"/>
      <w:pPr>
        <w:ind w:left="4167" w:hanging="360"/>
      </w:pPr>
      <w:rPr>
        <w:rFonts w:ascii="Courier New" w:hAnsi="Courier New" w:cs="Courier New" w:hint="default"/>
      </w:rPr>
    </w:lvl>
    <w:lvl w:ilvl="5" w:tplc="140A0005" w:tentative="1">
      <w:start w:val="1"/>
      <w:numFmt w:val="bullet"/>
      <w:lvlText w:val=""/>
      <w:lvlJc w:val="left"/>
      <w:pPr>
        <w:ind w:left="4887" w:hanging="360"/>
      </w:pPr>
      <w:rPr>
        <w:rFonts w:ascii="Wingdings" w:hAnsi="Wingdings" w:hint="default"/>
      </w:rPr>
    </w:lvl>
    <w:lvl w:ilvl="6" w:tplc="140A0001" w:tentative="1">
      <w:start w:val="1"/>
      <w:numFmt w:val="bullet"/>
      <w:lvlText w:val=""/>
      <w:lvlJc w:val="left"/>
      <w:pPr>
        <w:ind w:left="5607" w:hanging="360"/>
      </w:pPr>
      <w:rPr>
        <w:rFonts w:ascii="Symbol" w:hAnsi="Symbol" w:hint="default"/>
      </w:rPr>
    </w:lvl>
    <w:lvl w:ilvl="7" w:tplc="140A0003" w:tentative="1">
      <w:start w:val="1"/>
      <w:numFmt w:val="bullet"/>
      <w:lvlText w:val="o"/>
      <w:lvlJc w:val="left"/>
      <w:pPr>
        <w:ind w:left="6327" w:hanging="360"/>
      </w:pPr>
      <w:rPr>
        <w:rFonts w:ascii="Courier New" w:hAnsi="Courier New" w:cs="Courier New" w:hint="default"/>
      </w:rPr>
    </w:lvl>
    <w:lvl w:ilvl="8" w:tplc="140A0005" w:tentative="1">
      <w:start w:val="1"/>
      <w:numFmt w:val="bullet"/>
      <w:lvlText w:val=""/>
      <w:lvlJc w:val="left"/>
      <w:pPr>
        <w:ind w:left="7047" w:hanging="360"/>
      </w:pPr>
      <w:rPr>
        <w:rFonts w:ascii="Wingdings" w:hAnsi="Wingdings" w:hint="default"/>
      </w:rPr>
    </w:lvl>
  </w:abstractNum>
  <w:abstractNum w:abstractNumId="16" w15:restartNumberingAfterBreak="0">
    <w:nsid w:val="404966D9"/>
    <w:multiLevelType w:val="hybridMultilevel"/>
    <w:tmpl w:val="B5A4D4C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33A3B11"/>
    <w:multiLevelType w:val="hybridMultilevel"/>
    <w:tmpl w:val="1A2086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3927087"/>
    <w:multiLevelType w:val="hybridMultilevel"/>
    <w:tmpl w:val="4522A60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3FB4557"/>
    <w:multiLevelType w:val="hybridMultilevel"/>
    <w:tmpl w:val="EBBC50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1601798"/>
    <w:multiLevelType w:val="hybridMultilevel"/>
    <w:tmpl w:val="8D9C3D4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5265B23"/>
    <w:multiLevelType w:val="hybridMultilevel"/>
    <w:tmpl w:val="BDE8EB1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78305A"/>
    <w:multiLevelType w:val="multilevel"/>
    <w:tmpl w:val="349E0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560C6"/>
    <w:multiLevelType w:val="hybridMultilevel"/>
    <w:tmpl w:val="3D4279E6"/>
    <w:lvl w:ilvl="0" w:tplc="140A0011">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4" w15:restartNumberingAfterBreak="0">
    <w:nsid w:val="5A10528B"/>
    <w:multiLevelType w:val="hybridMultilevel"/>
    <w:tmpl w:val="EF4015F4"/>
    <w:lvl w:ilvl="0" w:tplc="613E02E4">
      <w:start w:val="1"/>
      <w:numFmt w:val="decimalZero"/>
      <w:lvlText w:val="%1."/>
      <w:lvlJc w:val="left"/>
      <w:pPr>
        <w:ind w:left="2345" w:hanging="360"/>
      </w:pPr>
      <w:rPr>
        <w:rFonts w:hint="default"/>
        <w:b w:val="0"/>
        <w:sz w:val="20"/>
        <w:szCs w:val="20"/>
      </w:rPr>
    </w:lvl>
    <w:lvl w:ilvl="1" w:tplc="29DAE222">
      <w:start w:val="1"/>
      <w:numFmt w:val="lowerLetter"/>
      <w:lvlText w:val="%2)"/>
      <w:lvlJc w:val="left"/>
      <w:pPr>
        <w:ind w:left="1080" w:hanging="360"/>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C3C34EF"/>
    <w:multiLevelType w:val="hybridMultilevel"/>
    <w:tmpl w:val="CB90E94A"/>
    <w:lvl w:ilvl="0" w:tplc="856640A0">
      <w:start w:val="1"/>
      <w:numFmt w:val="bullet"/>
      <w:lvlText w:val=""/>
      <w:lvlJc w:val="left"/>
      <w:pPr>
        <w:ind w:left="720" w:hanging="360"/>
      </w:pPr>
      <w:rPr>
        <w:rFonts w:ascii="Symbol" w:hAnsi="Symbol"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0195D8E"/>
    <w:multiLevelType w:val="hybridMultilevel"/>
    <w:tmpl w:val="A0288FE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4834E3"/>
    <w:multiLevelType w:val="multilevel"/>
    <w:tmpl w:val="619059C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544318E"/>
    <w:multiLevelType w:val="hybridMultilevel"/>
    <w:tmpl w:val="9BD4BC40"/>
    <w:lvl w:ilvl="0" w:tplc="8524424A">
      <w:start w:val="1"/>
      <w:numFmt w:val="decimal"/>
      <w:lvlText w:val="%1."/>
      <w:lvlJc w:val="left"/>
      <w:pPr>
        <w:tabs>
          <w:tab w:val="num" w:pos="720"/>
        </w:tabs>
        <w:ind w:left="720" w:hanging="360"/>
      </w:pPr>
      <w:rPr>
        <w:b w:val="0"/>
        <w:bCs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0" w15:restartNumberingAfterBreak="0">
    <w:nsid w:val="6A2424DC"/>
    <w:multiLevelType w:val="multilevel"/>
    <w:tmpl w:val="745A03B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151F24"/>
    <w:multiLevelType w:val="hybridMultilevel"/>
    <w:tmpl w:val="E294D86A"/>
    <w:lvl w:ilvl="0" w:tplc="140A000F">
      <w:start w:val="1"/>
      <w:numFmt w:val="decimal"/>
      <w:lvlText w:val="%1."/>
      <w:lvlJc w:val="left"/>
      <w:pPr>
        <w:ind w:left="1429" w:hanging="360"/>
      </w:pPr>
    </w:lvl>
    <w:lvl w:ilvl="1" w:tplc="140A0003">
      <w:start w:val="1"/>
      <w:numFmt w:val="bullet"/>
      <w:lvlText w:val="o"/>
      <w:lvlJc w:val="left"/>
      <w:pPr>
        <w:ind w:left="2149" w:hanging="360"/>
      </w:pPr>
      <w:rPr>
        <w:rFonts w:ascii="Courier New" w:hAnsi="Courier New" w:cs="Courier New" w:hint="default"/>
      </w:rPr>
    </w:lvl>
    <w:lvl w:ilvl="2" w:tplc="140A0005">
      <w:start w:val="1"/>
      <w:numFmt w:val="bullet"/>
      <w:lvlText w:val=""/>
      <w:lvlJc w:val="left"/>
      <w:pPr>
        <w:ind w:left="2869" w:hanging="360"/>
      </w:pPr>
      <w:rPr>
        <w:rFonts w:ascii="Wingdings" w:hAnsi="Wingdings" w:hint="default"/>
      </w:rPr>
    </w:lvl>
    <w:lvl w:ilvl="3" w:tplc="140A0001">
      <w:start w:val="1"/>
      <w:numFmt w:val="bullet"/>
      <w:lvlText w:val=""/>
      <w:lvlJc w:val="left"/>
      <w:pPr>
        <w:ind w:left="3589" w:hanging="360"/>
      </w:pPr>
      <w:rPr>
        <w:rFonts w:ascii="Symbol" w:hAnsi="Symbol" w:hint="default"/>
      </w:rPr>
    </w:lvl>
    <w:lvl w:ilvl="4" w:tplc="140A0003">
      <w:start w:val="1"/>
      <w:numFmt w:val="bullet"/>
      <w:lvlText w:val="o"/>
      <w:lvlJc w:val="left"/>
      <w:pPr>
        <w:ind w:left="4309" w:hanging="360"/>
      </w:pPr>
      <w:rPr>
        <w:rFonts w:ascii="Courier New" w:hAnsi="Courier New" w:cs="Courier New" w:hint="default"/>
      </w:rPr>
    </w:lvl>
    <w:lvl w:ilvl="5" w:tplc="140A0005">
      <w:start w:val="1"/>
      <w:numFmt w:val="bullet"/>
      <w:lvlText w:val=""/>
      <w:lvlJc w:val="left"/>
      <w:pPr>
        <w:ind w:left="5029" w:hanging="360"/>
      </w:pPr>
      <w:rPr>
        <w:rFonts w:ascii="Wingdings" w:hAnsi="Wingdings" w:hint="default"/>
      </w:rPr>
    </w:lvl>
    <w:lvl w:ilvl="6" w:tplc="140A0001">
      <w:start w:val="1"/>
      <w:numFmt w:val="bullet"/>
      <w:lvlText w:val=""/>
      <w:lvlJc w:val="left"/>
      <w:pPr>
        <w:ind w:left="5749" w:hanging="360"/>
      </w:pPr>
      <w:rPr>
        <w:rFonts w:ascii="Symbol" w:hAnsi="Symbol" w:hint="default"/>
      </w:rPr>
    </w:lvl>
    <w:lvl w:ilvl="7" w:tplc="140A0003">
      <w:start w:val="1"/>
      <w:numFmt w:val="bullet"/>
      <w:lvlText w:val="o"/>
      <w:lvlJc w:val="left"/>
      <w:pPr>
        <w:ind w:left="6469" w:hanging="360"/>
      </w:pPr>
      <w:rPr>
        <w:rFonts w:ascii="Courier New" w:hAnsi="Courier New" w:cs="Courier New" w:hint="default"/>
      </w:rPr>
    </w:lvl>
    <w:lvl w:ilvl="8" w:tplc="140A0005">
      <w:start w:val="1"/>
      <w:numFmt w:val="bullet"/>
      <w:lvlText w:val=""/>
      <w:lvlJc w:val="left"/>
      <w:pPr>
        <w:ind w:left="7189" w:hanging="360"/>
      </w:pPr>
      <w:rPr>
        <w:rFonts w:ascii="Wingdings" w:hAnsi="Wingdings" w:hint="default"/>
      </w:rPr>
    </w:lvl>
  </w:abstractNum>
  <w:abstractNum w:abstractNumId="32" w15:restartNumberingAfterBreak="0">
    <w:nsid w:val="732B0D67"/>
    <w:multiLevelType w:val="hybridMultilevel"/>
    <w:tmpl w:val="2BC0B0B2"/>
    <w:lvl w:ilvl="0" w:tplc="85E07BA0">
      <w:start w:val="1"/>
      <w:numFmt w:val="decimal"/>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33" w15:restartNumberingAfterBreak="0">
    <w:nsid w:val="78930201"/>
    <w:multiLevelType w:val="hybridMultilevel"/>
    <w:tmpl w:val="1B3AF8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8CE3F27"/>
    <w:multiLevelType w:val="hybridMultilevel"/>
    <w:tmpl w:val="EAF2D2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E962208"/>
    <w:multiLevelType w:val="hybridMultilevel"/>
    <w:tmpl w:val="5E1005AC"/>
    <w:lvl w:ilvl="0" w:tplc="140A0001">
      <w:start w:val="1"/>
      <w:numFmt w:val="bullet"/>
      <w:lvlText w:val=""/>
      <w:lvlJc w:val="left"/>
      <w:pPr>
        <w:ind w:left="360" w:hanging="360"/>
      </w:pPr>
      <w:rPr>
        <w:rFonts w:ascii="Symbol" w:hAnsi="Symbol" w:hint="default"/>
      </w:rPr>
    </w:lvl>
    <w:lvl w:ilvl="1" w:tplc="140A0003">
      <w:start w:val="1"/>
      <w:numFmt w:val="bullet"/>
      <w:lvlText w:val="o"/>
      <w:lvlJc w:val="left"/>
      <w:pPr>
        <w:ind w:left="1080" w:hanging="360"/>
      </w:pPr>
      <w:rPr>
        <w:rFonts w:ascii="Courier New" w:hAnsi="Courier New" w:cs="Courier New" w:hint="default"/>
      </w:rPr>
    </w:lvl>
    <w:lvl w:ilvl="2" w:tplc="140A0005">
      <w:start w:val="1"/>
      <w:numFmt w:val="bullet"/>
      <w:lvlText w:val=""/>
      <w:lvlJc w:val="left"/>
      <w:pPr>
        <w:ind w:left="1800" w:hanging="360"/>
      </w:pPr>
      <w:rPr>
        <w:rFonts w:ascii="Wingdings" w:hAnsi="Wingdings" w:hint="default"/>
      </w:rPr>
    </w:lvl>
    <w:lvl w:ilvl="3" w:tplc="140A0001">
      <w:start w:val="1"/>
      <w:numFmt w:val="bullet"/>
      <w:lvlText w:val=""/>
      <w:lvlJc w:val="left"/>
      <w:pPr>
        <w:ind w:left="2520" w:hanging="360"/>
      </w:pPr>
      <w:rPr>
        <w:rFonts w:ascii="Symbol" w:hAnsi="Symbol" w:hint="default"/>
      </w:rPr>
    </w:lvl>
    <w:lvl w:ilvl="4" w:tplc="140A0003">
      <w:start w:val="1"/>
      <w:numFmt w:val="bullet"/>
      <w:lvlText w:val="o"/>
      <w:lvlJc w:val="left"/>
      <w:pPr>
        <w:ind w:left="3240" w:hanging="360"/>
      </w:pPr>
      <w:rPr>
        <w:rFonts w:ascii="Courier New" w:hAnsi="Courier New" w:cs="Courier New" w:hint="default"/>
      </w:rPr>
    </w:lvl>
    <w:lvl w:ilvl="5" w:tplc="140A0005">
      <w:start w:val="1"/>
      <w:numFmt w:val="bullet"/>
      <w:lvlText w:val=""/>
      <w:lvlJc w:val="left"/>
      <w:pPr>
        <w:ind w:left="3960" w:hanging="360"/>
      </w:pPr>
      <w:rPr>
        <w:rFonts w:ascii="Wingdings" w:hAnsi="Wingdings" w:hint="default"/>
      </w:rPr>
    </w:lvl>
    <w:lvl w:ilvl="6" w:tplc="140A0001">
      <w:start w:val="1"/>
      <w:numFmt w:val="bullet"/>
      <w:lvlText w:val=""/>
      <w:lvlJc w:val="left"/>
      <w:pPr>
        <w:ind w:left="4680" w:hanging="360"/>
      </w:pPr>
      <w:rPr>
        <w:rFonts w:ascii="Symbol" w:hAnsi="Symbol" w:hint="default"/>
      </w:rPr>
    </w:lvl>
    <w:lvl w:ilvl="7" w:tplc="140A0003">
      <w:start w:val="1"/>
      <w:numFmt w:val="bullet"/>
      <w:lvlText w:val="o"/>
      <w:lvlJc w:val="left"/>
      <w:pPr>
        <w:ind w:left="5400" w:hanging="360"/>
      </w:pPr>
      <w:rPr>
        <w:rFonts w:ascii="Courier New" w:hAnsi="Courier New" w:cs="Courier New" w:hint="default"/>
      </w:rPr>
    </w:lvl>
    <w:lvl w:ilvl="8" w:tplc="140A0005">
      <w:start w:val="1"/>
      <w:numFmt w:val="bullet"/>
      <w:lvlText w:val=""/>
      <w:lvlJc w:val="left"/>
      <w:pPr>
        <w:ind w:left="6120" w:hanging="360"/>
      </w:pPr>
      <w:rPr>
        <w:rFonts w:ascii="Wingdings" w:hAnsi="Wingdings" w:hint="default"/>
      </w:rPr>
    </w:lvl>
  </w:abstractNum>
  <w:num w:numId="1" w16cid:durableId="16470786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9885195">
    <w:abstractNumId w:val="20"/>
  </w:num>
  <w:num w:numId="3" w16cid:durableId="763496241">
    <w:abstractNumId w:val="17"/>
  </w:num>
  <w:num w:numId="4" w16cid:durableId="1208101775">
    <w:abstractNumId w:val="28"/>
  </w:num>
  <w:num w:numId="5" w16cid:durableId="2118595221">
    <w:abstractNumId w:val="30"/>
  </w:num>
  <w:num w:numId="6" w16cid:durableId="720247501">
    <w:abstractNumId w:val="26"/>
  </w:num>
  <w:num w:numId="7" w16cid:durableId="843014031">
    <w:abstractNumId w:val="23"/>
  </w:num>
  <w:num w:numId="8" w16cid:durableId="1950359082">
    <w:abstractNumId w:val="34"/>
  </w:num>
  <w:num w:numId="9" w16cid:durableId="1993942781">
    <w:abstractNumId w:val="12"/>
  </w:num>
  <w:num w:numId="10" w16cid:durableId="1981768419">
    <w:abstractNumId w:val="6"/>
  </w:num>
  <w:num w:numId="11" w16cid:durableId="117995826">
    <w:abstractNumId w:val="9"/>
  </w:num>
  <w:num w:numId="12" w16cid:durableId="136268390">
    <w:abstractNumId w:val="8"/>
  </w:num>
  <w:num w:numId="13" w16cid:durableId="1729377438">
    <w:abstractNumId w:val="27"/>
  </w:num>
  <w:num w:numId="14" w16cid:durableId="1675765701">
    <w:abstractNumId w:val="21"/>
  </w:num>
  <w:num w:numId="15" w16cid:durableId="1202011139">
    <w:abstractNumId w:val="8"/>
  </w:num>
  <w:num w:numId="16" w16cid:durableId="546797415">
    <w:abstractNumId w:val="35"/>
  </w:num>
  <w:num w:numId="17" w16cid:durableId="1503350990">
    <w:abstractNumId w:val="7"/>
  </w:num>
  <w:num w:numId="18" w16cid:durableId="337970025">
    <w:abstractNumId w:val="7"/>
  </w:num>
  <w:num w:numId="19" w16cid:durableId="2109691495">
    <w:abstractNumId w:val="13"/>
  </w:num>
  <w:num w:numId="20" w16cid:durableId="1822385884">
    <w:abstractNumId w:val="14"/>
  </w:num>
  <w:num w:numId="21" w16cid:durableId="113914086">
    <w:abstractNumId w:val="6"/>
    <w:lvlOverride w:ilvl="0">
      <w:startOverride w:val="1"/>
    </w:lvlOverride>
    <w:lvlOverride w:ilvl="1"/>
    <w:lvlOverride w:ilvl="2"/>
    <w:lvlOverride w:ilvl="3"/>
    <w:lvlOverride w:ilvl="4"/>
    <w:lvlOverride w:ilvl="5"/>
    <w:lvlOverride w:ilvl="6"/>
    <w:lvlOverride w:ilvl="7"/>
    <w:lvlOverride w:ilvl="8"/>
  </w:num>
  <w:num w:numId="22" w16cid:durableId="1056441050">
    <w:abstractNumId w:val="11"/>
  </w:num>
  <w:num w:numId="23" w16cid:durableId="327097930">
    <w:abstractNumId w:val="5"/>
  </w:num>
  <w:num w:numId="24" w16cid:durableId="1351837338">
    <w:abstractNumId w:val="3"/>
    <w:lvlOverride w:ilvl="0">
      <w:startOverride w:val="1"/>
    </w:lvlOverride>
    <w:lvlOverride w:ilvl="1"/>
    <w:lvlOverride w:ilvl="2"/>
    <w:lvlOverride w:ilvl="3"/>
    <w:lvlOverride w:ilvl="4"/>
    <w:lvlOverride w:ilvl="5"/>
    <w:lvlOverride w:ilvl="6"/>
    <w:lvlOverride w:ilvl="7"/>
    <w:lvlOverride w:ilvl="8"/>
  </w:num>
  <w:num w:numId="25" w16cid:durableId="208033668">
    <w:abstractNumId w:val="35"/>
  </w:num>
  <w:num w:numId="26" w16cid:durableId="2133282546">
    <w:abstractNumId w:val="31"/>
    <w:lvlOverride w:ilvl="0">
      <w:startOverride w:val="1"/>
    </w:lvlOverride>
    <w:lvlOverride w:ilvl="1"/>
    <w:lvlOverride w:ilvl="2"/>
    <w:lvlOverride w:ilvl="3"/>
    <w:lvlOverride w:ilvl="4"/>
    <w:lvlOverride w:ilvl="5"/>
    <w:lvlOverride w:ilvl="6"/>
    <w:lvlOverride w:ilvl="7"/>
    <w:lvlOverride w:ilvl="8"/>
  </w:num>
  <w:num w:numId="27" w16cid:durableId="751194730">
    <w:abstractNumId w:val="2"/>
  </w:num>
  <w:num w:numId="28" w16cid:durableId="1709185655">
    <w:abstractNumId w:val="24"/>
  </w:num>
  <w:num w:numId="29" w16cid:durableId="773129923">
    <w:abstractNumId w:val="1"/>
  </w:num>
  <w:num w:numId="30" w16cid:durableId="1928879371">
    <w:abstractNumId w:val="0"/>
  </w:num>
  <w:num w:numId="31" w16cid:durableId="17627922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0939956">
    <w:abstractNumId w:val="9"/>
  </w:num>
  <w:num w:numId="33" w16cid:durableId="553543687">
    <w:abstractNumId w:val="27"/>
  </w:num>
  <w:num w:numId="34" w16cid:durableId="1228607465">
    <w:abstractNumId w:val="32"/>
  </w:num>
  <w:num w:numId="35" w16cid:durableId="229192365">
    <w:abstractNumId w:val="3"/>
  </w:num>
  <w:num w:numId="36" w16cid:durableId="2096781473">
    <w:abstractNumId w:val="33"/>
  </w:num>
  <w:num w:numId="37" w16cid:durableId="2122070472">
    <w:abstractNumId w:val="10"/>
  </w:num>
  <w:num w:numId="38" w16cid:durableId="1434396720">
    <w:abstractNumId w:val="4"/>
  </w:num>
  <w:num w:numId="39" w16cid:durableId="354353462">
    <w:abstractNumId w:val="15"/>
  </w:num>
  <w:num w:numId="40" w16cid:durableId="1611399253">
    <w:abstractNumId w:val="18"/>
  </w:num>
  <w:num w:numId="41" w16cid:durableId="1619993991">
    <w:abstractNumId w:val="19"/>
  </w:num>
  <w:num w:numId="42" w16cid:durableId="1365138632">
    <w:abstractNumId w:val="25"/>
  </w:num>
  <w:num w:numId="43" w16cid:durableId="1413970566">
    <w:abstractNumId w:val="16"/>
  </w:num>
  <w:num w:numId="44" w16cid:durableId="3427841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s-CR" w:vendorID="64" w:dllVersion="6" w:nlCheck="1" w:checkStyle="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CR"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documentProtection w:edit="forms" w:enforcement="0"/>
  <w:defaultTabStop w:val="708"/>
  <w:hyphenationZone w:val="425"/>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B78"/>
    <w:rsid w:val="00001376"/>
    <w:rsid w:val="00001799"/>
    <w:rsid w:val="00001EA3"/>
    <w:rsid w:val="00004296"/>
    <w:rsid w:val="00005A3D"/>
    <w:rsid w:val="00007C9E"/>
    <w:rsid w:val="00011FE2"/>
    <w:rsid w:val="0001342D"/>
    <w:rsid w:val="00013BA0"/>
    <w:rsid w:val="0001421E"/>
    <w:rsid w:val="000143E3"/>
    <w:rsid w:val="00014D04"/>
    <w:rsid w:val="000157B0"/>
    <w:rsid w:val="00016003"/>
    <w:rsid w:val="000162A0"/>
    <w:rsid w:val="00016388"/>
    <w:rsid w:val="0002008F"/>
    <w:rsid w:val="00020891"/>
    <w:rsid w:val="00020B07"/>
    <w:rsid w:val="00020B8E"/>
    <w:rsid w:val="000220D1"/>
    <w:rsid w:val="000221C7"/>
    <w:rsid w:val="00023597"/>
    <w:rsid w:val="000244AD"/>
    <w:rsid w:val="00025B77"/>
    <w:rsid w:val="000263DC"/>
    <w:rsid w:val="000266A5"/>
    <w:rsid w:val="00027ACF"/>
    <w:rsid w:val="000303F6"/>
    <w:rsid w:val="00031154"/>
    <w:rsid w:val="000312B2"/>
    <w:rsid w:val="0003559B"/>
    <w:rsid w:val="000359A8"/>
    <w:rsid w:val="000360EC"/>
    <w:rsid w:val="00037647"/>
    <w:rsid w:val="00040C4E"/>
    <w:rsid w:val="00043648"/>
    <w:rsid w:val="000436E7"/>
    <w:rsid w:val="00045804"/>
    <w:rsid w:val="000463C9"/>
    <w:rsid w:val="00047048"/>
    <w:rsid w:val="00050127"/>
    <w:rsid w:val="00050551"/>
    <w:rsid w:val="0005110E"/>
    <w:rsid w:val="00053FD6"/>
    <w:rsid w:val="00054A1A"/>
    <w:rsid w:val="000570A9"/>
    <w:rsid w:val="000575DD"/>
    <w:rsid w:val="00057E87"/>
    <w:rsid w:val="000604A2"/>
    <w:rsid w:val="00062279"/>
    <w:rsid w:val="00063DF6"/>
    <w:rsid w:val="00064688"/>
    <w:rsid w:val="00065C87"/>
    <w:rsid w:val="00067C0D"/>
    <w:rsid w:val="00070F10"/>
    <w:rsid w:val="00072BA5"/>
    <w:rsid w:val="00072DA4"/>
    <w:rsid w:val="00074FFB"/>
    <w:rsid w:val="000752B6"/>
    <w:rsid w:val="00075754"/>
    <w:rsid w:val="00075BF7"/>
    <w:rsid w:val="00077684"/>
    <w:rsid w:val="0008075D"/>
    <w:rsid w:val="00080F69"/>
    <w:rsid w:val="00082F87"/>
    <w:rsid w:val="00085D6B"/>
    <w:rsid w:val="00091874"/>
    <w:rsid w:val="00091CDE"/>
    <w:rsid w:val="0009221A"/>
    <w:rsid w:val="000929EC"/>
    <w:rsid w:val="00093CD0"/>
    <w:rsid w:val="000956B1"/>
    <w:rsid w:val="0009681E"/>
    <w:rsid w:val="0009710C"/>
    <w:rsid w:val="0009732C"/>
    <w:rsid w:val="000A07D9"/>
    <w:rsid w:val="000A1595"/>
    <w:rsid w:val="000A22E0"/>
    <w:rsid w:val="000A290A"/>
    <w:rsid w:val="000A3261"/>
    <w:rsid w:val="000A4D37"/>
    <w:rsid w:val="000A611F"/>
    <w:rsid w:val="000A68EB"/>
    <w:rsid w:val="000A6DCF"/>
    <w:rsid w:val="000B04A4"/>
    <w:rsid w:val="000B0A32"/>
    <w:rsid w:val="000B0C41"/>
    <w:rsid w:val="000B0FF6"/>
    <w:rsid w:val="000B31DD"/>
    <w:rsid w:val="000B3442"/>
    <w:rsid w:val="000B4F38"/>
    <w:rsid w:val="000B5300"/>
    <w:rsid w:val="000C08BE"/>
    <w:rsid w:val="000C0BF7"/>
    <w:rsid w:val="000C2310"/>
    <w:rsid w:val="000C2586"/>
    <w:rsid w:val="000C567C"/>
    <w:rsid w:val="000C5A35"/>
    <w:rsid w:val="000C5B07"/>
    <w:rsid w:val="000D05FD"/>
    <w:rsid w:val="000D0D19"/>
    <w:rsid w:val="000D0D6F"/>
    <w:rsid w:val="000D0F86"/>
    <w:rsid w:val="000D1CE3"/>
    <w:rsid w:val="000D1D45"/>
    <w:rsid w:val="000D22C5"/>
    <w:rsid w:val="000D39F8"/>
    <w:rsid w:val="000D3B20"/>
    <w:rsid w:val="000D645A"/>
    <w:rsid w:val="000D6B8C"/>
    <w:rsid w:val="000D6BA8"/>
    <w:rsid w:val="000E03DB"/>
    <w:rsid w:val="000E0F81"/>
    <w:rsid w:val="000E2452"/>
    <w:rsid w:val="000E2B3F"/>
    <w:rsid w:val="000E4051"/>
    <w:rsid w:val="000E41CE"/>
    <w:rsid w:val="000E54C0"/>
    <w:rsid w:val="000F31D2"/>
    <w:rsid w:val="000F4074"/>
    <w:rsid w:val="000F5030"/>
    <w:rsid w:val="000F592A"/>
    <w:rsid w:val="00100FDA"/>
    <w:rsid w:val="0011157B"/>
    <w:rsid w:val="0011193A"/>
    <w:rsid w:val="00112151"/>
    <w:rsid w:val="00112EE3"/>
    <w:rsid w:val="00113563"/>
    <w:rsid w:val="001143CA"/>
    <w:rsid w:val="00114DDD"/>
    <w:rsid w:val="00115D0B"/>
    <w:rsid w:val="00117542"/>
    <w:rsid w:val="001175EF"/>
    <w:rsid w:val="0012157E"/>
    <w:rsid w:val="0012452D"/>
    <w:rsid w:val="001253EB"/>
    <w:rsid w:val="00125A1E"/>
    <w:rsid w:val="00132A86"/>
    <w:rsid w:val="0013421E"/>
    <w:rsid w:val="0013432C"/>
    <w:rsid w:val="0013465D"/>
    <w:rsid w:val="00136165"/>
    <w:rsid w:val="00136707"/>
    <w:rsid w:val="00142482"/>
    <w:rsid w:val="00143F62"/>
    <w:rsid w:val="001458AF"/>
    <w:rsid w:val="00146532"/>
    <w:rsid w:val="0014777E"/>
    <w:rsid w:val="001477A3"/>
    <w:rsid w:val="00147A71"/>
    <w:rsid w:val="001534E4"/>
    <w:rsid w:val="00155E23"/>
    <w:rsid w:val="00156720"/>
    <w:rsid w:val="00157891"/>
    <w:rsid w:val="00157E18"/>
    <w:rsid w:val="001619E1"/>
    <w:rsid w:val="001620A4"/>
    <w:rsid w:val="00162156"/>
    <w:rsid w:val="00163BB3"/>
    <w:rsid w:val="00164C10"/>
    <w:rsid w:val="00165DD2"/>
    <w:rsid w:val="00167237"/>
    <w:rsid w:val="00172ABA"/>
    <w:rsid w:val="00174496"/>
    <w:rsid w:val="001754E1"/>
    <w:rsid w:val="00177A90"/>
    <w:rsid w:val="001810BC"/>
    <w:rsid w:val="0018246E"/>
    <w:rsid w:val="001834EB"/>
    <w:rsid w:val="0018388E"/>
    <w:rsid w:val="00183CD9"/>
    <w:rsid w:val="00185F62"/>
    <w:rsid w:val="00186E05"/>
    <w:rsid w:val="001871B7"/>
    <w:rsid w:val="0018728E"/>
    <w:rsid w:val="001906A6"/>
    <w:rsid w:val="00190BDA"/>
    <w:rsid w:val="0019422A"/>
    <w:rsid w:val="00195BBE"/>
    <w:rsid w:val="00195EAD"/>
    <w:rsid w:val="001A0483"/>
    <w:rsid w:val="001A0974"/>
    <w:rsid w:val="001A2B44"/>
    <w:rsid w:val="001A58F0"/>
    <w:rsid w:val="001A5ADD"/>
    <w:rsid w:val="001A71EB"/>
    <w:rsid w:val="001A7C48"/>
    <w:rsid w:val="001B032B"/>
    <w:rsid w:val="001B141E"/>
    <w:rsid w:val="001B149D"/>
    <w:rsid w:val="001B479D"/>
    <w:rsid w:val="001B5486"/>
    <w:rsid w:val="001B589F"/>
    <w:rsid w:val="001B649A"/>
    <w:rsid w:val="001C28A4"/>
    <w:rsid w:val="001C3B83"/>
    <w:rsid w:val="001C5417"/>
    <w:rsid w:val="001C77FE"/>
    <w:rsid w:val="001D2354"/>
    <w:rsid w:val="001D3D76"/>
    <w:rsid w:val="001D46D7"/>
    <w:rsid w:val="001D6374"/>
    <w:rsid w:val="001D738F"/>
    <w:rsid w:val="001E2397"/>
    <w:rsid w:val="001E3593"/>
    <w:rsid w:val="001E4418"/>
    <w:rsid w:val="001E5B5A"/>
    <w:rsid w:val="001E5FD5"/>
    <w:rsid w:val="001F095E"/>
    <w:rsid w:val="001F2A5D"/>
    <w:rsid w:val="001F2CC2"/>
    <w:rsid w:val="001F3E77"/>
    <w:rsid w:val="001F7DCB"/>
    <w:rsid w:val="00200196"/>
    <w:rsid w:val="00201C06"/>
    <w:rsid w:val="002054D9"/>
    <w:rsid w:val="00205824"/>
    <w:rsid w:val="00210B6E"/>
    <w:rsid w:val="002159F3"/>
    <w:rsid w:val="00215EBA"/>
    <w:rsid w:val="0021642E"/>
    <w:rsid w:val="00217532"/>
    <w:rsid w:val="00221F53"/>
    <w:rsid w:val="00224C92"/>
    <w:rsid w:val="002252D9"/>
    <w:rsid w:val="0022556E"/>
    <w:rsid w:val="002256FA"/>
    <w:rsid w:val="0023252E"/>
    <w:rsid w:val="00233178"/>
    <w:rsid w:val="002334E0"/>
    <w:rsid w:val="00233B9E"/>
    <w:rsid w:val="0023587A"/>
    <w:rsid w:val="002369E0"/>
    <w:rsid w:val="002372BA"/>
    <w:rsid w:val="00240E39"/>
    <w:rsid w:val="002412BD"/>
    <w:rsid w:val="002429FA"/>
    <w:rsid w:val="00244C6C"/>
    <w:rsid w:val="0025071D"/>
    <w:rsid w:val="00250856"/>
    <w:rsid w:val="00250AC3"/>
    <w:rsid w:val="002516BD"/>
    <w:rsid w:val="00256AA4"/>
    <w:rsid w:val="0026016B"/>
    <w:rsid w:val="002605C0"/>
    <w:rsid w:val="00261521"/>
    <w:rsid w:val="00261D8E"/>
    <w:rsid w:val="00264D96"/>
    <w:rsid w:val="002660BC"/>
    <w:rsid w:val="00266C98"/>
    <w:rsid w:val="00270B1B"/>
    <w:rsid w:val="00271547"/>
    <w:rsid w:val="00274A9D"/>
    <w:rsid w:val="00274E11"/>
    <w:rsid w:val="00274FED"/>
    <w:rsid w:val="00275AEC"/>
    <w:rsid w:val="00275F44"/>
    <w:rsid w:val="00276121"/>
    <w:rsid w:val="00276F2B"/>
    <w:rsid w:val="002810CD"/>
    <w:rsid w:val="00281A95"/>
    <w:rsid w:val="00281D27"/>
    <w:rsid w:val="00282EB0"/>
    <w:rsid w:val="002863FF"/>
    <w:rsid w:val="00286F0F"/>
    <w:rsid w:val="002870C9"/>
    <w:rsid w:val="002924DB"/>
    <w:rsid w:val="00292E14"/>
    <w:rsid w:val="0029363A"/>
    <w:rsid w:val="00293D11"/>
    <w:rsid w:val="00295DEF"/>
    <w:rsid w:val="00295F73"/>
    <w:rsid w:val="00296B02"/>
    <w:rsid w:val="00297514"/>
    <w:rsid w:val="002A08A9"/>
    <w:rsid w:val="002A10C9"/>
    <w:rsid w:val="002A2CF1"/>
    <w:rsid w:val="002A6058"/>
    <w:rsid w:val="002A64FE"/>
    <w:rsid w:val="002A789D"/>
    <w:rsid w:val="002B0651"/>
    <w:rsid w:val="002B09EA"/>
    <w:rsid w:val="002B11E5"/>
    <w:rsid w:val="002B1FA8"/>
    <w:rsid w:val="002B3F60"/>
    <w:rsid w:val="002B470C"/>
    <w:rsid w:val="002B5591"/>
    <w:rsid w:val="002B55D8"/>
    <w:rsid w:val="002B5846"/>
    <w:rsid w:val="002B6DDB"/>
    <w:rsid w:val="002C1C48"/>
    <w:rsid w:val="002C2774"/>
    <w:rsid w:val="002C2CB7"/>
    <w:rsid w:val="002C4C76"/>
    <w:rsid w:val="002C562F"/>
    <w:rsid w:val="002C5BC7"/>
    <w:rsid w:val="002D1130"/>
    <w:rsid w:val="002D1591"/>
    <w:rsid w:val="002D2F85"/>
    <w:rsid w:val="002D3A12"/>
    <w:rsid w:val="002D3D8C"/>
    <w:rsid w:val="002D3F3B"/>
    <w:rsid w:val="002D5393"/>
    <w:rsid w:val="002E13EC"/>
    <w:rsid w:val="002E2BAD"/>
    <w:rsid w:val="002E4DAF"/>
    <w:rsid w:val="002E514A"/>
    <w:rsid w:val="002E542C"/>
    <w:rsid w:val="002E54FA"/>
    <w:rsid w:val="002F0FAE"/>
    <w:rsid w:val="002F1DCB"/>
    <w:rsid w:val="002F3378"/>
    <w:rsid w:val="002F5153"/>
    <w:rsid w:val="002F596F"/>
    <w:rsid w:val="002F5BF7"/>
    <w:rsid w:val="002F61F2"/>
    <w:rsid w:val="002F6941"/>
    <w:rsid w:val="002F6A17"/>
    <w:rsid w:val="002F71FB"/>
    <w:rsid w:val="002F724E"/>
    <w:rsid w:val="0030121F"/>
    <w:rsid w:val="00301A5B"/>
    <w:rsid w:val="003023E4"/>
    <w:rsid w:val="00302694"/>
    <w:rsid w:val="0030325D"/>
    <w:rsid w:val="00303900"/>
    <w:rsid w:val="0030438D"/>
    <w:rsid w:val="00304ADF"/>
    <w:rsid w:val="003052CC"/>
    <w:rsid w:val="00306331"/>
    <w:rsid w:val="0030638B"/>
    <w:rsid w:val="00310058"/>
    <w:rsid w:val="00310BD5"/>
    <w:rsid w:val="00313AA5"/>
    <w:rsid w:val="0031434C"/>
    <w:rsid w:val="00314F6F"/>
    <w:rsid w:val="00314F9E"/>
    <w:rsid w:val="00315626"/>
    <w:rsid w:val="00315991"/>
    <w:rsid w:val="003204BE"/>
    <w:rsid w:val="003206F3"/>
    <w:rsid w:val="003225FB"/>
    <w:rsid w:val="0032525F"/>
    <w:rsid w:val="00326A26"/>
    <w:rsid w:val="0033000C"/>
    <w:rsid w:val="00331875"/>
    <w:rsid w:val="0033488E"/>
    <w:rsid w:val="003366B5"/>
    <w:rsid w:val="003369C9"/>
    <w:rsid w:val="00337487"/>
    <w:rsid w:val="0034049E"/>
    <w:rsid w:val="003410D8"/>
    <w:rsid w:val="00343127"/>
    <w:rsid w:val="003434BE"/>
    <w:rsid w:val="00343A61"/>
    <w:rsid w:val="00344CDC"/>
    <w:rsid w:val="00345918"/>
    <w:rsid w:val="003467A1"/>
    <w:rsid w:val="00347634"/>
    <w:rsid w:val="003524FB"/>
    <w:rsid w:val="00352BF9"/>
    <w:rsid w:val="0035374A"/>
    <w:rsid w:val="00353ADF"/>
    <w:rsid w:val="00354865"/>
    <w:rsid w:val="00354DED"/>
    <w:rsid w:val="00360900"/>
    <w:rsid w:val="003611D1"/>
    <w:rsid w:val="003619C5"/>
    <w:rsid w:val="003619D1"/>
    <w:rsid w:val="00362378"/>
    <w:rsid w:val="00362383"/>
    <w:rsid w:val="00363AD5"/>
    <w:rsid w:val="00363E5B"/>
    <w:rsid w:val="003647AD"/>
    <w:rsid w:val="00364E3B"/>
    <w:rsid w:val="003653FA"/>
    <w:rsid w:val="00365483"/>
    <w:rsid w:val="00366295"/>
    <w:rsid w:val="00366696"/>
    <w:rsid w:val="003703B1"/>
    <w:rsid w:val="00370796"/>
    <w:rsid w:val="00371240"/>
    <w:rsid w:val="003712A5"/>
    <w:rsid w:val="00371802"/>
    <w:rsid w:val="00371F7D"/>
    <w:rsid w:val="003752CA"/>
    <w:rsid w:val="00376FC6"/>
    <w:rsid w:val="00377D4E"/>
    <w:rsid w:val="00381A3B"/>
    <w:rsid w:val="00381A5F"/>
    <w:rsid w:val="00381C41"/>
    <w:rsid w:val="00385D13"/>
    <w:rsid w:val="003865EF"/>
    <w:rsid w:val="003868E8"/>
    <w:rsid w:val="00386DA8"/>
    <w:rsid w:val="00391131"/>
    <w:rsid w:val="003928C4"/>
    <w:rsid w:val="003931C2"/>
    <w:rsid w:val="00393FC3"/>
    <w:rsid w:val="00394609"/>
    <w:rsid w:val="00395712"/>
    <w:rsid w:val="00395A60"/>
    <w:rsid w:val="00396023"/>
    <w:rsid w:val="003A0756"/>
    <w:rsid w:val="003A0A05"/>
    <w:rsid w:val="003A1E08"/>
    <w:rsid w:val="003A2621"/>
    <w:rsid w:val="003A328E"/>
    <w:rsid w:val="003A64ED"/>
    <w:rsid w:val="003A7105"/>
    <w:rsid w:val="003B0C14"/>
    <w:rsid w:val="003B174D"/>
    <w:rsid w:val="003B268E"/>
    <w:rsid w:val="003B288C"/>
    <w:rsid w:val="003B5093"/>
    <w:rsid w:val="003C0835"/>
    <w:rsid w:val="003C4B3F"/>
    <w:rsid w:val="003C4B4A"/>
    <w:rsid w:val="003C592A"/>
    <w:rsid w:val="003C6C68"/>
    <w:rsid w:val="003C7924"/>
    <w:rsid w:val="003C7D5B"/>
    <w:rsid w:val="003D06F7"/>
    <w:rsid w:val="003D1174"/>
    <w:rsid w:val="003D1384"/>
    <w:rsid w:val="003D1454"/>
    <w:rsid w:val="003D4D8C"/>
    <w:rsid w:val="003D5152"/>
    <w:rsid w:val="003D5A80"/>
    <w:rsid w:val="003D5E50"/>
    <w:rsid w:val="003D657E"/>
    <w:rsid w:val="003E0D55"/>
    <w:rsid w:val="003E343D"/>
    <w:rsid w:val="003E3EF9"/>
    <w:rsid w:val="003E6403"/>
    <w:rsid w:val="003E687B"/>
    <w:rsid w:val="003E6EC0"/>
    <w:rsid w:val="003E784D"/>
    <w:rsid w:val="003E7B90"/>
    <w:rsid w:val="003E7D06"/>
    <w:rsid w:val="003F0FE2"/>
    <w:rsid w:val="003F1055"/>
    <w:rsid w:val="003F1F8B"/>
    <w:rsid w:val="003F27FC"/>
    <w:rsid w:val="003F292D"/>
    <w:rsid w:val="003F4860"/>
    <w:rsid w:val="003F5734"/>
    <w:rsid w:val="003F58E1"/>
    <w:rsid w:val="003F5C9B"/>
    <w:rsid w:val="003F6A8D"/>
    <w:rsid w:val="003F6CAC"/>
    <w:rsid w:val="003F790B"/>
    <w:rsid w:val="003F7FD7"/>
    <w:rsid w:val="00400620"/>
    <w:rsid w:val="004009D5"/>
    <w:rsid w:val="00403859"/>
    <w:rsid w:val="00403D60"/>
    <w:rsid w:val="00404893"/>
    <w:rsid w:val="0040503B"/>
    <w:rsid w:val="004059FA"/>
    <w:rsid w:val="0040773A"/>
    <w:rsid w:val="00410FFE"/>
    <w:rsid w:val="004133CB"/>
    <w:rsid w:val="00413D9A"/>
    <w:rsid w:val="00414314"/>
    <w:rsid w:val="004165B9"/>
    <w:rsid w:val="00416E04"/>
    <w:rsid w:val="00421097"/>
    <w:rsid w:val="004215EB"/>
    <w:rsid w:val="00421BBD"/>
    <w:rsid w:val="004267B1"/>
    <w:rsid w:val="0042693C"/>
    <w:rsid w:val="00430CF5"/>
    <w:rsid w:val="00432D30"/>
    <w:rsid w:val="00433C80"/>
    <w:rsid w:val="00436E3A"/>
    <w:rsid w:val="00437BBB"/>
    <w:rsid w:val="00441419"/>
    <w:rsid w:val="00441F6E"/>
    <w:rsid w:val="00442D89"/>
    <w:rsid w:val="004438B2"/>
    <w:rsid w:val="00444F42"/>
    <w:rsid w:val="00444F5E"/>
    <w:rsid w:val="0044686C"/>
    <w:rsid w:val="00450648"/>
    <w:rsid w:val="00450A44"/>
    <w:rsid w:val="00450E89"/>
    <w:rsid w:val="00451ED4"/>
    <w:rsid w:val="00452CFF"/>
    <w:rsid w:val="0045494F"/>
    <w:rsid w:val="00456A02"/>
    <w:rsid w:val="00460B9E"/>
    <w:rsid w:val="0046173E"/>
    <w:rsid w:val="004620FE"/>
    <w:rsid w:val="00462A50"/>
    <w:rsid w:val="0046373A"/>
    <w:rsid w:val="004638CE"/>
    <w:rsid w:val="00465723"/>
    <w:rsid w:val="00470B78"/>
    <w:rsid w:val="00471472"/>
    <w:rsid w:val="004724B6"/>
    <w:rsid w:val="004749C9"/>
    <w:rsid w:val="00475E6F"/>
    <w:rsid w:val="004767F4"/>
    <w:rsid w:val="0048407F"/>
    <w:rsid w:val="00485864"/>
    <w:rsid w:val="00485DFD"/>
    <w:rsid w:val="004865CC"/>
    <w:rsid w:val="0048679E"/>
    <w:rsid w:val="00487566"/>
    <w:rsid w:val="004907DC"/>
    <w:rsid w:val="00490CB7"/>
    <w:rsid w:val="00491D28"/>
    <w:rsid w:val="004937FC"/>
    <w:rsid w:val="00493B09"/>
    <w:rsid w:val="004952FB"/>
    <w:rsid w:val="00495BEB"/>
    <w:rsid w:val="004963A3"/>
    <w:rsid w:val="0049666A"/>
    <w:rsid w:val="00497372"/>
    <w:rsid w:val="004A016E"/>
    <w:rsid w:val="004A1CD6"/>
    <w:rsid w:val="004A279C"/>
    <w:rsid w:val="004A36BC"/>
    <w:rsid w:val="004A3C79"/>
    <w:rsid w:val="004A43B4"/>
    <w:rsid w:val="004A55BC"/>
    <w:rsid w:val="004A7181"/>
    <w:rsid w:val="004B1C4F"/>
    <w:rsid w:val="004B361C"/>
    <w:rsid w:val="004B5235"/>
    <w:rsid w:val="004B5818"/>
    <w:rsid w:val="004B6946"/>
    <w:rsid w:val="004C2183"/>
    <w:rsid w:val="004C3C36"/>
    <w:rsid w:val="004C6FBD"/>
    <w:rsid w:val="004D1CA0"/>
    <w:rsid w:val="004D29CE"/>
    <w:rsid w:val="004D3077"/>
    <w:rsid w:val="004D6B4A"/>
    <w:rsid w:val="004E2DFE"/>
    <w:rsid w:val="004E2EB4"/>
    <w:rsid w:val="004E30D8"/>
    <w:rsid w:val="004E3B72"/>
    <w:rsid w:val="004E5CF8"/>
    <w:rsid w:val="004E7828"/>
    <w:rsid w:val="004F259C"/>
    <w:rsid w:val="004F2698"/>
    <w:rsid w:val="004F315A"/>
    <w:rsid w:val="004F41E8"/>
    <w:rsid w:val="004F6D0D"/>
    <w:rsid w:val="004F6D44"/>
    <w:rsid w:val="004F7517"/>
    <w:rsid w:val="00500597"/>
    <w:rsid w:val="005005F4"/>
    <w:rsid w:val="00501829"/>
    <w:rsid w:val="00501FF2"/>
    <w:rsid w:val="005020AD"/>
    <w:rsid w:val="00502FA5"/>
    <w:rsid w:val="005030D0"/>
    <w:rsid w:val="005032E9"/>
    <w:rsid w:val="005036F1"/>
    <w:rsid w:val="00503C0C"/>
    <w:rsid w:val="0050693E"/>
    <w:rsid w:val="005075AF"/>
    <w:rsid w:val="0051049A"/>
    <w:rsid w:val="0051188A"/>
    <w:rsid w:val="00512022"/>
    <w:rsid w:val="00512302"/>
    <w:rsid w:val="00514EE3"/>
    <w:rsid w:val="005152F9"/>
    <w:rsid w:val="00515A5B"/>
    <w:rsid w:val="00516BD7"/>
    <w:rsid w:val="00522F53"/>
    <w:rsid w:val="0052381E"/>
    <w:rsid w:val="0052394D"/>
    <w:rsid w:val="00523998"/>
    <w:rsid w:val="00523F4F"/>
    <w:rsid w:val="005253F9"/>
    <w:rsid w:val="00525DFF"/>
    <w:rsid w:val="00525FDE"/>
    <w:rsid w:val="005313CC"/>
    <w:rsid w:val="00531B12"/>
    <w:rsid w:val="00531BBE"/>
    <w:rsid w:val="005326AD"/>
    <w:rsid w:val="00533CEC"/>
    <w:rsid w:val="00533CF1"/>
    <w:rsid w:val="00534BD1"/>
    <w:rsid w:val="00535BEF"/>
    <w:rsid w:val="00536F81"/>
    <w:rsid w:val="00537AF5"/>
    <w:rsid w:val="00540B08"/>
    <w:rsid w:val="0054139E"/>
    <w:rsid w:val="00542D38"/>
    <w:rsid w:val="0054428B"/>
    <w:rsid w:val="005447BE"/>
    <w:rsid w:val="00544A21"/>
    <w:rsid w:val="00544A38"/>
    <w:rsid w:val="00544E41"/>
    <w:rsid w:val="005457CF"/>
    <w:rsid w:val="00545A40"/>
    <w:rsid w:val="00550DF4"/>
    <w:rsid w:val="00551DD7"/>
    <w:rsid w:val="00553C08"/>
    <w:rsid w:val="00555388"/>
    <w:rsid w:val="00555C18"/>
    <w:rsid w:val="00556FC2"/>
    <w:rsid w:val="005602D0"/>
    <w:rsid w:val="005621A3"/>
    <w:rsid w:val="005623F3"/>
    <w:rsid w:val="00563604"/>
    <w:rsid w:val="005638B0"/>
    <w:rsid w:val="00563A39"/>
    <w:rsid w:val="00563C0D"/>
    <w:rsid w:val="0056644A"/>
    <w:rsid w:val="005675DB"/>
    <w:rsid w:val="005710D0"/>
    <w:rsid w:val="00571DDD"/>
    <w:rsid w:val="00572538"/>
    <w:rsid w:val="00572FD5"/>
    <w:rsid w:val="00573035"/>
    <w:rsid w:val="00573296"/>
    <w:rsid w:val="00573E19"/>
    <w:rsid w:val="00576690"/>
    <w:rsid w:val="00576BEA"/>
    <w:rsid w:val="005774CD"/>
    <w:rsid w:val="005803DD"/>
    <w:rsid w:val="00580F9C"/>
    <w:rsid w:val="00581798"/>
    <w:rsid w:val="0058275F"/>
    <w:rsid w:val="00582BAF"/>
    <w:rsid w:val="0058369B"/>
    <w:rsid w:val="005872E7"/>
    <w:rsid w:val="00590824"/>
    <w:rsid w:val="0059098E"/>
    <w:rsid w:val="00591E92"/>
    <w:rsid w:val="00593F00"/>
    <w:rsid w:val="00594D1C"/>
    <w:rsid w:val="00595528"/>
    <w:rsid w:val="00597519"/>
    <w:rsid w:val="005A0575"/>
    <w:rsid w:val="005A203D"/>
    <w:rsid w:val="005A20BB"/>
    <w:rsid w:val="005A24AC"/>
    <w:rsid w:val="005A27ED"/>
    <w:rsid w:val="005A2A3F"/>
    <w:rsid w:val="005A33E5"/>
    <w:rsid w:val="005A35A2"/>
    <w:rsid w:val="005A406C"/>
    <w:rsid w:val="005A433D"/>
    <w:rsid w:val="005A49D6"/>
    <w:rsid w:val="005A74BD"/>
    <w:rsid w:val="005A7CE5"/>
    <w:rsid w:val="005B0131"/>
    <w:rsid w:val="005B0CE0"/>
    <w:rsid w:val="005B1180"/>
    <w:rsid w:val="005B14E9"/>
    <w:rsid w:val="005B365D"/>
    <w:rsid w:val="005B66A3"/>
    <w:rsid w:val="005C017D"/>
    <w:rsid w:val="005C0FF4"/>
    <w:rsid w:val="005C28D8"/>
    <w:rsid w:val="005C3EC6"/>
    <w:rsid w:val="005C4A4D"/>
    <w:rsid w:val="005C5A8B"/>
    <w:rsid w:val="005C7120"/>
    <w:rsid w:val="005D0810"/>
    <w:rsid w:val="005D11E0"/>
    <w:rsid w:val="005D1ECA"/>
    <w:rsid w:val="005D2017"/>
    <w:rsid w:val="005D2264"/>
    <w:rsid w:val="005D2DE2"/>
    <w:rsid w:val="005D3017"/>
    <w:rsid w:val="005D5842"/>
    <w:rsid w:val="005D6D5F"/>
    <w:rsid w:val="005E0337"/>
    <w:rsid w:val="005E1FA2"/>
    <w:rsid w:val="005E2422"/>
    <w:rsid w:val="005E636B"/>
    <w:rsid w:val="005F18BC"/>
    <w:rsid w:val="005F21CF"/>
    <w:rsid w:val="005F45A2"/>
    <w:rsid w:val="0060111D"/>
    <w:rsid w:val="0060206A"/>
    <w:rsid w:val="006025AA"/>
    <w:rsid w:val="00602D53"/>
    <w:rsid w:val="006068D4"/>
    <w:rsid w:val="00606A2D"/>
    <w:rsid w:val="006070CC"/>
    <w:rsid w:val="006134EB"/>
    <w:rsid w:val="00614127"/>
    <w:rsid w:val="00614A75"/>
    <w:rsid w:val="00615176"/>
    <w:rsid w:val="006161AA"/>
    <w:rsid w:val="00617EA7"/>
    <w:rsid w:val="00622533"/>
    <w:rsid w:val="00623C40"/>
    <w:rsid w:val="0062455E"/>
    <w:rsid w:val="006249C5"/>
    <w:rsid w:val="00624D3E"/>
    <w:rsid w:val="00625C2C"/>
    <w:rsid w:val="006276B7"/>
    <w:rsid w:val="0063014C"/>
    <w:rsid w:val="00630831"/>
    <w:rsid w:val="00630BC0"/>
    <w:rsid w:val="00630CDD"/>
    <w:rsid w:val="006310C3"/>
    <w:rsid w:val="0063122D"/>
    <w:rsid w:val="0063203E"/>
    <w:rsid w:val="006321FB"/>
    <w:rsid w:val="00633B16"/>
    <w:rsid w:val="00637DC4"/>
    <w:rsid w:val="006408C4"/>
    <w:rsid w:val="00642F1E"/>
    <w:rsid w:val="0064377C"/>
    <w:rsid w:val="00644165"/>
    <w:rsid w:val="0064494B"/>
    <w:rsid w:val="00644BF0"/>
    <w:rsid w:val="0064792F"/>
    <w:rsid w:val="00647F91"/>
    <w:rsid w:val="0065010A"/>
    <w:rsid w:val="006512B9"/>
    <w:rsid w:val="00652502"/>
    <w:rsid w:val="0065444A"/>
    <w:rsid w:val="006557E6"/>
    <w:rsid w:val="0065612C"/>
    <w:rsid w:val="006612E0"/>
    <w:rsid w:val="00661360"/>
    <w:rsid w:val="0066145C"/>
    <w:rsid w:val="00661DDD"/>
    <w:rsid w:val="00663B53"/>
    <w:rsid w:val="0066743D"/>
    <w:rsid w:val="00672F9E"/>
    <w:rsid w:val="006750DB"/>
    <w:rsid w:val="00676167"/>
    <w:rsid w:val="006807CE"/>
    <w:rsid w:val="00680B0B"/>
    <w:rsid w:val="00681252"/>
    <w:rsid w:val="00682BC8"/>
    <w:rsid w:val="00682DFA"/>
    <w:rsid w:val="0068315D"/>
    <w:rsid w:val="006849C0"/>
    <w:rsid w:val="00686C39"/>
    <w:rsid w:val="00687DFF"/>
    <w:rsid w:val="00690031"/>
    <w:rsid w:val="006966C7"/>
    <w:rsid w:val="0069690A"/>
    <w:rsid w:val="00697787"/>
    <w:rsid w:val="006A3AFF"/>
    <w:rsid w:val="006A41F4"/>
    <w:rsid w:val="006A4B71"/>
    <w:rsid w:val="006B19B8"/>
    <w:rsid w:val="006B259E"/>
    <w:rsid w:val="006B2739"/>
    <w:rsid w:val="006B3611"/>
    <w:rsid w:val="006B4525"/>
    <w:rsid w:val="006B4F0F"/>
    <w:rsid w:val="006B64FC"/>
    <w:rsid w:val="006C0229"/>
    <w:rsid w:val="006C1375"/>
    <w:rsid w:val="006C184A"/>
    <w:rsid w:val="006C3E2B"/>
    <w:rsid w:val="006C417C"/>
    <w:rsid w:val="006C72DA"/>
    <w:rsid w:val="006C77E8"/>
    <w:rsid w:val="006D1A86"/>
    <w:rsid w:val="006D2A39"/>
    <w:rsid w:val="006D407E"/>
    <w:rsid w:val="006D6C28"/>
    <w:rsid w:val="006E1E75"/>
    <w:rsid w:val="006E26E3"/>
    <w:rsid w:val="006E3548"/>
    <w:rsid w:val="006E359C"/>
    <w:rsid w:val="006E47CF"/>
    <w:rsid w:val="006E5ED2"/>
    <w:rsid w:val="006E63E4"/>
    <w:rsid w:val="006E6B0E"/>
    <w:rsid w:val="006E6FE5"/>
    <w:rsid w:val="006F0A40"/>
    <w:rsid w:val="006F1503"/>
    <w:rsid w:val="006F2A7E"/>
    <w:rsid w:val="006F32CF"/>
    <w:rsid w:val="006F4101"/>
    <w:rsid w:val="006F4B15"/>
    <w:rsid w:val="006F5A70"/>
    <w:rsid w:val="00702B92"/>
    <w:rsid w:val="00705CE3"/>
    <w:rsid w:val="00707FDD"/>
    <w:rsid w:val="00710FD0"/>
    <w:rsid w:val="00711A56"/>
    <w:rsid w:val="00711DE0"/>
    <w:rsid w:val="0071444C"/>
    <w:rsid w:val="00715E6E"/>
    <w:rsid w:val="007173CF"/>
    <w:rsid w:val="007205FF"/>
    <w:rsid w:val="0072092E"/>
    <w:rsid w:val="00720BC2"/>
    <w:rsid w:val="007212CB"/>
    <w:rsid w:val="00721331"/>
    <w:rsid w:val="00721E9A"/>
    <w:rsid w:val="00725D1D"/>
    <w:rsid w:val="00730A58"/>
    <w:rsid w:val="00732210"/>
    <w:rsid w:val="007326AD"/>
    <w:rsid w:val="007327E6"/>
    <w:rsid w:val="00732866"/>
    <w:rsid w:val="00733B11"/>
    <w:rsid w:val="00734126"/>
    <w:rsid w:val="00734530"/>
    <w:rsid w:val="00734631"/>
    <w:rsid w:val="007348FC"/>
    <w:rsid w:val="007358ED"/>
    <w:rsid w:val="0073640C"/>
    <w:rsid w:val="00744B81"/>
    <w:rsid w:val="0074591D"/>
    <w:rsid w:val="00746B53"/>
    <w:rsid w:val="00747898"/>
    <w:rsid w:val="00751E79"/>
    <w:rsid w:val="007539A7"/>
    <w:rsid w:val="00754E4F"/>
    <w:rsid w:val="007563F2"/>
    <w:rsid w:val="00757D63"/>
    <w:rsid w:val="00760634"/>
    <w:rsid w:val="00760D87"/>
    <w:rsid w:val="00762477"/>
    <w:rsid w:val="007625AD"/>
    <w:rsid w:val="00764D75"/>
    <w:rsid w:val="00767A4C"/>
    <w:rsid w:val="00767EEB"/>
    <w:rsid w:val="00770802"/>
    <w:rsid w:val="007728B9"/>
    <w:rsid w:val="00772B99"/>
    <w:rsid w:val="0077320C"/>
    <w:rsid w:val="00773FE6"/>
    <w:rsid w:val="00776F48"/>
    <w:rsid w:val="007775EA"/>
    <w:rsid w:val="00780C67"/>
    <w:rsid w:val="007823FD"/>
    <w:rsid w:val="00782FC4"/>
    <w:rsid w:val="007834CA"/>
    <w:rsid w:val="007842DC"/>
    <w:rsid w:val="00787130"/>
    <w:rsid w:val="007915C5"/>
    <w:rsid w:val="00791C6E"/>
    <w:rsid w:val="007939E5"/>
    <w:rsid w:val="00793F19"/>
    <w:rsid w:val="007958AB"/>
    <w:rsid w:val="007A02D0"/>
    <w:rsid w:val="007A04EE"/>
    <w:rsid w:val="007A06E9"/>
    <w:rsid w:val="007A07BB"/>
    <w:rsid w:val="007A6080"/>
    <w:rsid w:val="007A6802"/>
    <w:rsid w:val="007A6D36"/>
    <w:rsid w:val="007A7CB0"/>
    <w:rsid w:val="007B0554"/>
    <w:rsid w:val="007B0930"/>
    <w:rsid w:val="007B169B"/>
    <w:rsid w:val="007B1EDD"/>
    <w:rsid w:val="007B371F"/>
    <w:rsid w:val="007B3808"/>
    <w:rsid w:val="007B38E9"/>
    <w:rsid w:val="007B6C2F"/>
    <w:rsid w:val="007B70E3"/>
    <w:rsid w:val="007B7486"/>
    <w:rsid w:val="007B7B3F"/>
    <w:rsid w:val="007C0DEB"/>
    <w:rsid w:val="007C1D76"/>
    <w:rsid w:val="007C2A68"/>
    <w:rsid w:val="007C4621"/>
    <w:rsid w:val="007C538C"/>
    <w:rsid w:val="007C556F"/>
    <w:rsid w:val="007C55E7"/>
    <w:rsid w:val="007C5728"/>
    <w:rsid w:val="007C7F29"/>
    <w:rsid w:val="007D11AE"/>
    <w:rsid w:val="007D5454"/>
    <w:rsid w:val="007D7FC7"/>
    <w:rsid w:val="007E15D7"/>
    <w:rsid w:val="007E16B0"/>
    <w:rsid w:val="007E19BE"/>
    <w:rsid w:val="007E2048"/>
    <w:rsid w:val="007E3734"/>
    <w:rsid w:val="007E3A8B"/>
    <w:rsid w:val="007E3F3B"/>
    <w:rsid w:val="007E3FFA"/>
    <w:rsid w:val="007E5149"/>
    <w:rsid w:val="007F0C6D"/>
    <w:rsid w:val="007F2142"/>
    <w:rsid w:val="007F357A"/>
    <w:rsid w:val="007F3AC1"/>
    <w:rsid w:val="007F6535"/>
    <w:rsid w:val="007F7717"/>
    <w:rsid w:val="008027CC"/>
    <w:rsid w:val="008035DD"/>
    <w:rsid w:val="00803A4B"/>
    <w:rsid w:val="00803DCB"/>
    <w:rsid w:val="00804EF5"/>
    <w:rsid w:val="008064D5"/>
    <w:rsid w:val="00806D1D"/>
    <w:rsid w:val="0081390A"/>
    <w:rsid w:val="008149E1"/>
    <w:rsid w:val="008172DE"/>
    <w:rsid w:val="00820038"/>
    <w:rsid w:val="008208BC"/>
    <w:rsid w:val="00820B67"/>
    <w:rsid w:val="00820CBB"/>
    <w:rsid w:val="00821A86"/>
    <w:rsid w:val="00824F15"/>
    <w:rsid w:val="00825682"/>
    <w:rsid w:val="00826608"/>
    <w:rsid w:val="00826FFE"/>
    <w:rsid w:val="008406D5"/>
    <w:rsid w:val="00841299"/>
    <w:rsid w:val="00841F46"/>
    <w:rsid w:val="008423DB"/>
    <w:rsid w:val="00842605"/>
    <w:rsid w:val="008437C4"/>
    <w:rsid w:val="00843B39"/>
    <w:rsid w:val="00843C19"/>
    <w:rsid w:val="008447E8"/>
    <w:rsid w:val="00845610"/>
    <w:rsid w:val="00845864"/>
    <w:rsid w:val="00846224"/>
    <w:rsid w:val="0084669C"/>
    <w:rsid w:val="0085202F"/>
    <w:rsid w:val="00860B2C"/>
    <w:rsid w:val="00860BD4"/>
    <w:rsid w:val="0086388D"/>
    <w:rsid w:val="00863E99"/>
    <w:rsid w:val="00865353"/>
    <w:rsid w:val="00872340"/>
    <w:rsid w:val="00872E55"/>
    <w:rsid w:val="00874295"/>
    <w:rsid w:val="008807FE"/>
    <w:rsid w:val="008817C1"/>
    <w:rsid w:val="00882F9C"/>
    <w:rsid w:val="00883C19"/>
    <w:rsid w:val="00884CBD"/>
    <w:rsid w:val="00884FDE"/>
    <w:rsid w:val="008871CC"/>
    <w:rsid w:val="0089028C"/>
    <w:rsid w:val="00890C8E"/>
    <w:rsid w:val="00892265"/>
    <w:rsid w:val="00892FCF"/>
    <w:rsid w:val="008935A5"/>
    <w:rsid w:val="00897B67"/>
    <w:rsid w:val="008A00F2"/>
    <w:rsid w:val="008A0C2F"/>
    <w:rsid w:val="008A3B4E"/>
    <w:rsid w:val="008A4811"/>
    <w:rsid w:val="008A5140"/>
    <w:rsid w:val="008A5E95"/>
    <w:rsid w:val="008A69DA"/>
    <w:rsid w:val="008A7603"/>
    <w:rsid w:val="008B0C63"/>
    <w:rsid w:val="008B179B"/>
    <w:rsid w:val="008B2F2F"/>
    <w:rsid w:val="008B5E26"/>
    <w:rsid w:val="008B7EBC"/>
    <w:rsid w:val="008B7FC6"/>
    <w:rsid w:val="008C101B"/>
    <w:rsid w:val="008C19A5"/>
    <w:rsid w:val="008C1AB4"/>
    <w:rsid w:val="008C21C0"/>
    <w:rsid w:val="008C2FB8"/>
    <w:rsid w:val="008C3CC6"/>
    <w:rsid w:val="008C4DF9"/>
    <w:rsid w:val="008C6647"/>
    <w:rsid w:val="008C679F"/>
    <w:rsid w:val="008C7988"/>
    <w:rsid w:val="008C7BB0"/>
    <w:rsid w:val="008D044D"/>
    <w:rsid w:val="008D05E2"/>
    <w:rsid w:val="008D163C"/>
    <w:rsid w:val="008D5FA2"/>
    <w:rsid w:val="008D6762"/>
    <w:rsid w:val="008E0694"/>
    <w:rsid w:val="008E14FF"/>
    <w:rsid w:val="008E2627"/>
    <w:rsid w:val="008E2993"/>
    <w:rsid w:val="008E2D1C"/>
    <w:rsid w:val="008E2E01"/>
    <w:rsid w:val="008E4038"/>
    <w:rsid w:val="008E640C"/>
    <w:rsid w:val="008F0772"/>
    <w:rsid w:val="008F12A3"/>
    <w:rsid w:val="008F297C"/>
    <w:rsid w:val="008F2982"/>
    <w:rsid w:val="008F3E3A"/>
    <w:rsid w:val="008F5C50"/>
    <w:rsid w:val="008F7EBD"/>
    <w:rsid w:val="0090065B"/>
    <w:rsid w:val="009026A2"/>
    <w:rsid w:val="00903422"/>
    <w:rsid w:val="0090384F"/>
    <w:rsid w:val="00904CBD"/>
    <w:rsid w:val="009061B3"/>
    <w:rsid w:val="00906318"/>
    <w:rsid w:val="00907438"/>
    <w:rsid w:val="009143EA"/>
    <w:rsid w:val="00914588"/>
    <w:rsid w:val="00915607"/>
    <w:rsid w:val="00916842"/>
    <w:rsid w:val="00916CB6"/>
    <w:rsid w:val="00917966"/>
    <w:rsid w:val="00922968"/>
    <w:rsid w:val="00923DEC"/>
    <w:rsid w:val="00924244"/>
    <w:rsid w:val="00930E4A"/>
    <w:rsid w:val="00931AFD"/>
    <w:rsid w:val="00932D94"/>
    <w:rsid w:val="009338CC"/>
    <w:rsid w:val="00934084"/>
    <w:rsid w:val="009427DA"/>
    <w:rsid w:val="009437AA"/>
    <w:rsid w:val="00944022"/>
    <w:rsid w:val="00944E88"/>
    <w:rsid w:val="00945064"/>
    <w:rsid w:val="00946B59"/>
    <w:rsid w:val="00946CF2"/>
    <w:rsid w:val="00947486"/>
    <w:rsid w:val="00952423"/>
    <w:rsid w:val="009531E5"/>
    <w:rsid w:val="00953366"/>
    <w:rsid w:val="009538FC"/>
    <w:rsid w:val="009565B0"/>
    <w:rsid w:val="00956A96"/>
    <w:rsid w:val="009626C0"/>
    <w:rsid w:val="00962D65"/>
    <w:rsid w:val="00962D9C"/>
    <w:rsid w:val="00963EC3"/>
    <w:rsid w:val="00963F15"/>
    <w:rsid w:val="00965C9F"/>
    <w:rsid w:val="00966254"/>
    <w:rsid w:val="009665E6"/>
    <w:rsid w:val="0096708C"/>
    <w:rsid w:val="00967095"/>
    <w:rsid w:val="00967975"/>
    <w:rsid w:val="00967A94"/>
    <w:rsid w:val="00970011"/>
    <w:rsid w:val="00971BD5"/>
    <w:rsid w:val="00972723"/>
    <w:rsid w:val="00973D97"/>
    <w:rsid w:val="00974E95"/>
    <w:rsid w:val="00975636"/>
    <w:rsid w:val="00977A4C"/>
    <w:rsid w:val="00977BD7"/>
    <w:rsid w:val="00977C94"/>
    <w:rsid w:val="00981C07"/>
    <w:rsid w:val="0098213D"/>
    <w:rsid w:val="009822E8"/>
    <w:rsid w:val="00984766"/>
    <w:rsid w:val="00987788"/>
    <w:rsid w:val="00990FB7"/>
    <w:rsid w:val="009910BA"/>
    <w:rsid w:val="009921E5"/>
    <w:rsid w:val="00992993"/>
    <w:rsid w:val="00993241"/>
    <w:rsid w:val="009968C4"/>
    <w:rsid w:val="009976B1"/>
    <w:rsid w:val="0099777E"/>
    <w:rsid w:val="00997B70"/>
    <w:rsid w:val="009A0CEF"/>
    <w:rsid w:val="009A2244"/>
    <w:rsid w:val="009A2384"/>
    <w:rsid w:val="009A2B40"/>
    <w:rsid w:val="009A4A24"/>
    <w:rsid w:val="009A5E52"/>
    <w:rsid w:val="009A7D79"/>
    <w:rsid w:val="009B0F08"/>
    <w:rsid w:val="009B1082"/>
    <w:rsid w:val="009B1BAC"/>
    <w:rsid w:val="009B35CA"/>
    <w:rsid w:val="009B69BE"/>
    <w:rsid w:val="009C033B"/>
    <w:rsid w:val="009C05F4"/>
    <w:rsid w:val="009C0FA3"/>
    <w:rsid w:val="009C133A"/>
    <w:rsid w:val="009C1AD2"/>
    <w:rsid w:val="009C229F"/>
    <w:rsid w:val="009C2546"/>
    <w:rsid w:val="009C46DB"/>
    <w:rsid w:val="009C4EE3"/>
    <w:rsid w:val="009C52ED"/>
    <w:rsid w:val="009D0231"/>
    <w:rsid w:val="009D1187"/>
    <w:rsid w:val="009D1193"/>
    <w:rsid w:val="009D3652"/>
    <w:rsid w:val="009D4DC0"/>
    <w:rsid w:val="009D5AD9"/>
    <w:rsid w:val="009D7CFC"/>
    <w:rsid w:val="009E0B85"/>
    <w:rsid w:val="009E1763"/>
    <w:rsid w:val="009E2D6E"/>
    <w:rsid w:val="009E5182"/>
    <w:rsid w:val="009E60DE"/>
    <w:rsid w:val="009E61D6"/>
    <w:rsid w:val="009E631D"/>
    <w:rsid w:val="009F1088"/>
    <w:rsid w:val="009F15DB"/>
    <w:rsid w:val="009F1B51"/>
    <w:rsid w:val="009F3A76"/>
    <w:rsid w:val="009F4990"/>
    <w:rsid w:val="009F4CAC"/>
    <w:rsid w:val="009F4DC7"/>
    <w:rsid w:val="009F5E95"/>
    <w:rsid w:val="009F6840"/>
    <w:rsid w:val="009F6BBC"/>
    <w:rsid w:val="009F739D"/>
    <w:rsid w:val="00A00713"/>
    <w:rsid w:val="00A03A72"/>
    <w:rsid w:val="00A03C6A"/>
    <w:rsid w:val="00A10AA0"/>
    <w:rsid w:val="00A13C5F"/>
    <w:rsid w:val="00A14FA0"/>
    <w:rsid w:val="00A1581D"/>
    <w:rsid w:val="00A158B0"/>
    <w:rsid w:val="00A162ED"/>
    <w:rsid w:val="00A2204B"/>
    <w:rsid w:val="00A223BB"/>
    <w:rsid w:val="00A23071"/>
    <w:rsid w:val="00A24DA2"/>
    <w:rsid w:val="00A25089"/>
    <w:rsid w:val="00A25C88"/>
    <w:rsid w:val="00A3107D"/>
    <w:rsid w:val="00A32BEF"/>
    <w:rsid w:val="00A40104"/>
    <w:rsid w:val="00A46464"/>
    <w:rsid w:val="00A46949"/>
    <w:rsid w:val="00A5271D"/>
    <w:rsid w:val="00A53070"/>
    <w:rsid w:val="00A54FD6"/>
    <w:rsid w:val="00A55A98"/>
    <w:rsid w:val="00A55FE0"/>
    <w:rsid w:val="00A56718"/>
    <w:rsid w:val="00A570B5"/>
    <w:rsid w:val="00A579BE"/>
    <w:rsid w:val="00A60AF4"/>
    <w:rsid w:val="00A6183F"/>
    <w:rsid w:val="00A61A75"/>
    <w:rsid w:val="00A61D4C"/>
    <w:rsid w:val="00A61E29"/>
    <w:rsid w:val="00A62082"/>
    <w:rsid w:val="00A6311C"/>
    <w:rsid w:val="00A649DB"/>
    <w:rsid w:val="00A65C80"/>
    <w:rsid w:val="00A70F7B"/>
    <w:rsid w:val="00A7141C"/>
    <w:rsid w:val="00A7242D"/>
    <w:rsid w:val="00A72436"/>
    <w:rsid w:val="00A7281B"/>
    <w:rsid w:val="00A73713"/>
    <w:rsid w:val="00A75F5E"/>
    <w:rsid w:val="00A7757A"/>
    <w:rsid w:val="00A77C3A"/>
    <w:rsid w:val="00A8031A"/>
    <w:rsid w:val="00A80C8D"/>
    <w:rsid w:val="00A81FCB"/>
    <w:rsid w:val="00A8200D"/>
    <w:rsid w:val="00A828A5"/>
    <w:rsid w:val="00A82A6F"/>
    <w:rsid w:val="00A82FA1"/>
    <w:rsid w:val="00A83F6A"/>
    <w:rsid w:val="00A846D3"/>
    <w:rsid w:val="00A847B2"/>
    <w:rsid w:val="00A862A5"/>
    <w:rsid w:val="00A862FB"/>
    <w:rsid w:val="00A87FFC"/>
    <w:rsid w:val="00A92B38"/>
    <w:rsid w:val="00A93FC2"/>
    <w:rsid w:val="00A94DA4"/>
    <w:rsid w:val="00A951B1"/>
    <w:rsid w:val="00A9604F"/>
    <w:rsid w:val="00A9677E"/>
    <w:rsid w:val="00A97F18"/>
    <w:rsid w:val="00AA0C0F"/>
    <w:rsid w:val="00AA1305"/>
    <w:rsid w:val="00AA2B07"/>
    <w:rsid w:val="00AA2CF3"/>
    <w:rsid w:val="00AA3E87"/>
    <w:rsid w:val="00AA70A0"/>
    <w:rsid w:val="00AA7694"/>
    <w:rsid w:val="00AA7DEE"/>
    <w:rsid w:val="00AB02E8"/>
    <w:rsid w:val="00AB1782"/>
    <w:rsid w:val="00AB201F"/>
    <w:rsid w:val="00AB21DA"/>
    <w:rsid w:val="00AB3AA1"/>
    <w:rsid w:val="00AB4283"/>
    <w:rsid w:val="00AB42A8"/>
    <w:rsid w:val="00AB7604"/>
    <w:rsid w:val="00AB7A27"/>
    <w:rsid w:val="00AC1BCA"/>
    <w:rsid w:val="00AC27C1"/>
    <w:rsid w:val="00AC2CC5"/>
    <w:rsid w:val="00AC3D3E"/>
    <w:rsid w:val="00AC48EC"/>
    <w:rsid w:val="00AD0721"/>
    <w:rsid w:val="00AD0C1E"/>
    <w:rsid w:val="00AD1444"/>
    <w:rsid w:val="00AD22B7"/>
    <w:rsid w:val="00AD24B5"/>
    <w:rsid w:val="00AD274B"/>
    <w:rsid w:val="00AD35A0"/>
    <w:rsid w:val="00AD5E1B"/>
    <w:rsid w:val="00AD7B7F"/>
    <w:rsid w:val="00AE06D2"/>
    <w:rsid w:val="00AE0B8D"/>
    <w:rsid w:val="00AE21B7"/>
    <w:rsid w:val="00AE2E90"/>
    <w:rsid w:val="00AE3F89"/>
    <w:rsid w:val="00AE4E34"/>
    <w:rsid w:val="00AE501B"/>
    <w:rsid w:val="00AE63D3"/>
    <w:rsid w:val="00AF27A9"/>
    <w:rsid w:val="00AF2ADE"/>
    <w:rsid w:val="00AF2B06"/>
    <w:rsid w:val="00AF2B7F"/>
    <w:rsid w:val="00AF4596"/>
    <w:rsid w:val="00AF58E1"/>
    <w:rsid w:val="00AF73EB"/>
    <w:rsid w:val="00AF795C"/>
    <w:rsid w:val="00B001A2"/>
    <w:rsid w:val="00B00950"/>
    <w:rsid w:val="00B010EC"/>
    <w:rsid w:val="00B0290C"/>
    <w:rsid w:val="00B032B7"/>
    <w:rsid w:val="00B03781"/>
    <w:rsid w:val="00B044C7"/>
    <w:rsid w:val="00B053AD"/>
    <w:rsid w:val="00B05A17"/>
    <w:rsid w:val="00B06918"/>
    <w:rsid w:val="00B06F13"/>
    <w:rsid w:val="00B07E66"/>
    <w:rsid w:val="00B11CB4"/>
    <w:rsid w:val="00B121D6"/>
    <w:rsid w:val="00B1284E"/>
    <w:rsid w:val="00B13429"/>
    <w:rsid w:val="00B1615F"/>
    <w:rsid w:val="00B166B1"/>
    <w:rsid w:val="00B16AF7"/>
    <w:rsid w:val="00B20195"/>
    <w:rsid w:val="00B208A5"/>
    <w:rsid w:val="00B2213A"/>
    <w:rsid w:val="00B22BC9"/>
    <w:rsid w:val="00B22E09"/>
    <w:rsid w:val="00B2377C"/>
    <w:rsid w:val="00B237F4"/>
    <w:rsid w:val="00B23C19"/>
    <w:rsid w:val="00B241A0"/>
    <w:rsid w:val="00B24D7B"/>
    <w:rsid w:val="00B307F0"/>
    <w:rsid w:val="00B30AC0"/>
    <w:rsid w:val="00B31172"/>
    <w:rsid w:val="00B32252"/>
    <w:rsid w:val="00B36366"/>
    <w:rsid w:val="00B36E36"/>
    <w:rsid w:val="00B37FA0"/>
    <w:rsid w:val="00B40343"/>
    <w:rsid w:val="00B410C5"/>
    <w:rsid w:val="00B41AA1"/>
    <w:rsid w:val="00B42542"/>
    <w:rsid w:val="00B42707"/>
    <w:rsid w:val="00B47029"/>
    <w:rsid w:val="00B50BD9"/>
    <w:rsid w:val="00B51094"/>
    <w:rsid w:val="00B51E9E"/>
    <w:rsid w:val="00B52807"/>
    <w:rsid w:val="00B53220"/>
    <w:rsid w:val="00B54A03"/>
    <w:rsid w:val="00B54FCC"/>
    <w:rsid w:val="00B6141A"/>
    <w:rsid w:val="00B614F2"/>
    <w:rsid w:val="00B61623"/>
    <w:rsid w:val="00B619AF"/>
    <w:rsid w:val="00B61CFF"/>
    <w:rsid w:val="00B64234"/>
    <w:rsid w:val="00B64660"/>
    <w:rsid w:val="00B64C13"/>
    <w:rsid w:val="00B66637"/>
    <w:rsid w:val="00B66ADE"/>
    <w:rsid w:val="00B66C7D"/>
    <w:rsid w:val="00B66F67"/>
    <w:rsid w:val="00B67C56"/>
    <w:rsid w:val="00B71467"/>
    <w:rsid w:val="00B73EC1"/>
    <w:rsid w:val="00B756BC"/>
    <w:rsid w:val="00B8125D"/>
    <w:rsid w:val="00B816A8"/>
    <w:rsid w:val="00B85B7F"/>
    <w:rsid w:val="00B85E44"/>
    <w:rsid w:val="00B87612"/>
    <w:rsid w:val="00B87832"/>
    <w:rsid w:val="00B915F5"/>
    <w:rsid w:val="00B9277E"/>
    <w:rsid w:val="00B94962"/>
    <w:rsid w:val="00B95160"/>
    <w:rsid w:val="00B952BE"/>
    <w:rsid w:val="00B955EA"/>
    <w:rsid w:val="00B95687"/>
    <w:rsid w:val="00B9576D"/>
    <w:rsid w:val="00B95A50"/>
    <w:rsid w:val="00B97A39"/>
    <w:rsid w:val="00B97CA3"/>
    <w:rsid w:val="00BA03C2"/>
    <w:rsid w:val="00BA222B"/>
    <w:rsid w:val="00BA35F9"/>
    <w:rsid w:val="00BA4BC7"/>
    <w:rsid w:val="00BA5F57"/>
    <w:rsid w:val="00BA72F2"/>
    <w:rsid w:val="00BA73C3"/>
    <w:rsid w:val="00BB1B38"/>
    <w:rsid w:val="00BB1C94"/>
    <w:rsid w:val="00BB3C81"/>
    <w:rsid w:val="00BB4CEA"/>
    <w:rsid w:val="00BB559F"/>
    <w:rsid w:val="00BB5B69"/>
    <w:rsid w:val="00BB5C90"/>
    <w:rsid w:val="00BB7483"/>
    <w:rsid w:val="00BC29B3"/>
    <w:rsid w:val="00BC2C11"/>
    <w:rsid w:val="00BC39BE"/>
    <w:rsid w:val="00BC3B7F"/>
    <w:rsid w:val="00BC41AF"/>
    <w:rsid w:val="00BC5F79"/>
    <w:rsid w:val="00BC7CB3"/>
    <w:rsid w:val="00BD258E"/>
    <w:rsid w:val="00BD7F64"/>
    <w:rsid w:val="00BE44A3"/>
    <w:rsid w:val="00BE53B3"/>
    <w:rsid w:val="00BE6AA7"/>
    <w:rsid w:val="00BE6F89"/>
    <w:rsid w:val="00BE74AA"/>
    <w:rsid w:val="00BE799B"/>
    <w:rsid w:val="00BF01D8"/>
    <w:rsid w:val="00BF0DE5"/>
    <w:rsid w:val="00BF2CB8"/>
    <w:rsid w:val="00BF30FE"/>
    <w:rsid w:val="00BF4FA9"/>
    <w:rsid w:val="00BF536B"/>
    <w:rsid w:val="00BF5805"/>
    <w:rsid w:val="00BF6046"/>
    <w:rsid w:val="00BF6647"/>
    <w:rsid w:val="00BF7A3C"/>
    <w:rsid w:val="00C00220"/>
    <w:rsid w:val="00C00A68"/>
    <w:rsid w:val="00C01BBD"/>
    <w:rsid w:val="00C06CBD"/>
    <w:rsid w:val="00C0731E"/>
    <w:rsid w:val="00C078A2"/>
    <w:rsid w:val="00C11558"/>
    <w:rsid w:val="00C1158C"/>
    <w:rsid w:val="00C121C3"/>
    <w:rsid w:val="00C12F3B"/>
    <w:rsid w:val="00C14BCD"/>
    <w:rsid w:val="00C15BBE"/>
    <w:rsid w:val="00C208A6"/>
    <w:rsid w:val="00C25318"/>
    <w:rsid w:val="00C27126"/>
    <w:rsid w:val="00C2735E"/>
    <w:rsid w:val="00C31C04"/>
    <w:rsid w:val="00C36651"/>
    <w:rsid w:val="00C37590"/>
    <w:rsid w:val="00C421AE"/>
    <w:rsid w:val="00C42651"/>
    <w:rsid w:val="00C42E63"/>
    <w:rsid w:val="00C431E8"/>
    <w:rsid w:val="00C445A0"/>
    <w:rsid w:val="00C45342"/>
    <w:rsid w:val="00C5305D"/>
    <w:rsid w:val="00C535CE"/>
    <w:rsid w:val="00C538CE"/>
    <w:rsid w:val="00C53E8A"/>
    <w:rsid w:val="00C5562D"/>
    <w:rsid w:val="00C56C3D"/>
    <w:rsid w:val="00C56D29"/>
    <w:rsid w:val="00C574D7"/>
    <w:rsid w:val="00C606F8"/>
    <w:rsid w:val="00C6181E"/>
    <w:rsid w:val="00C62CC9"/>
    <w:rsid w:val="00C63262"/>
    <w:rsid w:val="00C64008"/>
    <w:rsid w:val="00C64B8B"/>
    <w:rsid w:val="00C65947"/>
    <w:rsid w:val="00C66229"/>
    <w:rsid w:val="00C66372"/>
    <w:rsid w:val="00C66D29"/>
    <w:rsid w:val="00C71571"/>
    <w:rsid w:val="00C719C0"/>
    <w:rsid w:val="00C73393"/>
    <w:rsid w:val="00C752EF"/>
    <w:rsid w:val="00C8251E"/>
    <w:rsid w:val="00C844FA"/>
    <w:rsid w:val="00C849BE"/>
    <w:rsid w:val="00C84B79"/>
    <w:rsid w:val="00C85A1A"/>
    <w:rsid w:val="00C86C34"/>
    <w:rsid w:val="00C91CA9"/>
    <w:rsid w:val="00C93A70"/>
    <w:rsid w:val="00C94004"/>
    <w:rsid w:val="00C9464D"/>
    <w:rsid w:val="00C9698F"/>
    <w:rsid w:val="00CA1090"/>
    <w:rsid w:val="00CA19CB"/>
    <w:rsid w:val="00CA2BDB"/>
    <w:rsid w:val="00CA6F0B"/>
    <w:rsid w:val="00CA736D"/>
    <w:rsid w:val="00CA76FD"/>
    <w:rsid w:val="00CB0516"/>
    <w:rsid w:val="00CB057C"/>
    <w:rsid w:val="00CB2517"/>
    <w:rsid w:val="00CB34B9"/>
    <w:rsid w:val="00CB3E9C"/>
    <w:rsid w:val="00CB5392"/>
    <w:rsid w:val="00CB5423"/>
    <w:rsid w:val="00CB65D7"/>
    <w:rsid w:val="00CB74AD"/>
    <w:rsid w:val="00CB793A"/>
    <w:rsid w:val="00CC0B7B"/>
    <w:rsid w:val="00CC285C"/>
    <w:rsid w:val="00CC7D3D"/>
    <w:rsid w:val="00CD0F2B"/>
    <w:rsid w:val="00CD164B"/>
    <w:rsid w:val="00CD1C25"/>
    <w:rsid w:val="00CD315E"/>
    <w:rsid w:val="00CE1A36"/>
    <w:rsid w:val="00CE2C5D"/>
    <w:rsid w:val="00CE309A"/>
    <w:rsid w:val="00CE3533"/>
    <w:rsid w:val="00CE65D2"/>
    <w:rsid w:val="00CE69C1"/>
    <w:rsid w:val="00CE6C98"/>
    <w:rsid w:val="00CE7BB2"/>
    <w:rsid w:val="00CF17E7"/>
    <w:rsid w:val="00CF59F6"/>
    <w:rsid w:val="00CF6764"/>
    <w:rsid w:val="00D009E8"/>
    <w:rsid w:val="00D0129F"/>
    <w:rsid w:val="00D022A3"/>
    <w:rsid w:val="00D0245B"/>
    <w:rsid w:val="00D0615F"/>
    <w:rsid w:val="00D073DB"/>
    <w:rsid w:val="00D076A0"/>
    <w:rsid w:val="00D10FEE"/>
    <w:rsid w:val="00D11C9A"/>
    <w:rsid w:val="00D1204D"/>
    <w:rsid w:val="00D1558E"/>
    <w:rsid w:val="00D22109"/>
    <w:rsid w:val="00D22328"/>
    <w:rsid w:val="00D2344E"/>
    <w:rsid w:val="00D24047"/>
    <w:rsid w:val="00D26A50"/>
    <w:rsid w:val="00D30805"/>
    <w:rsid w:val="00D317E6"/>
    <w:rsid w:val="00D349F8"/>
    <w:rsid w:val="00D41103"/>
    <w:rsid w:val="00D419B6"/>
    <w:rsid w:val="00D45E24"/>
    <w:rsid w:val="00D4675C"/>
    <w:rsid w:val="00D46CF9"/>
    <w:rsid w:val="00D509E4"/>
    <w:rsid w:val="00D53CD0"/>
    <w:rsid w:val="00D54C29"/>
    <w:rsid w:val="00D55171"/>
    <w:rsid w:val="00D60C67"/>
    <w:rsid w:val="00D6253E"/>
    <w:rsid w:val="00D63662"/>
    <w:rsid w:val="00D639A2"/>
    <w:rsid w:val="00D6454C"/>
    <w:rsid w:val="00D65719"/>
    <w:rsid w:val="00D67435"/>
    <w:rsid w:val="00D70CF6"/>
    <w:rsid w:val="00D71D11"/>
    <w:rsid w:val="00D76E4A"/>
    <w:rsid w:val="00D771F0"/>
    <w:rsid w:val="00D85F15"/>
    <w:rsid w:val="00D86100"/>
    <w:rsid w:val="00D86B0A"/>
    <w:rsid w:val="00D8750E"/>
    <w:rsid w:val="00D87D90"/>
    <w:rsid w:val="00D9680C"/>
    <w:rsid w:val="00DA05EC"/>
    <w:rsid w:val="00DA1666"/>
    <w:rsid w:val="00DA1D93"/>
    <w:rsid w:val="00DA2993"/>
    <w:rsid w:val="00DA34AD"/>
    <w:rsid w:val="00DA3ED3"/>
    <w:rsid w:val="00DB1260"/>
    <w:rsid w:val="00DB1D81"/>
    <w:rsid w:val="00DB1E16"/>
    <w:rsid w:val="00DB228D"/>
    <w:rsid w:val="00DB2C67"/>
    <w:rsid w:val="00DB4577"/>
    <w:rsid w:val="00DB6219"/>
    <w:rsid w:val="00DB6316"/>
    <w:rsid w:val="00DB6CF9"/>
    <w:rsid w:val="00DB77C2"/>
    <w:rsid w:val="00DB7EE5"/>
    <w:rsid w:val="00DC0CAA"/>
    <w:rsid w:val="00DC0E2E"/>
    <w:rsid w:val="00DC1945"/>
    <w:rsid w:val="00DD121A"/>
    <w:rsid w:val="00DD2C43"/>
    <w:rsid w:val="00DD57E7"/>
    <w:rsid w:val="00DD6BFE"/>
    <w:rsid w:val="00DD7374"/>
    <w:rsid w:val="00DE0519"/>
    <w:rsid w:val="00DE1E46"/>
    <w:rsid w:val="00DE65F2"/>
    <w:rsid w:val="00DE7C7B"/>
    <w:rsid w:val="00DF11AA"/>
    <w:rsid w:val="00DF1B83"/>
    <w:rsid w:val="00DF651A"/>
    <w:rsid w:val="00DF7C88"/>
    <w:rsid w:val="00E0078C"/>
    <w:rsid w:val="00E009FD"/>
    <w:rsid w:val="00E0182F"/>
    <w:rsid w:val="00E01946"/>
    <w:rsid w:val="00E0365D"/>
    <w:rsid w:val="00E03E45"/>
    <w:rsid w:val="00E05E14"/>
    <w:rsid w:val="00E062B4"/>
    <w:rsid w:val="00E1214E"/>
    <w:rsid w:val="00E128B0"/>
    <w:rsid w:val="00E12D6A"/>
    <w:rsid w:val="00E1362C"/>
    <w:rsid w:val="00E150AD"/>
    <w:rsid w:val="00E159CD"/>
    <w:rsid w:val="00E1615A"/>
    <w:rsid w:val="00E17833"/>
    <w:rsid w:val="00E17DAE"/>
    <w:rsid w:val="00E17EEB"/>
    <w:rsid w:val="00E21A18"/>
    <w:rsid w:val="00E224C1"/>
    <w:rsid w:val="00E22AA4"/>
    <w:rsid w:val="00E22BA9"/>
    <w:rsid w:val="00E22BF0"/>
    <w:rsid w:val="00E22D2D"/>
    <w:rsid w:val="00E2324A"/>
    <w:rsid w:val="00E237A9"/>
    <w:rsid w:val="00E23AD2"/>
    <w:rsid w:val="00E23B78"/>
    <w:rsid w:val="00E25E6B"/>
    <w:rsid w:val="00E27CCB"/>
    <w:rsid w:val="00E32353"/>
    <w:rsid w:val="00E32792"/>
    <w:rsid w:val="00E328AF"/>
    <w:rsid w:val="00E354E8"/>
    <w:rsid w:val="00E3587D"/>
    <w:rsid w:val="00E36F36"/>
    <w:rsid w:val="00E36FE0"/>
    <w:rsid w:val="00E3762C"/>
    <w:rsid w:val="00E3788C"/>
    <w:rsid w:val="00E37D7E"/>
    <w:rsid w:val="00E4163A"/>
    <w:rsid w:val="00E444DC"/>
    <w:rsid w:val="00E45CCD"/>
    <w:rsid w:val="00E46407"/>
    <w:rsid w:val="00E504CF"/>
    <w:rsid w:val="00E51E63"/>
    <w:rsid w:val="00E53094"/>
    <w:rsid w:val="00E53DD2"/>
    <w:rsid w:val="00E544D6"/>
    <w:rsid w:val="00E54EE5"/>
    <w:rsid w:val="00E55294"/>
    <w:rsid w:val="00E553B8"/>
    <w:rsid w:val="00E55585"/>
    <w:rsid w:val="00E563F7"/>
    <w:rsid w:val="00E565DC"/>
    <w:rsid w:val="00E56604"/>
    <w:rsid w:val="00E5680A"/>
    <w:rsid w:val="00E56F07"/>
    <w:rsid w:val="00E60446"/>
    <w:rsid w:val="00E6390A"/>
    <w:rsid w:val="00E6490B"/>
    <w:rsid w:val="00E65349"/>
    <w:rsid w:val="00E65F87"/>
    <w:rsid w:val="00E66EEF"/>
    <w:rsid w:val="00E70ECF"/>
    <w:rsid w:val="00E7221B"/>
    <w:rsid w:val="00E725A8"/>
    <w:rsid w:val="00E72BD6"/>
    <w:rsid w:val="00E77F3F"/>
    <w:rsid w:val="00E82380"/>
    <w:rsid w:val="00E830B5"/>
    <w:rsid w:val="00E83C7C"/>
    <w:rsid w:val="00E83FAA"/>
    <w:rsid w:val="00E85425"/>
    <w:rsid w:val="00E85C57"/>
    <w:rsid w:val="00E85C64"/>
    <w:rsid w:val="00E85CA2"/>
    <w:rsid w:val="00E86BD7"/>
    <w:rsid w:val="00E87381"/>
    <w:rsid w:val="00E87518"/>
    <w:rsid w:val="00E87A37"/>
    <w:rsid w:val="00E90651"/>
    <w:rsid w:val="00E90B14"/>
    <w:rsid w:val="00E91E3D"/>
    <w:rsid w:val="00E97D27"/>
    <w:rsid w:val="00EA0B38"/>
    <w:rsid w:val="00EA325F"/>
    <w:rsid w:val="00EA482F"/>
    <w:rsid w:val="00EA7485"/>
    <w:rsid w:val="00EB37E7"/>
    <w:rsid w:val="00EB4406"/>
    <w:rsid w:val="00EB45AC"/>
    <w:rsid w:val="00EB4F73"/>
    <w:rsid w:val="00EC0419"/>
    <w:rsid w:val="00EC061A"/>
    <w:rsid w:val="00EC45B2"/>
    <w:rsid w:val="00EC4745"/>
    <w:rsid w:val="00EC4B6C"/>
    <w:rsid w:val="00EC50AB"/>
    <w:rsid w:val="00EC543F"/>
    <w:rsid w:val="00ED08D9"/>
    <w:rsid w:val="00ED08EB"/>
    <w:rsid w:val="00ED2679"/>
    <w:rsid w:val="00ED440C"/>
    <w:rsid w:val="00ED54B6"/>
    <w:rsid w:val="00ED62A1"/>
    <w:rsid w:val="00ED65F8"/>
    <w:rsid w:val="00ED7E07"/>
    <w:rsid w:val="00ED7FA4"/>
    <w:rsid w:val="00EE1574"/>
    <w:rsid w:val="00EE221F"/>
    <w:rsid w:val="00EE62A3"/>
    <w:rsid w:val="00EE7988"/>
    <w:rsid w:val="00EE79ED"/>
    <w:rsid w:val="00EF3209"/>
    <w:rsid w:val="00EF4051"/>
    <w:rsid w:val="00EF542C"/>
    <w:rsid w:val="00EF58D6"/>
    <w:rsid w:val="00EF5E9A"/>
    <w:rsid w:val="00F01B24"/>
    <w:rsid w:val="00F03DF5"/>
    <w:rsid w:val="00F054C4"/>
    <w:rsid w:val="00F05777"/>
    <w:rsid w:val="00F05F7C"/>
    <w:rsid w:val="00F06CB9"/>
    <w:rsid w:val="00F074CE"/>
    <w:rsid w:val="00F079EF"/>
    <w:rsid w:val="00F10F2B"/>
    <w:rsid w:val="00F124B7"/>
    <w:rsid w:val="00F124FF"/>
    <w:rsid w:val="00F12C1F"/>
    <w:rsid w:val="00F178F4"/>
    <w:rsid w:val="00F21D8E"/>
    <w:rsid w:val="00F22429"/>
    <w:rsid w:val="00F23221"/>
    <w:rsid w:val="00F241A8"/>
    <w:rsid w:val="00F24844"/>
    <w:rsid w:val="00F25DDB"/>
    <w:rsid w:val="00F30AC0"/>
    <w:rsid w:val="00F3143E"/>
    <w:rsid w:val="00F32114"/>
    <w:rsid w:val="00F345FB"/>
    <w:rsid w:val="00F37864"/>
    <w:rsid w:val="00F40CB2"/>
    <w:rsid w:val="00F41296"/>
    <w:rsid w:val="00F4330C"/>
    <w:rsid w:val="00F44E25"/>
    <w:rsid w:val="00F46471"/>
    <w:rsid w:val="00F46BCF"/>
    <w:rsid w:val="00F46C21"/>
    <w:rsid w:val="00F47235"/>
    <w:rsid w:val="00F508DB"/>
    <w:rsid w:val="00F521F2"/>
    <w:rsid w:val="00F52EA5"/>
    <w:rsid w:val="00F5361C"/>
    <w:rsid w:val="00F547B6"/>
    <w:rsid w:val="00F557AD"/>
    <w:rsid w:val="00F55A06"/>
    <w:rsid w:val="00F567B4"/>
    <w:rsid w:val="00F56CE8"/>
    <w:rsid w:val="00F56DF7"/>
    <w:rsid w:val="00F6147D"/>
    <w:rsid w:val="00F62310"/>
    <w:rsid w:val="00F624C7"/>
    <w:rsid w:val="00F63B70"/>
    <w:rsid w:val="00F64D89"/>
    <w:rsid w:val="00F65016"/>
    <w:rsid w:val="00F67209"/>
    <w:rsid w:val="00F672D8"/>
    <w:rsid w:val="00F71C11"/>
    <w:rsid w:val="00F71C45"/>
    <w:rsid w:val="00F73992"/>
    <w:rsid w:val="00F749F5"/>
    <w:rsid w:val="00F75C6E"/>
    <w:rsid w:val="00F77559"/>
    <w:rsid w:val="00F77AE5"/>
    <w:rsid w:val="00F80E58"/>
    <w:rsid w:val="00F81306"/>
    <w:rsid w:val="00F8255B"/>
    <w:rsid w:val="00F83FCB"/>
    <w:rsid w:val="00F91800"/>
    <w:rsid w:val="00F9508D"/>
    <w:rsid w:val="00F9571D"/>
    <w:rsid w:val="00F96345"/>
    <w:rsid w:val="00F97A1C"/>
    <w:rsid w:val="00FA0DB2"/>
    <w:rsid w:val="00FA1F03"/>
    <w:rsid w:val="00FA2F75"/>
    <w:rsid w:val="00FA3B6C"/>
    <w:rsid w:val="00FA47C1"/>
    <w:rsid w:val="00FA7103"/>
    <w:rsid w:val="00FA753F"/>
    <w:rsid w:val="00FA789D"/>
    <w:rsid w:val="00FA7E27"/>
    <w:rsid w:val="00FB15C6"/>
    <w:rsid w:val="00FB5CDF"/>
    <w:rsid w:val="00FB75A9"/>
    <w:rsid w:val="00FC05C6"/>
    <w:rsid w:val="00FC1859"/>
    <w:rsid w:val="00FC22F1"/>
    <w:rsid w:val="00FC2F44"/>
    <w:rsid w:val="00FC54D7"/>
    <w:rsid w:val="00FC6486"/>
    <w:rsid w:val="00FC777B"/>
    <w:rsid w:val="00FC780A"/>
    <w:rsid w:val="00FD0718"/>
    <w:rsid w:val="00FD1442"/>
    <w:rsid w:val="00FD18A1"/>
    <w:rsid w:val="00FD1D5B"/>
    <w:rsid w:val="00FD1F0D"/>
    <w:rsid w:val="00FD1F25"/>
    <w:rsid w:val="00FD48F0"/>
    <w:rsid w:val="00FD530A"/>
    <w:rsid w:val="00FD54F3"/>
    <w:rsid w:val="00FD6063"/>
    <w:rsid w:val="00FD6B8D"/>
    <w:rsid w:val="00FE08A2"/>
    <w:rsid w:val="00FE3F1D"/>
    <w:rsid w:val="00FE4C3A"/>
    <w:rsid w:val="00FF23C2"/>
    <w:rsid w:val="00FF249A"/>
    <w:rsid w:val="00FF34B1"/>
    <w:rsid w:val="00FF6428"/>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7D2AB0B1"/>
  <w15:docId w15:val="{158272A8-F420-4104-AC4D-D7504458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0C"/>
  </w:style>
  <w:style w:type="paragraph" w:styleId="Ttulo1">
    <w:name w:val="heading 1"/>
    <w:basedOn w:val="Normal"/>
    <w:next w:val="Normal"/>
    <w:link w:val="Ttulo1Car"/>
    <w:uiPriority w:val="9"/>
    <w:qFormat/>
    <w:rsid w:val="003D5152"/>
    <w:pPr>
      <w:keepNext/>
      <w:keepLines/>
      <w:spacing w:after="0"/>
      <w:outlineLvl w:val="0"/>
    </w:pPr>
    <w:rPr>
      <w:rFonts w:ascii="Arial" w:eastAsiaTheme="majorEastAsia" w:hAnsi="Arial" w:cstheme="majorBidi"/>
      <w:b/>
      <w:sz w:val="28"/>
      <w:szCs w:val="32"/>
    </w:rPr>
  </w:style>
  <w:style w:type="paragraph" w:styleId="Ttulo2">
    <w:name w:val="heading 2"/>
    <w:basedOn w:val="Normal"/>
    <w:next w:val="Normal"/>
    <w:link w:val="Ttulo2Car"/>
    <w:uiPriority w:val="9"/>
    <w:unhideWhenUsed/>
    <w:qFormat/>
    <w:rsid w:val="006750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523F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A6058"/>
    <w:pPr>
      <w:keepNext/>
      <w:keepLines/>
      <w:spacing w:before="200" w:after="0" w:line="276" w:lineRule="auto"/>
      <w:ind w:left="864" w:hanging="864"/>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
    <w:uiPriority w:val="9"/>
    <w:semiHidden/>
    <w:unhideWhenUsed/>
    <w:qFormat/>
    <w:rsid w:val="002A6058"/>
    <w:pPr>
      <w:keepNext/>
      <w:keepLines/>
      <w:spacing w:before="200" w:after="0" w:line="276" w:lineRule="auto"/>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semiHidden/>
    <w:unhideWhenUsed/>
    <w:qFormat/>
    <w:rsid w:val="002A6058"/>
    <w:pPr>
      <w:keepNext/>
      <w:keepLines/>
      <w:spacing w:before="200" w:after="0" w:line="276" w:lineRule="auto"/>
      <w:ind w:left="3960" w:hanging="18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semiHidden/>
    <w:unhideWhenUsed/>
    <w:qFormat/>
    <w:rsid w:val="002A6058"/>
    <w:pPr>
      <w:keepNext/>
      <w:keepLines/>
      <w:spacing w:before="200" w:after="0" w:line="276" w:lineRule="auto"/>
      <w:ind w:left="4680" w:hanging="36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2A6058"/>
    <w:pPr>
      <w:keepNext/>
      <w:keepLines/>
      <w:spacing w:before="200" w:after="0" w:line="276" w:lineRule="auto"/>
      <w:ind w:left="5400" w:hanging="36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2A6058"/>
    <w:pPr>
      <w:keepNext/>
      <w:keepLines/>
      <w:spacing w:before="200" w:after="0" w:line="276" w:lineRule="auto"/>
      <w:ind w:left="6120" w:hanging="18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2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5">
    <w:name w:val="Grid Table 1 Light Accent 5"/>
    <w:basedOn w:val="Tablanormal"/>
    <w:uiPriority w:val="46"/>
    <w:rsid w:val="00E23B7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8D5F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1F2CC2"/>
    <w:rPr>
      <w:color w:val="0563C1" w:themeColor="hyperlink"/>
      <w:u w:val="single"/>
    </w:rPr>
  </w:style>
  <w:style w:type="character" w:customStyle="1" w:styleId="Mencinsinresolver1">
    <w:name w:val="Mención sin resolver1"/>
    <w:basedOn w:val="Fuentedeprrafopredeter"/>
    <w:uiPriority w:val="99"/>
    <w:semiHidden/>
    <w:unhideWhenUsed/>
    <w:rsid w:val="001F2CC2"/>
    <w:rPr>
      <w:color w:val="605E5C"/>
      <w:shd w:val="clear" w:color="auto" w:fill="E1DFDD"/>
    </w:rPr>
  </w:style>
  <w:style w:type="character" w:customStyle="1" w:styleId="Ttulo1Car">
    <w:name w:val="Título 1 Car"/>
    <w:basedOn w:val="Fuentedeprrafopredeter"/>
    <w:link w:val="Ttulo1"/>
    <w:uiPriority w:val="9"/>
    <w:rsid w:val="003D5152"/>
    <w:rPr>
      <w:rFonts w:ascii="Arial" w:eastAsiaTheme="majorEastAsia" w:hAnsi="Arial" w:cstheme="majorBidi"/>
      <w:b/>
      <w:sz w:val="28"/>
      <w:szCs w:val="32"/>
    </w:rPr>
  </w:style>
  <w:style w:type="paragraph" w:styleId="Encabezado">
    <w:name w:val="header"/>
    <w:basedOn w:val="Normal"/>
    <w:link w:val="EncabezadoCar"/>
    <w:uiPriority w:val="99"/>
    <w:unhideWhenUsed/>
    <w:rsid w:val="003D51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5152"/>
  </w:style>
  <w:style w:type="paragraph" w:styleId="Piedepgina">
    <w:name w:val="footer"/>
    <w:basedOn w:val="Normal"/>
    <w:link w:val="PiedepginaCar"/>
    <w:uiPriority w:val="99"/>
    <w:unhideWhenUsed/>
    <w:rsid w:val="003D51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5152"/>
  </w:style>
  <w:style w:type="paragraph" w:styleId="Textonotapie">
    <w:name w:val="footnote text"/>
    <w:basedOn w:val="Normal"/>
    <w:link w:val="TextonotapieCar"/>
    <w:rsid w:val="00F47235"/>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rsid w:val="00F47235"/>
    <w:rPr>
      <w:rFonts w:ascii="Times New Roman" w:eastAsia="Times New Roman" w:hAnsi="Times New Roman" w:cs="Times New Roman"/>
      <w:sz w:val="20"/>
      <w:szCs w:val="20"/>
      <w:lang w:val="es-ES" w:eastAsia="es-ES"/>
    </w:rPr>
  </w:style>
  <w:style w:type="character" w:styleId="Refdenotaalpie">
    <w:name w:val="footnote reference"/>
    <w:rsid w:val="00F47235"/>
    <w:rPr>
      <w:vertAlign w:val="superscript"/>
    </w:rPr>
  </w:style>
  <w:style w:type="character" w:customStyle="1" w:styleId="Ttulo2Car">
    <w:name w:val="Título 2 Car"/>
    <w:basedOn w:val="Fuentedeprrafopredeter"/>
    <w:link w:val="Ttulo2"/>
    <w:uiPriority w:val="9"/>
    <w:rsid w:val="006750DB"/>
    <w:rPr>
      <w:rFonts w:asciiTheme="majorHAnsi" w:eastAsiaTheme="majorEastAsia" w:hAnsiTheme="majorHAnsi" w:cstheme="majorBidi"/>
      <w:color w:val="2F5496" w:themeColor="accent1" w:themeShade="BF"/>
      <w:sz w:val="26"/>
      <w:szCs w:val="26"/>
    </w:rPr>
  </w:style>
  <w:style w:type="paragraph" w:styleId="Sinespaciado">
    <w:name w:val="No Spacing"/>
    <w:uiPriority w:val="1"/>
    <w:qFormat/>
    <w:rsid w:val="008208BC"/>
    <w:pPr>
      <w:spacing w:after="0" w:line="240" w:lineRule="auto"/>
    </w:pPr>
  </w:style>
  <w:style w:type="paragraph" w:styleId="Prrafodelista">
    <w:name w:val="List Paragraph"/>
    <w:aliases w:val="CGR Párrafo de lista"/>
    <w:basedOn w:val="Normal"/>
    <w:link w:val="PrrafodelistaCar"/>
    <w:uiPriority w:val="34"/>
    <w:qFormat/>
    <w:rsid w:val="00EC45B2"/>
    <w:pPr>
      <w:spacing w:after="0" w:line="240" w:lineRule="auto"/>
      <w:ind w:left="708"/>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5872E7"/>
    <w:pPr>
      <w:spacing w:before="240"/>
      <w:outlineLvl w:val="9"/>
    </w:pPr>
    <w:rPr>
      <w:rFonts w:asciiTheme="majorHAnsi" w:hAnsiTheme="majorHAnsi"/>
      <w:b w:val="0"/>
      <w:color w:val="2F5496" w:themeColor="accent1" w:themeShade="BF"/>
      <w:sz w:val="32"/>
      <w:lang w:eastAsia="es-CR"/>
    </w:rPr>
  </w:style>
  <w:style w:type="paragraph" w:styleId="TDC1">
    <w:name w:val="toc 1"/>
    <w:basedOn w:val="Normal"/>
    <w:next w:val="Normal"/>
    <w:autoRedefine/>
    <w:uiPriority w:val="39"/>
    <w:unhideWhenUsed/>
    <w:rsid w:val="00403859"/>
    <w:pPr>
      <w:tabs>
        <w:tab w:val="left" w:pos="440"/>
        <w:tab w:val="right" w:leader="underscore" w:pos="9345"/>
      </w:tabs>
      <w:spacing w:before="120" w:after="0"/>
    </w:pPr>
    <w:rPr>
      <w:rFonts w:ascii="Arial" w:hAnsi="Arial" w:cs="Arial"/>
      <w:i/>
      <w:iCs/>
      <w:noProof/>
      <w:lang w:val="es-MX"/>
    </w:rPr>
  </w:style>
  <w:style w:type="paragraph" w:styleId="TDC2">
    <w:name w:val="toc 2"/>
    <w:basedOn w:val="Normal"/>
    <w:next w:val="Normal"/>
    <w:autoRedefine/>
    <w:uiPriority w:val="39"/>
    <w:unhideWhenUsed/>
    <w:rsid w:val="00F4330C"/>
    <w:pPr>
      <w:spacing w:before="120" w:after="0"/>
      <w:ind w:left="220"/>
    </w:pPr>
    <w:rPr>
      <w:rFonts w:cstheme="minorHAnsi"/>
      <w:b/>
      <w:bCs/>
    </w:rPr>
  </w:style>
  <w:style w:type="character" w:styleId="Refdecomentario">
    <w:name w:val="annotation reference"/>
    <w:basedOn w:val="Fuentedeprrafopredeter"/>
    <w:uiPriority w:val="99"/>
    <w:semiHidden/>
    <w:unhideWhenUsed/>
    <w:rsid w:val="007A7CB0"/>
    <w:rPr>
      <w:sz w:val="16"/>
      <w:szCs w:val="16"/>
    </w:rPr>
  </w:style>
  <w:style w:type="paragraph" w:styleId="Textocomentario">
    <w:name w:val="annotation text"/>
    <w:basedOn w:val="Normal"/>
    <w:link w:val="TextocomentarioCar"/>
    <w:uiPriority w:val="99"/>
    <w:unhideWhenUsed/>
    <w:rsid w:val="007A7CB0"/>
    <w:pPr>
      <w:spacing w:line="240" w:lineRule="auto"/>
    </w:pPr>
    <w:rPr>
      <w:sz w:val="20"/>
      <w:szCs w:val="20"/>
    </w:rPr>
  </w:style>
  <w:style w:type="character" w:customStyle="1" w:styleId="TextocomentarioCar">
    <w:name w:val="Texto comentario Car"/>
    <w:basedOn w:val="Fuentedeprrafopredeter"/>
    <w:link w:val="Textocomentario"/>
    <w:uiPriority w:val="99"/>
    <w:rsid w:val="007A7CB0"/>
    <w:rPr>
      <w:sz w:val="20"/>
      <w:szCs w:val="20"/>
    </w:rPr>
  </w:style>
  <w:style w:type="paragraph" w:styleId="Asuntodelcomentario">
    <w:name w:val="annotation subject"/>
    <w:basedOn w:val="Textocomentario"/>
    <w:next w:val="Textocomentario"/>
    <w:link w:val="AsuntodelcomentarioCar"/>
    <w:uiPriority w:val="99"/>
    <w:semiHidden/>
    <w:unhideWhenUsed/>
    <w:rsid w:val="007A7CB0"/>
    <w:rPr>
      <w:b/>
      <w:bCs/>
    </w:rPr>
  </w:style>
  <w:style w:type="character" w:customStyle="1" w:styleId="AsuntodelcomentarioCar">
    <w:name w:val="Asunto del comentario Car"/>
    <w:basedOn w:val="TextocomentarioCar"/>
    <w:link w:val="Asuntodelcomentario"/>
    <w:uiPriority w:val="99"/>
    <w:semiHidden/>
    <w:rsid w:val="007A7CB0"/>
    <w:rPr>
      <w:b/>
      <w:bCs/>
      <w:sz w:val="20"/>
      <w:szCs w:val="20"/>
    </w:rPr>
  </w:style>
  <w:style w:type="paragraph" w:styleId="Textodeglobo">
    <w:name w:val="Balloon Text"/>
    <w:basedOn w:val="Normal"/>
    <w:link w:val="TextodegloboCar"/>
    <w:uiPriority w:val="99"/>
    <w:semiHidden/>
    <w:unhideWhenUsed/>
    <w:rsid w:val="007A7C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7CB0"/>
    <w:rPr>
      <w:rFonts w:ascii="Segoe UI" w:hAnsi="Segoe UI" w:cs="Segoe UI"/>
      <w:sz w:val="18"/>
      <w:szCs w:val="18"/>
    </w:rPr>
  </w:style>
  <w:style w:type="paragraph" w:styleId="Textoindependiente">
    <w:name w:val="Body Text"/>
    <w:basedOn w:val="Normal"/>
    <w:link w:val="TextoindependienteCar"/>
    <w:rsid w:val="009A2B40"/>
    <w:pPr>
      <w:tabs>
        <w:tab w:val="left" w:pos="567"/>
      </w:tabs>
      <w:overflowPunct w:val="0"/>
      <w:autoSpaceDE w:val="0"/>
      <w:autoSpaceDN w:val="0"/>
      <w:adjustRightInd w:val="0"/>
      <w:spacing w:after="0" w:line="240" w:lineRule="auto"/>
      <w:jc w:val="both"/>
      <w:textAlignment w:val="baseline"/>
    </w:pPr>
    <w:rPr>
      <w:rFonts w:ascii="Arial" w:eastAsia="Times New Roman" w:hAnsi="Arial" w:cs="Times New Roman"/>
      <w:sz w:val="23"/>
      <w:szCs w:val="20"/>
      <w:lang w:val="x-none" w:eastAsia="x-none"/>
    </w:rPr>
  </w:style>
  <w:style w:type="character" w:customStyle="1" w:styleId="TextoindependienteCar">
    <w:name w:val="Texto independiente Car"/>
    <w:basedOn w:val="Fuentedeprrafopredeter"/>
    <w:link w:val="Textoindependiente"/>
    <w:rsid w:val="009A2B40"/>
    <w:rPr>
      <w:rFonts w:ascii="Arial" w:eastAsia="Times New Roman" w:hAnsi="Arial" w:cs="Times New Roman"/>
      <w:sz w:val="23"/>
      <w:szCs w:val="20"/>
      <w:lang w:val="x-none" w:eastAsia="x-none"/>
    </w:rPr>
  </w:style>
  <w:style w:type="character" w:customStyle="1" w:styleId="Ttulo3Car">
    <w:name w:val="Título 3 Car"/>
    <w:basedOn w:val="Fuentedeprrafopredeter"/>
    <w:link w:val="Ttulo3"/>
    <w:uiPriority w:val="9"/>
    <w:semiHidden/>
    <w:rsid w:val="00523F4F"/>
    <w:rPr>
      <w:rFonts w:asciiTheme="majorHAnsi" w:eastAsiaTheme="majorEastAsia" w:hAnsiTheme="majorHAnsi" w:cstheme="majorBidi"/>
      <w:color w:val="1F3763" w:themeColor="accent1" w:themeShade="7F"/>
      <w:sz w:val="24"/>
      <w:szCs w:val="24"/>
    </w:rPr>
  </w:style>
  <w:style w:type="paragraph" w:styleId="Textoindependiente2">
    <w:name w:val="Body Text 2"/>
    <w:basedOn w:val="Normal"/>
    <w:link w:val="Textoindependiente2Car"/>
    <w:uiPriority w:val="99"/>
    <w:semiHidden/>
    <w:unhideWhenUsed/>
    <w:rsid w:val="00A82A6F"/>
    <w:pPr>
      <w:spacing w:after="120" w:line="480" w:lineRule="auto"/>
    </w:pPr>
  </w:style>
  <w:style w:type="character" w:customStyle="1" w:styleId="Textoindependiente2Car">
    <w:name w:val="Texto independiente 2 Car"/>
    <w:basedOn w:val="Fuentedeprrafopredeter"/>
    <w:link w:val="Textoindependiente2"/>
    <w:uiPriority w:val="99"/>
    <w:semiHidden/>
    <w:rsid w:val="00A82A6F"/>
  </w:style>
  <w:style w:type="character" w:customStyle="1" w:styleId="Ttulo4Car">
    <w:name w:val="Título 4 Car"/>
    <w:basedOn w:val="Fuentedeprrafopredeter"/>
    <w:link w:val="Ttulo4"/>
    <w:uiPriority w:val="9"/>
    <w:rsid w:val="002A6058"/>
    <w:rPr>
      <w:rFonts w:asciiTheme="majorHAnsi" w:eastAsiaTheme="majorEastAsia" w:hAnsiTheme="majorHAnsi" w:cstheme="majorBidi"/>
      <w:b/>
      <w:bCs/>
      <w:i/>
      <w:iCs/>
      <w:color w:val="4472C4" w:themeColor="accent1"/>
    </w:rPr>
  </w:style>
  <w:style w:type="character" w:customStyle="1" w:styleId="Ttulo5Car">
    <w:name w:val="Título 5 Car"/>
    <w:basedOn w:val="Fuentedeprrafopredeter"/>
    <w:link w:val="Ttulo5"/>
    <w:uiPriority w:val="9"/>
    <w:semiHidden/>
    <w:rsid w:val="002A6058"/>
    <w:rPr>
      <w:rFonts w:asciiTheme="majorHAnsi" w:eastAsiaTheme="majorEastAsia" w:hAnsiTheme="majorHAnsi" w:cstheme="majorBidi"/>
      <w:color w:val="1F3763" w:themeColor="accent1" w:themeShade="7F"/>
    </w:rPr>
  </w:style>
  <w:style w:type="character" w:customStyle="1" w:styleId="Ttulo6Car">
    <w:name w:val="Título 6 Car"/>
    <w:basedOn w:val="Fuentedeprrafopredeter"/>
    <w:link w:val="Ttulo6"/>
    <w:uiPriority w:val="9"/>
    <w:semiHidden/>
    <w:rsid w:val="002A6058"/>
    <w:rPr>
      <w:rFonts w:asciiTheme="majorHAnsi" w:eastAsiaTheme="majorEastAsia" w:hAnsiTheme="majorHAnsi" w:cstheme="majorBidi"/>
      <w:i/>
      <w:iCs/>
      <w:color w:val="1F3763" w:themeColor="accent1" w:themeShade="7F"/>
    </w:rPr>
  </w:style>
  <w:style w:type="character" w:customStyle="1" w:styleId="Ttulo7Car">
    <w:name w:val="Título 7 Car"/>
    <w:basedOn w:val="Fuentedeprrafopredeter"/>
    <w:link w:val="Ttulo7"/>
    <w:uiPriority w:val="9"/>
    <w:semiHidden/>
    <w:rsid w:val="002A6058"/>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2A6058"/>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2A6058"/>
    <w:rPr>
      <w:rFonts w:asciiTheme="majorHAnsi" w:eastAsiaTheme="majorEastAsia" w:hAnsiTheme="majorHAnsi" w:cstheme="majorBidi"/>
      <w:i/>
      <w:iCs/>
      <w:color w:val="404040" w:themeColor="text1" w:themeTint="BF"/>
      <w:sz w:val="20"/>
      <w:szCs w:val="20"/>
    </w:rPr>
  </w:style>
  <w:style w:type="character" w:customStyle="1" w:styleId="PrrafodelistaCar">
    <w:name w:val="Párrafo de lista Car"/>
    <w:aliases w:val="CGR Párrafo de lista Car"/>
    <w:basedOn w:val="Fuentedeprrafopredeter"/>
    <w:link w:val="Prrafodelista"/>
    <w:uiPriority w:val="34"/>
    <w:rsid w:val="002A6058"/>
    <w:rPr>
      <w:rFonts w:ascii="Times New Roman" w:eastAsia="Times New Roman" w:hAnsi="Times New Roman" w:cs="Times New Roman"/>
      <w:sz w:val="24"/>
      <w:szCs w:val="24"/>
      <w:lang w:val="es-ES" w:eastAsia="es-ES"/>
    </w:rPr>
  </w:style>
  <w:style w:type="paragraph" w:customStyle="1" w:styleId="CGR1">
    <w:name w:val="CGR 1"/>
    <w:basedOn w:val="Normal"/>
    <w:qFormat/>
    <w:rsid w:val="002A6058"/>
    <w:pPr>
      <w:suppressAutoHyphens/>
      <w:spacing w:before="200" w:after="0"/>
      <w:ind w:left="432" w:hanging="432"/>
      <w:contextualSpacing/>
      <w:jc w:val="both"/>
      <w:textAlignment w:val="baseline"/>
      <w:outlineLvl w:val="0"/>
    </w:pPr>
    <w:rPr>
      <w:rFonts w:ascii="Arial Narrow" w:eastAsia="Arial" w:hAnsi="Arial Narrow" w:cs="Arial"/>
      <w:b/>
      <w:color w:val="000000" w:themeColor="text1"/>
      <w:sz w:val="20"/>
      <w:szCs w:val="20"/>
      <w:lang w:val="es-ES" w:eastAsia="es-ES"/>
    </w:rPr>
  </w:style>
  <w:style w:type="paragraph" w:customStyle="1" w:styleId="CGR3">
    <w:name w:val="CGR 3"/>
    <w:basedOn w:val="Ttulo3"/>
    <w:next w:val="Normal"/>
    <w:link w:val="CGR3Car"/>
    <w:qFormat/>
    <w:rsid w:val="002A6058"/>
    <w:pPr>
      <w:numPr>
        <w:ilvl w:val="2"/>
      </w:numPr>
      <w:suppressAutoHyphens/>
      <w:spacing w:before="200"/>
      <w:ind w:left="862" w:hanging="720"/>
      <w:contextualSpacing/>
      <w:jc w:val="both"/>
      <w:textAlignment w:val="baseline"/>
    </w:pPr>
    <w:rPr>
      <w:rFonts w:ascii="Arial Narrow" w:hAnsi="Arial Narrow"/>
      <w:b/>
      <w:bCs/>
      <w:color w:val="auto"/>
      <w:sz w:val="20"/>
      <w:szCs w:val="20"/>
      <w:lang w:val="es-ES" w:eastAsia="es-ES"/>
    </w:rPr>
  </w:style>
  <w:style w:type="character" w:customStyle="1" w:styleId="CGR3Car">
    <w:name w:val="CGR 3 Car"/>
    <w:basedOn w:val="Fuentedeprrafopredeter"/>
    <w:link w:val="CGR3"/>
    <w:rsid w:val="002A6058"/>
    <w:rPr>
      <w:rFonts w:ascii="Arial Narrow" w:eastAsiaTheme="majorEastAsia" w:hAnsi="Arial Narrow" w:cstheme="majorBidi"/>
      <w:b/>
      <w:bCs/>
      <w:sz w:val="20"/>
      <w:szCs w:val="20"/>
      <w:lang w:val="es-ES" w:eastAsia="es-ES"/>
    </w:rPr>
  </w:style>
  <w:style w:type="paragraph" w:customStyle="1" w:styleId="Default">
    <w:name w:val="Default"/>
    <w:rsid w:val="002A6058"/>
    <w:pPr>
      <w:autoSpaceDE w:val="0"/>
      <w:autoSpaceDN w:val="0"/>
      <w:adjustRightInd w:val="0"/>
      <w:spacing w:after="0" w:line="240" w:lineRule="auto"/>
    </w:pPr>
    <w:rPr>
      <w:rFonts w:ascii="Arial" w:hAnsi="Arial" w:cs="Arial"/>
      <w:color w:val="000000"/>
      <w:sz w:val="24"/>
      <w:szCs w:val="24"/>
    </w:rPr>
  </w:style>
  <w:style w:type="paragraph" w:styleId="TDC3">
    <w:name w:val="toc 3"/>
    <w:basedOn w:val="Normal"/>
    <w:next w:val="Normal"/>
    <w:autoRedefine/>
    <w:uiPriority w:val="39"/>
    <w:unhideWhenUsed/>
    <w:rsid w:val="00F4330C"/>
    <w:pPr>
      <w:spacing w:after="0"/>
      <w:ind w:left="440"/>
    </w:pPr>
    <w:rPr>
      <w:rFonts w:cstheme="minorHAnsi"/>
      <w:sz w:val="20"/>
      <w:szCs w:val="20"/>
    </w:rPr>
  </w:style>
  <w:style w:type="paragraph" w:styleId="TDC4">
    <w:name w:val="toc 4"/>
    <w:basedOn w:val="Normal"/>
    <w:next w:val="Normal"/>
    <w:autoRedefine/>
    <w:uiPriority w:val="39"/>
    <w:unhideWhenUsed/>
    <w:rsid w:val="00F4330C"/>
    <w:pPr>
      <w:spacing w:after="0"/>
      <w:ind w:left="660"/>
    </w:pPr>
    <w:rPr>
      <w:rFonts w:cstheme="minorHAnsi"/>
      <w:sz w:val="20"/>
      <w:szCs w:val="20"/>
    </w:rPr>
  </w:style>
  <w:style w:type="paragraph" w:styleId="TDC5">
    <w:name w:val="toc 5"/>
    <w:basedOn w:val="Normal"/>
    <w:next w:val="Normal"/>
    <w:autoRedefine/>
    <w:uiPriority w:val="39"/>
    <w:unhideWhenUsed/>
    <w:rsid w:val="00F4330C"/>
    <w:pPr>
      <w:spacing w:after="0"/>
      <w:ind w:left="880"/>
    </w:pPr>
    <w:rPr>
      <w:rFonts w:cstheme="minorHAnsi"/>
      <w:sz w:val="20"/>
      <w:szCs w:val="20"/>
    </w:rPr>
  </w:style>
  <w:style w:type="paragraph" w:styleId="TDC6">
    <w:name w:val="toc 6"/>
    <w:basedOn w:val="Normal"/>
    <w:next w:val="Normal"/>
    <w:autoRedefine/>
    <w:uiPriority w:val="39"/>
    <w:unhideWhenUsed/>
    <w:rsid w:val="00F4330C"/>
    <w:pPr>
      <w:spacing w:after="0"/>
      <w:ind w:left="1100"/>
    </w:pPr>
    <w:rPr>
      <w:rFonts w:cstheme="minorHAnsi"/>
      <w:sz w:val="20"/>
      <w:szCs w:val="20"/>
    </w:rPr>
  </w:style>
  <w:style w:type="paragraph" w:styleId="TDC7">
    <w:name w:val="toc 7"/>
    <w:basedOn w:val="Normal"/>
    <w:next w:val="Normal"/>
    <w:autoRedefine/>
    <w:uiPriority w:val="39"/>
    <w:unhideWhenUsed/>
    <w:rsid w:val="00F4330C"/>
    <w:pPr>
      <w:spacing w:after="0"/>
      <w:ind w:left="1320"/>
    </w:pPr>
    <w:rPr>
      <w:rFonts w:cstheme="minorHAnsi"/>
      <w:sz w:val="20"/>
      <w:szCs w:val="20"/>
    </w:rPr>
  </w:style>
  <w:style w:type="paragraph" w:styleId="TDC8">
    <w:name w:val="toc 8"/>
    <w:basedOn w:val="Normal"/>
    <w:next w:val="Normal"/>
    <w:autoRedefine/>
    <w:uiPriority w:val="39"/>
    <w:unhideWhenUsed/>
    <w:rsid w:val="00F4330C"/>
    <w:pPr>
      <w:spacing w:after="0"/>
      <w:ind w:left="1540"/>
    </w:pPr>
    <w:rPr>
      <w:rFonts w:cstheme="minorHAnsi"/>
      <w:sz w:val="20"/>
      <w:szCs w:val="20"/>
    </w:rPr>
  </w:style>
  <w:style w:type="paragraph" w:styleId="TDC9">
    <w:name w:val="toc 9"/>
    <w:basedOn w:val="Normal"/>
    <w:next w:val="Normal"/>
    <w:autoRedefine/>
    <w:uiPriority w:val="39"/>
    <w:unhideWhenUsed/>
    <w:rsid w:val="00F4330C"/>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399491">
      <w:bodyDiv w:val="1"/>
      <w:marLeft w:val="0"/>
      <w:marRight w:val="0"/>
      <w:marTop w:val="0"/>
      <w:marBottom w:val="0"/>
      <w:divBdr>
        <w:top w:val="none" w:sz="0" w:space="0" w:color="auto"/>
        <w:left w:val="none" w:sz="0" w:space="0" w:color="auto"/>
        <w:bottom w:val="none" w:sz="0" w:space="0" w:color="auto"/>
        <w:right w:val="none" w:sz="0" w:space="0" w:color="auto"/>
      </w:divBdr>
    </w:div>
    <w:div w:id="441847232">
      <w:bodyDiv w:val="1"/>
      <w:marLeft w:val="0"/>
      <w:marRight w:val="0"/>
      <w:marTop w:val="0"/>
      <w:marBottom w:val="0"/>
      <w:divBdr>
        <w:top w:val="none" w:sz="0" w:space="0" w:color="auto"/>
        <w:left w:val="none" w:sz="0" w:space="0" w:color="auto"/>
        <w:bottom w:val="none" w:sz="0" w:space="0" w:color="auto"/>
        <w:right w:val="none" w:sz="0" w:space="0" w:color="auto"/>
      </w:divBdr>
    </w:div>
    <w:div w:id="445780825">
      <w:bodyDiv w:val="1"/>
      <w:marLeft w:val="0"/>
      <w:marRight w:val="0"/>
      <w:marTop w:val="0"/>
      <w:marBottom w:val="0"/>
      <w:divBdr>
        <w:top w:val="none" w:sz="0" w:space="0" w:color="auto"/>
        <w:left w:val="none" w:sz="0" w:space="0" w:color="auto"/>
        <w:bottom w:val="none" w:sz="0" w:space="0" w:color="auto"/>
        <w:right w:val="none" w:sz="0" w:space="0" w:color="auto"/>
      </w:divBdr>
    </w:div>
    <w:div w:id="503977193">
      <w:bodyDiv w:val="1"/>
      <w:marLeft w:val="0"/>
      <w:marRight w:val="0"/>
      <w:marTop w:val="0"/>
      <w:marBottom w:val="0"/>
      <w:divBdr>
        <w:top w:val="none" w:sz="0" w:space="0" w:color="auto"/>
        <w:left w:val="none" w:sz="0" w:space="0" w:color="auto"/>
        <w:bottom w:val="none" w:sz="0" w:space="0" w:color="auto"/>
        <w:right w:val="none" w:sz="0" w:space="0" w:color="auto"/>
      </w:divBdr>
    </w:div>
    <w:div w:id="591743872">
      <w:bodyDiv w:val="1"/>
      <w:marLeft w:val="0"/>
      <w:marRight w:val="0"/>
      <w:marTop w:val="0"/>
      <w:marBottom w:val="0"/>
      <w:divBdr>
        <w:top w:val="none" w:sz="0" w:space="0" w:color="auto"/>
        <w:left w:val="none" w:sz="0" w:space="0" w:color="auto"/>
        <w:bottom w:val="none" w:sz="0" w:space="0" w:color="auto"/>
        <w:right w:val="none" w:sz="0" w:space="0" w:color="auto"/>
      </w:divBdr>
    </w:div>
    <w:div w:id="619994309">
      <w:bodyDiv w:val="1"/>
      <w:marLeft w:val="0"/>
      <w:marRight w:val="0"/>
      <w:marTop w:val="0"/>
      <w:marBottom w:val="0"/>
      <w:divBdr>
        <w:top w:val="none" w:sz="0" w:space="0" w:color="auto"/>
        <w:left w:val="none" w:sz="0" w:space="0" w:color="auto"/>
        <w:bottom w:val="none" w:sz="0" w:space="0" w:color="auto"/>
        <w:right w:val="none" w:sz="0" w:space="0" w:color="auto"/>
      </w:divBdr>
    </w:div>
    <w:div w:id="734670368">
      <w:bodyDiv w:val="1"/>
      <w:marLeft w:val="0"/>
      <w:marRight w:val="0"/>
      <w:marTop w:val="0"/>
      <w:marBottom w:val="0"/>
      <w:divBdr>
        <w:top w:val="none" w:sz="0" w:space="0" w:color="auto"/>
        <w:left w:val="none" w:sz="0" w:space="0" w:color="auto"/>
        <w:bottom w:val="none" w:sz="0" w:space="0" w:color="auto"/>
        <w:right w:val="none" w:sz="0" w:space="0" w:color="auto"/>
      </w:divBdr>
    </w:div>
    <w:div w:id="873614980">
      <w:bodyDiv w:val="1"/>
      <w:marLeft w:val="0"/>
      <w:marRight w:val="0"/>
      <w:marTop w:val="0"/>
      <w:marBottom w:val="0"/>
      <w:divBdr>
        <w:top w:val="none" w:sz="0" w:space="0" w:color="auto"/>
        <w:left w:val="none" w:sz="0" w:space="0" w:color="auto"/>
        <w:bottom w:val="none" w:sz="0" w:space="0" w:color="auto"/>
        <w:right w:val="none" w:sz="0" w:space="0" w:color="auto"/>
      </w:divBdr>
    </w:div>
    <w:div w:id="897278484">
      <w:bodyDiv w:val="1"/>
      <w:marLeft w:val="0"/>
      <w:marRight w:val="0"/>
      <w:marTop w:val="0"/>
      <w:marBottom w:val="0"/>
      <w:divBdr>
        <w:top w:val="none" w:sz="0" w:space="0" w:color="auto"/>
        <w:left w:val="none" w:sz="0" w:space="0" w:color="auto"/>
        <w:bottom w:val="none" w:sz="0" w:space="0" w:color="auto"/>
        <w:right w:val="none" w:sz="0" w:space="0" w:color="auto"/>
      </w:divBdr>
    </w:div>
    <w:div w:id="952787628">
      <w:bodyDiv w:val="1"/>
      <w:marLeft w:val="0"/>
      <w:marRight w:val="0"/>
      <w:marTop w:val="0"/>
      <w:marBottom w:val="0"/>
      <w:divBdr>
        <w:top w:val="none" w:sz="0" w:space="0" w:color="auto"/>
        <w:left w:val="none" w:sz="0" w:space="0" w:color="auto"/>
        <w:bottom w:val="none" w:sz="0" w:space="0" w:color="auto"/>
        <w:right w:val="none" w:sz="0" w:space="0" w:color="auto"/>
      </w:divBdr>
    </w:div>
    <w:div w:id="1078673469">
      <w:bodyDiv w:val="1"/>
      <w:marLeft w:val="0"/>
      <w:marRight w:val="0"/>
      <w:marTop w:val="0"/>
      <w:marBottom w:val="0"/>
      <w:divBdr>
        <w:top w:val="none" w:sz="0" w:space="0" w:color="auto"/>
        <w:left w:val="none" w:sz="0" w:space="0" w:color="auto"/>
        <w:bottom w:val="none" w:sz="0" w:space="0" w:color="auto"/>
        <w:right w:val="none" w:sz="0" w:space="0" w:color="auto"/>
      </w:divBdr>
    </w:div>
    <w:div w:id="1116868201">
      <w:bodyDiv w:val="1"/>
      <w:marLeft w:val="0"/>
      <w:marRight w:val="0"/>
      <w:marTop w:val="0"/>
      <w:marBottom w:val="0"/>
      <w:divBdr>
        <w:top w:val="none" w:sz="0" w:space="0" w:color="auto"/>
        <w:left w:val="none" w:sz="0" w:space="0" w:color="auto"/>
        <w:bottom w:val="none" w:sz="0" w:space="0" w:color="auto"/>
        <w:right w:val="none" w:sz="0" w:space="0" w:color="auto"/>
      </w:divBdr>
    </w:div>
    <w:div w:id="1225483952">
      <w:bodyDiv w:val="1"/>
      <w:marLeft w:val="0"/>
      <w:marRight w:val="0"/>
      <w:marTop w:val="0"/>
      <w:marBottom w:val="0"/>
      <w:divBdr>
        <w:top w:val="none" w:sz="0" w:space="0" w:color="auto"/>
        <w:left w:val="none" w:sz="0" w:space="0" w:color="auto"/>
        <w:bottom w:val="none" w:sz="0" w:space="0" w:color="auto"/>
        <w:right w:val="none" w:sz="0" w:space="0" w:color="auto"/>
      </w:divBdr>
    </w:div>
    <w:div w:id="1230847541">
      <w:bodyDiv w:val="1"/>
      <w:marLeft w:val="0"/>
      <w:marRight w:val="0"/>
      <w:marTop w:val="0"/>
      <w:marBottom w:val="0"/>
      <w:divBdr>
        <w:top w:val="none" w:sz="0" w:space="0" w:color="auto"/>
        <w:left w:val="none" w:sz="0" w:space="0" w:color="auto"/>
        <w:bottom w:val="none" w:sz="0" w:space="0" w:color="auto"/>
        <w:right w:val="none" w:sz="0" w:space="0" w:color="auto"/>
      </w:divBdr>
    </w:div>
    <w:div w:id="1246838768">
      <w:bodyDiv w:val="1"/>
      <w:marLeft w:val="0"/>
      <w:marRight w:val="0"/>
      <w:marTop w:val="0"/>
      <w:marBottom w:val="0"/>
      <w:divBdr>
        <w:top w:val="none" w:sz="0" w:space="0" w:color="auto"/>
        <w:left w:val="none" w:sz="0" w:space="0" w:color="auto"/>
        <w:bottom w:val="none" w:sz="0" w:space="0" w:color="auto"/>
        <w:right w:val="none" w:sz="0" w:space="0" w:color="auto"/>
      </w:divBdr>
    </w:div>
    <w:div w:id="1285842665">
      <w:bodyDiv w:val="1"/>
      <w:marLeft w:val="0"/>
      <w:marRight w:val="0"/>
      <w:marTop w:val="0"/>
      <w:marBottom w:val="0"/>
      <w:divBdr>
        <w:top w:val="none" w:sz="0" w:space="0" w:color="auto"/>
        <w:left w:val="none" w:sz="0" w:space="0" w:color="auto"/>
        <w:bottom w:val="none" w:sz="0" w:space="0" w:color="auto"/>
        <w:right w:val="none" w:sz="0" w:space="0" w:color="auto"/>
      </w:divBdr>
    </w:div>
    <w:div w:id="1455556545">
      <w:bodyDiv w:val="1"/>
      <w:marLeft w:val="0"/>
      <w:marRight w:val="0"/>
      <w:marTop w:val="0"/>
      <w:marBottom w:val="0"/>
      <w:divBdr>
        <w:top w:val="none" w:sz="0" w:space="0" w:color="auto"/>
        <w:left w:val="none" w:sz="0" w:space="0" w:color="auto"/>
        <w:bottom w:val="none" w:sz="0" w:space="0" w:color="auto"/>
        <w:right w:val="none" w:sz="0" w:space="0" w:color="auto"/>
      </w:divBdr>
    </w:div>
    <w:div w:id="1602176865">
      <w:bodyDiv w:val="1"/>
      <w:marLeft w:val="0"/>
      <w:marRight w:val="0"/>
      <w:marTop w:val="0"/>
      <w:marBottom w:val="0"/>
      <w:divBdr>
        <w:top w:val="none" w:sz="0" w:space="0" w:color="auto"/>
        <w:left w:val="none" w:sz="0" w:space="0" w:color="auto"/>
        <w:bottom w:val="none" w:sz="0" w:space="0" w:color="auto"/>
        <w:right w:val="none" w:sz="0" w:space="0" w:color="auto"/>
      </w:divBdr>
    </w:div>
    <w:div w:id="1681155283">
      <w:bodyDiv w:val="1"/>
      <w:marLeft w:val="0"/>
      <w:marRight w:val="0"/>
      <w:marTop w:val="0"/>
      <w:marBottom w:val="0"/>
      <w:divBdr>
        <w:top w:val="none" w:sz="0" w:space="0" w:color="auto"/>
        <w:left w:val="none" w:sz="0" w:space="0" w:color="auto"/>
        <w:bottom w:val="none" w:sz="0" w:space="0" w:color="auto"/>
        <w:right w:val="none" w:sz="0" w:space="0" w:color="auto"/>
      </w:divBdr>
    </w:div>
    <w:div w:id="1684822481">
      <w:bodyDiv w:val="1"/>
      <w:marLeft w:val="0"/>
      <w:marRight w:val="0"/>
      <w:marTop w:val="0"/>
      <w:marBottom w:val="0"/>
      <w:divBdr>
        <w:top w:val="none" w:sz="0" w:space="0" w:color="auto"/>
        <w:left w:val="none" w:sz="0" w:space="0" w:color="auto"/>
        <w:bottom w:val="none" w:sz="0" w:space="0" w:color="auto"/>
        <w:right w:val="none" w:sz="0" w:space="0" w:color="auto"/>
      </w:divBdr>
    </w:div>
    <w:div w:id="1686398787">
      <w:bodyDiv w:val="1"/>
      <w:marLeft w:val="0"/>
      <w:marRight w:val="0"/>
      <w:marTop w:val="0"/>
      <w:marBottom w:val="0"/>
      <w:divBdr>
        <w:top w:val="none" w:sz="0" w:space="0" w:color="auto"/>
        <w:left w:val="none" w:sz="0" w:space="0" w:color="auto"/>
        <w:bottom w:val="none" w:sz="0" w:space="0" w:color="auto"/>
        <w:right w:val="none" w:sz="0" w:space="0" w:color="auto"/>
      </w:divBdr>
    </w:div>
    <w:div w:id="1697849210">
      <w:bodyDiv w:val="1"/>
      <w:marLeft w:val="0"/>
      <w:marRight w:val="0"/>
      <w:marTop w:val="0"/>
      <w:marBottom w:val="0"/>
      <w:divBdr>
        <w:top w:val="none" w:sz="0" w:space="0" w:color="auto"/>
        <w:left w:val="none" w:sz="0" w:space="0" w:color="auto"/>
        <w:bottom w:val="none" w:sz="0" w:space="0" w:color="auto"/>
        <w:right w:val="none" w:sz="0" w:space="0" w:color="auto"/>
      </w:divBdr>
    </w:div>
    <w:div w:id="1720662188">
      <w:bodyDiv w:val="1"/>
      <w:marLeft w:val="0"/>
      <w:marRight w:val="0"/>
      <w:marTop w:val="0"/>
      <w:marBottom w:val="0"/>
      <w:divBdr>
        <w:top w:val="none" w:sz="0" w:space="0" w:color="auto"/>
        <w:left w:val="none" w:sz="0" w:space="0" w:color="auto"/>
        <w:bottom w:val="none" w:sz="0" w:space="0" w:color="auto"/>
        <w:right w:val="none" w:sz="0" w:space="0" w:color="auto"/>
      </w:divBdr>
    </w:div>
    <w:div w:id="1873034747">
      <w:bodyDiv w:val="1"/>
      <w:marLeft w:val="0"/>
      <w:marRight w:val="0"/>
      <w:marTop w:val="0"/>
      <w:marBottom w:val="0"/>
      <w:divBdr>
        <w:top w:val="none" w:sz="0" w:space="0" w:color="auto"/>
        <w:left w:val="none" w:sz="0" w:space="0" w:color="auto"/>
        <w:bottom w:val="none" w:sz="0" w:space="0" w:color="auto"/>
        <w:right w:val="none" w:sz="0" w:space="0" w:color="auto"/>
      </w:divBdr>
    </w:div>
    <w:div w:id="1948660826">
      <w:bodyDiv w:val="1"/>
      <w:marLeft w:val="0"/>
      <w:marRight w:val="0"/>
      <w:marTop w:val="0"/>
      <w:marBottom w:val="0"/>
      <w:divBdr>
        <w:top w:val="none" w:sz="0" w:space="0" w:color="auto"/>
        <w:left w:val="none" w:sz="0" w:space="0" w:color="auto"/>
        <w:bottom w:val="none" w:sz="0" w:space="0" w:color="auto"/>
        <w:right w:val="none" w:sz="0" w:space="0" w:color="auto"/>
      </w:divBdr>
    </w:div>
    <w:div w:id="1968048246">
      <w:bodyDiv w:val="1"/>
      <w:marLeft w:val="0"/>
      <w:marRight w:val="0"/>
      <w:marTop w:val="0"/>
      <w:marBottom w:val="0"/>
      <w:divBdr>
        <w:top w:val="none" w:sz="0" w:space="0" w:color="auto"/>
        <w:left w:val="none" w:sz="0" w:space="0" w:color="auto"/>
        <w:bottom w:val="none" w:sz="0" w:space="0" w:color="auto"/>
        <w:right w:val="none" w:sz="0" w:space="0" w:color="auto"/>
      </w:divBdr>
      <w:divsChild>
        <w:div w:id="1503083747">
          <w:marLeft w:val="0"/>
          <w:marRight w:val="0"/>
          <w:marTop w:val="0"/>
          <w:marBottom w:val="0"/>
          <w:divBdr>
            <w:top w:val="none" w:sz="0" w:space="0" w:color="auto"/>
            <w:left w:val="none" w:sz="0" w:space="0" w:color="auto"/>
            <w:bottom w:val="none" w:sz="0" w:space="0" w:color="auto"/>
            <w:right w:val="none" w:sz="0" w:space="0" w:color="auto"/>
          </w:divBdr>
        </w:div>
      </w:divsChild>
    </w:div>
    <w:div w:id="2098209175">
      <w:bodyDiv w:val="1"/>
      <w:marLeft w:val="0"/>
      <w:marRight w:val="0"/>
      <w:marTop w:val="0"/>
      <w:marBottom w:val="0"/>
      <w:divBdr>
        <w:top w:val="none" w:sz="0" w:space="0" w:color="auto"/>
        <w:left w:val="none" w:sz="0" w:space="0" w:color="auto"/>
        <w:bottom w:val="none" w:sz="0" w:space="0" w:color="auto"/>
        <w:right w:val="none" w:sz="0" w:space="0" w:color="auto"/>
      </w:divBdr>
    </w:div>
    <w:div w:id="2109154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2.emf"/><Relationship Id="rId3" Type="http://schemas.openxmlformats.org/officeDocument/2006/relationships/customXml" Target="../customXml/item3.xml"/><Relationship Id="rId21" Type="http://schemas.openxmlformats.org/officeDocument/2006/relationships/package" Target="embeddings/Microsoft_Word_Document1.docx"/><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package" Target="embeddings/Microsoft_Word_Document3.docx"/><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emf"/><Relationship Id="rId29" Type="http://schemas.openxmlformats.org/officeDocument/2006/relationships/package" Target="embeddings/Microsoft_Word_Document4.doc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emf"/><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package" Target="embeddings/Microsoft_Word_Document2.docx"/><Relationship Id="rId28"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package" Target="embeddings/Microsoft_Word_Document.docx"/><Relationship Id="rId31" Type="http://schemas.openxmlformats.org/officeDocument/2006/relationships/package" Target="embeddings/Microsoft_Word_Document5.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emf"/><Relationship Id="rId27" Type="http://schemas.openxmlformats.org/officeDocument/2006/relationships/package" Target="embeddings/Microsoft_Excel_Worksheet.xlsx"/><Relationship Id="rId30" Type="http://schemas.openxmlformats.org/officeDocument/2006/relationships/image" Target="media/image14.emf"/><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auditoria@poder-judicial.go.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2091C002FC8504D8ED78917B7D4E213" ma:contentTypeVersion="7" ma:contentTypeDescription="Crear nuevo documento." ma:contentTypeScope="" ma:versionID="96e6bd86031b0dedc7f58e08ef2a388d">
  <xsd:schema xmlns:xsd="http://www.w3.org/2001/XMLSchema" xmlns:xs="http://www.w3.org/2001/XMLSchema" xmlns:p="http://schemas.microsoft.com/office/2006/metadata/properties" xmlns:ns3="1ee55820-e9a9-4dee-b82b-720b8393c143" xmlns:ns4="6d50add2-500d-42ff-aa63-2e0237741db9" targetNamespace="http://schemas.microsoft.com/office/2006/metadata/properties" ma:root="true" ma:fieldsID="f4cae102e741c6bf591b46d09958c6a7" ns3:_="" ns4:_="">
    <xsd:import namespace="1ee55820-e9a9-4dee-b82b-720b8393c143"/>
    <xsd:import namespace="6d50add2-500d-42ff-aa63-2e0237741db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55820-e9a9-4dee-b82b-720b8393c14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50add2-500d-42ff-aa63-2e0237741d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d50add2-500d-42ff-aa63-2e0237741db9" xsi:nil="true"/>
  </documentManagement>
</p:properties>
</file>

<file path=customXml/itemProps1.xml><?xml version="1.0" encoding="utf-8"?>
<ds:datastoreItem xmlns:ds="http://schemas.openxmlformats.org/officeDocument/2006/customXml" ds:itemID="{AE25A21B-DF88-41A0-8845-FA869793A1FD}">
  <ds:schemaRefs>
    <ds:schemaRef ds:uri="http://schemas.microsoft.com/sharepoint/v3/contenttype/forms"/>
  </ds:schemaRefs>
</ds:datastoreItem>
</file>

<file path=customXml/itemProps2.xml><?xml version="1.0" encoding="utf-8"?>
<ds:datastoreItem xmlns:ds="http://schemas.openxmlformats.org/officeDocument/2006/customXml" ds:itemID="{6C789CAE-B911-499B-BF9F-51497A4CD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55820-e9a9-4dee-b82b-720b8393c143"/>
    <ds:schemaRef ds:uri="6d50add2-500d-42ff-aa63-2e0237741d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0E0AC7-075A-43F4-AD15-F8960EB4D25B}">
  <ds:schemaRefs>
    <ds:schemaRef ds:uri="http://schemas.openxmlformats.org/officeDocument/2006/bibliography"/>
  </ds:schemaRefs>
</ds:datastoreItem>
</file>

<file path=customXml/itemProps4.xml><?xml version="1.0" encoding="utf-8"?>
<ds:datastoreItem xmlns:ds="http://schemas.openxmlformats.org/officeDocument/2006/customXml" ds:itemID="{EA2CAF32-4AB8-46D9-B4CA-B91E531EE0CB}">
  <ds:schemaRefs>
    <ds:schemaRef ds:uri="http://schemas.microsoft.com/office/2006/metadata/properties"/>
    <ds:schemaRef ds:uri="http://schemas.microsoft.com/office/infopath/2007/PartnerControls"/>
    <ds:schemaRef ds:uri="6d50add2-500d-42ff-aa63-2e0237741db9"/>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5047</Words>
  <Characters>28819</Characters>
  <Application>Microsoft Office Word</Application>
  <DocSecurity>0</DocSecurity>
  <Lines>702</Lines>
  <Paragraphs>338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MINOR ZG</dc:creator>
  <cp:keywords/>
  <dc:description/>
  <cp:lastModifiedBy>Magally De Los Angeles Ortega Zuniga</cp:lastModifiedBy>
  <cp:revision>3</cp:revision>
  <cp:lastPrinted>2022-02-02T15:30:00Z</cp:lastPrinted>
  <dcterms:created xsi:type="dcterms:W3CDTF">2026-03-02T16:43:00Z</dcterms:created>
  <dcterms:modified xsi:type="dcterms:W3CDTF">2026-03-02T16:47:00Z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0x01010072091C002FC8504D8ED78917B7D4E213</vt:lpwstr>
  </property>
</Properties>
</file>