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01AE7" w14:textId="28F46118" w:rsidR="00264D96" w:rsidRPr="00ED7FA4" w:rsidRDefault="00BD258E" w:rsidP="00C12F3B">
      <w:pPr>
        <w:spacing w:after="0" w:line="240" w:lineRule="auto"/>
        <w:jc w:val="right"/>
        <w:rPr>
          <w:rFonts w:ascii="Arial" w:hAnsi="Arial" w:cs="Arial"/>
        </w:rPr>
      </w:pPr>
      <w:r w:rsidRPr="00053FD6">
        <w:rPr>
          <w:rFonts w:ascii="Arial" w:hAnsi="Arial" w:cs="Arial"/>
        </w:rPr>
        <w:t>N</w:t>
      </w:r>
      <w:r w:rsidR="00157891" w:rsidRPr="00053FD6">
        <w:rPr>
          <w:rFonts w:ascii="Arial" w:hAnsi="Arial" w:cs="Arial"/>
        </w:rPr>
        <w:t>°</w:t>
      </w:r>
      <w:r w:rsidR="0071444C" w:rsidRPr="00053FD6">
        <w:rPr>
          <w:rFonts w:ascii="Arial" w:hAnsi="Arial" w:cs="Arial"/>
        </w:rPr>
        <w:t xml:space="preserve"> </w:t>
      </w:r>
      <w:r w:rsidR="00053FD6" w:rsidRPr="00053FD6">
        <w:rPr>
          <w:rFonts w:ascii="Arial" w:hAnsi="Arial" w:cs="Arial"/>
        </w:rPr>
        <w:t>369</w:t>
      </w:r>
      <w:r w:rsidR="00A54FD6" w:rsidRPr="00053FD6">
        <w:rPr>
          <w:rFonts w:ascii="Arial" w:hAnsi="Arial" w:cs="Arial"/>
        </w:rPr>
        <w:t>-</w:t>
      </w:r>
      <w:r w:rsidR="00302694" w:rsidRPr="00053FD6">
        <w:rPr>
          <w:rFonts w:ascii="Arial" w:hAnsi="Arial" w:cs="Arial"/>
        </w:rPr>
        <w:t>0</w:t>
      </w:r>
      <w:r w:rsidR="005A35A2" w:rsidRPr="00053FD6">
        <w:rPr>
          <w:rFonts w:ascii="Arial" w:hAnsi="Arial" w:cs="Arial"/>
        </w:rPr>
        <w:t>91</w:t>
      </w:r>
      <w:r w:rsidR="006D6C28" w:rsidRPr="00053FD6">
        <w:rPr>
          <w:rFonts w:ascii="Arial" w:hAnsi="Arial" w:cs="Arial"/>
        </w:rPr>
        <w:t>-</w:t>
      </w:r>
      <w:r w:rsidR="00264D96" w:rsidRPr="00053FD6">
        <w:rPr>
          <w:rFonts w:ascii="Arial" w:hAnsi="Arial" w:cs="Arial"/>
        </w:rPr>
        <w:t>S</w:t>
      </w:r>
      <w:r w:rsidR="006D6C28" w:rsidRPr="00053FD6">
        <w:rPr>
          <w:rFonts w:ascii="Arial" w:hAnsi="Arial" w:cs="Arial"/>
        </w:rPr>
        <w:t>ASGA</w:t>
      </w:r>
      <w:r w:rsidR="00944022" w:rsidRPr="00053FD6">
        <w:rPr>
          <w:rFonts w:ascii="Arial" w:hAnsi="Arial" w:cs="Arial"/>
        </w:rPr>
        <w:t>-</w:t>
      </w:r>
      <w:r w:rsidR="00AC48EC" w:rsidRPr="00053FD6">
        <w:rPr>
          <w:rFonts w:ascii="Arial" w:hAnsi="Arial" w:cs="Arial"/>
        </w:rPr>
        <w:t>20</w:t>
      </w:r>
      <w:r w:rsidR="0023252E" w:rsidRPr="00053FD6">
        <w:rPr>
          <w:rFonts w:ascii="Arial" w:hAnsi="Arial" w:cs="Arial"/>
        </w:rPr>
        <w:t>2</w:t>
      </w:r>
      <w:r w:rsidR="00A54FD6" w:rsidRPr="00053FD6">
        <w:rPr>
          <w:rFonts w:ascii="Arial" w:hAnsi="Arial" w:cs="Arial"/>
        </w:rPr>
        <w:t>4</w:t>
      </w:r>
    </w:p>
    <w:p w14:paraId="075D27CE" w14:textId="77777777" w:rsidR="00264D96" w:rsidRPr="00ED7FA4" w:rsidRDefault="00264D96" w:rsidP="00C12F3B">
      <w:pPr>
        <w:spacing w:after="0" w:line="240" w:lineRule="auto"/>
        <w:jc w:val="both"/>
        <w:rPr>
          <w:rFonts w:ascii="Arial" w:hAnsi="Arial" w:cs="Arial"/>
          <w:strike/>
        </w:rPr>
      </w:pPr>
    </w:p>
    <w:p w14:paraId="1165C1FD" w14:textId="77777777" w:rsidR="0071444C" w:rsidRDefault="0071444C" w:rsidP="00C12F3B">
      <w:pPr>
        <w:spacing w:after="0" w:line="240" w:lineRule="auto"/>
        <w:rPr>
          <w:rFonts w:ascii="Arial" w:hAnsi="Arial" w:cs="Arial"/>
        </w:rPr>
      </w:pPr>
    </w:p>
    <w:p w14:paraId="1BCCC1BC" w14:textId="2B346FF0" w:rsidR="00264D96" w:rsidRPr="00ED7FA4" w:rsidRDefault="00E25E6B" w:rsidP="00C12F3B">
      <w:pPr>
        <w:spacing w:after="0" w:line="240" w:lineRule="auto"/>
        <w:rPr>
          <w:rFonts w:ascii="Arial" w:hAnsi="Arial" w:cs="Arial"/>
        </w:rPr>
      </w:pPr>
      <w:r>
        <w:rPr>
          <w:rFonts w:ascii="Arial" w:hAnsi="Arial" w:cs="Arial"/>
        </w:rPr>
        <w:t>11</w:t>
      </w:r>
      <w:r w:rsidR="00597519" w:rsidRPr="0071444C">
        <w:rPr>
          <w:rFonts w:ascii="Arial" w:hAnsi="Arial" w:cs="Arial"/>
        </w:rPr>
        <w:t xml:space="preserve"> </w:t>
      </w:r>
      <w:r w:rsidR="00264D96" w:rsidRPr="0071444C">
        <w:rPr>
          <w:rFonts w:ascii="Arial" w:hAnsi="Arial" w:cs="Arial"/>
        </w:rPr>
        <w:t>de</w:t>
      </w:r>
      <w:r w:rsidR="00A54FD6">
        <w:rPr>
          <w:rFonts w:ascii="Arial" w:hAnsi="Arial" w:cs="Arial"/>
        </w:rPr>
        <w:t xml:space="preserve"> </w:t>
      </w:r>
      <w:r w:rsidR="009E631D">
        <w:rPr>
          <w:rFonts w:ascii="Arial" w:hAnsi="Arial" w:cs="Arial"/>
        </w:rPr>
        <w:t>marzo</w:t>
      </w:r>
      <w:r w:rsidR="00264D96" w:rsidRPr="0071444C">
        <w:rPr>
          <w:rFonts w:ascii="Arial" w:hAnsi="Arial" w:cs="Arial"/>
        </w:rPr>
        <w:t xml:space="preserve"> de </w:t>
      </w:r>
      <w:r w:rsidR="00353ADF" w:rsidRPr="0071444C">
        <w:rPr>
          <w:rFonts w:ascii="Arial" w:hAnsi="Arial" w:cs="Arial"/>
        </w:rPr>
        <w:t>202</w:t>
      </w:r>
      <w:r w:rsidR="00A54FD6">
        <w:rPr>
          <w:rFonts w:ascii="Arial" w:hAnsi="Arial" w:cs="Arial"/>
        </w:rPr>
        <w:t>4</w:t>
      </w:r>
    </w:p>
    <w:p w14:paraId="04811360" w14:textId="77777777" w:rsidR="00053FD6" w:rsidRDefault="00053FD6" w:rsidP="00C12F3B">
      <w:pPr>
        <w:spacing w:after="0" w:line="240" w:lineRule="auto"/>
        <w:jc w:val="both"/>
        <w:rPr>
          <w:rFonts w:ascii="Arial" w:hAnsi="Arial" w:cs="Arial"/>
        </w:rPr>
      </w:pPr>
    </w:p>
    <w:p w14:paraId="40D1D580" w14:textId="0DCB2A6E" w:rsidR="00AD22B7" w:rsidRPr="00ED7FA4" w:rsidRDefault="00501829" w:rsidP="00C12F3B">
      <w:pPr>
        <w:spacing w:after="0" w:line="240" w:lineRule="auto"/>
        <w:jc w:val="both"/>
        <w:rPr>
          <w:rFonts w:ascii="Arial" w:hAnsi="Arial" w:cs="Arial"/>
          <w:highlight w:val="yellow"/>
        </w:rPr>
      </w:pPr>
      <w:r w:rsidRPr="00A82FA1">
        <w:rPr>
          <w:rFonts w:ascii="Arial" w:hAnsi="Arial" w:cs="Arial"/>
        </w:rPr>
        <w:t xml:space="preserve">                                     </w:t>
      </w:r>
      <w:r w:rsidR="00B952BE">
        <w:rPr>
          <w:rFonts w:ascii="Arial" w:hAnsi="Arial" w:cs="Arial"/>
        </w:rPr>
        <w:t xml:space="preserve">  </w:t>
      </w:r>
      <w:r w:rsidRPr="00A82FA1">
        <w:rPr>
          <w:rFonts w:ascii="Arial" w:hAnsi="Arial" w:cs="Arial"/>
        </w:rPr>
        <w:t xml:space="preserve">    </w:t>
      </w:r>
      <w:bookmarkStart w:id="0" w:name="_GoBack"/>
      <w:bookmarkEnd w:id="0"/>
    </w:p>
    <w:p w14:paraId="7EB502EB" w14:textId="77777777" w:rsidR="00353ADF" w:rsidRPr="00ED7FA4" w:rsidRDefault="00353ADF" w:rsidP="00353ADF">
      <w:pPr>
        <w:spacing w:after="0" w:line="240" w:lineRule="auto"/>
        <w:jc w:val="both"/>
        <w:rPr>
          <w:rFonts w:ascii="Arial" w:hAnsi="Arial" w:cs="Arial"/>
        </w:rPr>
      </w:pPr>
      <w:r w:rsidRPr="00ED7FA4">
        <w:rPr>
          <w:rFonts w:ascii="Arial" w:hAnsi="Arial" w:cs="Arial"/>
        </w:rPr>
        <w:t>Licenciada</w:t>
      </w:r>
    </w:p>
    <w:p w14:paraId="013DE703" w14:textId="7329E177" w:rsidR="00353ADF" w:rsidRPr="00ED7FA4" w:rsidRDefault="00353ADF" w:rsidP="00353ADF">
      <w:pPr>
        <w:spacing w:after="0" w:line="240" w:lineRule="auto"/>
        <w:jc w:val="both"/>
        <w:rPr>
          <w:rFonts w:ascii="Arial" w:hAnsi="Arial" w:cs="Arial"/>
        </w:rPr>
      </w:pPr>
      <w:r w:rsidRPr="00ED7FA4">
        <w:rPr>
          <w:rFonts w:ascii="Arial" w:hAnsi="Arial" w:cs="Arial"/>
        </w:rPr>
        <w:t xml:space="preserve">Silvia Navarro </w:t>
      </w:r>
      <w:proofErr w:type="spellStart"/>
      <w:r w:rsidRPr="00ED7FA4">
        <w:rPr>
          <w:rFonts w:ascii="Arial" w:hAnsi="Arial" w:cs="Arial"/>
        </w:rPr>
        <w:t>Romanin</w:t>
      </w:r>
      <w:proofErr w:type="spellEnd"/>
    </w:p>
    <w:p w14:paraId="3ED41876" w14:textId="77777777" w:rsidR="00353ADF" w:rsidRPr="00ED7FA4" w:rsidRDefault="00353ADF" w:rsidP="00353ADF">
      <w:pPr>
        <w:spacing w:after="0" w:line="240" w:lineRule="auto"/>
        <w:jc w:val="both"/>
        <w:rPr>
          <w:rFonts w:ascii="Arial" w:hAnsi="Arial" w:cs="Arial"/>
        </w:rPr>
      </w:pPr>
      <w:r w:rsidRPr="00ED7FA4">
        <w:rPr>
          <w:rFonts w:ascii="Arial" w:hAnsi="Arial" w:cs="Arial"/>
        </w:rPr>
        <w:t>Secretaria General</w:t>
      </w:r>
    </w:p>
    <w:p w14:paraId="14C43F6F" w14:textId="653699BE" w:rsidR="00264D96" w:rsidRPr="00ED7FA4" w:rsidRDefault="008B0C63" w:rsidP="00353ADF">
      <w:pPr>
        <w:spacing w:after="0" w:line="240" w:lineRule="auto"/>
        <w:jc w:val="both"/>
        <w:rPr>
          <w:rFonts w:ascii="Arial" w:hAnsi="Arial" w:cs="Arial"/>
        </w:rPr>
      </w:pPr>
      <w:r>
        <w:rPr>
          <w:rFonts w:ascii="Arial" w:hAnsi="Arial" w:cs="Arial"/>
        </w:rPr>
        <w:t>Secretaría General de la Corte</w:t>
      </w:r>
    </w:p>
    <w:p w14:paraId="49EB9A15" w14:textId="66D0FE9F" w:rsidR="0071444C" w:rsidRDefault="0071444C" w:rsidP="00C12F3B">
      <w:pPr>
        <w:spacing w:after="0" w:line="240" w:lineRule="auto"/>
        <w:jc w:val="both"/>
        <w:rPr>
          <w:rFonts w:ascii="Arial" w:hAnsi="Arial" w:cs="Arial"/>
        </w:rPr>
      </w:pPr>
    </w:p>
    <w:p w14:paraId="7AC5152A" w14:textId="77777777" w:rsidR="00053FD6" w:rsidRPr="00ED7FA4" w:rsidRDefault="00053FD6" w:rsidP="00C12F3B">
      <w:pPr>
        <w:spacing w:after="0" w:line="240" w:lineRule="auto"/>
        <w:jc w:val="both"/>
        <w:rPr>
          <w:rFonts w:ascii="Arial" w:hAnsi="Arial" w:cs="Arial"/>
        </w:rPr>
      </w:pPr>
    </w:p>
    <w:p w14:paraId="039664CB" w14:textId="17CAE0AD" w:rsidR="00264D96" w:rsidRPr="00ED7FA4" w:rsidRDefault="00264D96" w:rsidP="00C12F3B">
      <w:pPr>
        <w:spacing w:after="0" w:line="240" w:lineRule="auto"/>
        <w:jc w:val="both"/>
        <w:rPr>
          <w:rFonts w:ascii="Arial" w:hAnsi="Arial" w:cs="Arial"/>
        </w:rPr>
      </w:pPr>
      <w:r w:rsidRPr="00ED7FA4">
        <w:rPr>
          <w:rFonts w:ascii="Arial" w:hAnsi="Arial" w:cs="Arial"/>
        </w:rPr>
        <w:t>Estimad</w:t>
      </w:r>
      <w:r w:rsidR="00353ADF" w:rsidRPr="00ED7FA4">
        <w:rPr>
          <w:rFonts w:ascii="Arial" w:hAnsi="Arial" w:cs="Arial"/>
        </w:rPr>
        <w:t>a</w:t>
      </w:r>
      <w:r w:rsidRPr="00ED7FA4">
        <w:rPr>
          <w:rFonts w:ascii="Arial" w:hAnsi="Arial" w:cs="Arial"/>
        </w:rPr>
        <w:t xml:space="preserve"> señor</w:t>
      </w:r>
      <w:r w:rsidR="00353ADF" w:rsidRPr="00ED7FA4">
        <w:rPr>
          <w:rFonts w:ascii="Arial" w:hAnsi="Arial" w:cs="Arial"/>
        </w:rPr>
        <w:t>a</w:t>
      </w:r>
      <w:r w:rsidRPr="00ED7FA4">
        <w:rPr>
          <w:rFonts w:ascii="Arial" w:hAnsi="Arial" w:cs="Arial"/>
        </w:rPr>
        <w:t>:</w:t>
      </w:r>
    </w:p>
    <w:p w14:paraId="2F2EA903" w14:textId="75C9F2AD" w:rsidR="0071444C" w:rsidRDefault="0071444C" w:rsidP="002A6058">
      <w:pPr>
        <w:spacing w:after="0" w:line="240" w:lineRule="auto"/>
        <w:jc w:val="both"/>
        <w:rPr>
          <w:rFonts w:ascii="Arial" w:hAnsi="Arial" w:cs="Arial"/>
        </w:rPr>
      </w:pPr>
      <w:bookmarkStart w:id="1" w:name="_Hlk128403330"/>
    </w:p>
    <w:p w14:paraId="5F6FD1F4" w14:textId="77777777" w:rsidR="00053FD6" w:rsidRDefault="00053FD6" w:rsidP="002A6058">
      <w:pPr>
        <w:spacing w:after="0" w:line="240" w:lineRule="auto"/>
        <w:jc w:val="both"/>
        <w:rPr>
          <w:rFonts w:ascii="Arial" w:hAnsi="Arial" w:cs="Arial"/>
        </w:rPr>
      </w:pPr>
    </w:p>
    <w:p w14:paraId="70C9B36F" w14:textId="069B4159" w:rsidR="002A6058" w:rsidRPr="002A6058" w:rsidRDefault="002A6058" w:rsidP="002A6058">
      <w:pPr>
        <w:spacing w:after="0" w:line="240" w:lineRule="auto"/>
        <w:jc w:val="both"/>
        <w:rPr>
          <w:rFonts w:ascii="Arial" w:hAnsi="Arial" w:cs="Arial"/>
        </w:rPr>
      </w:pPr>
      <w:r>
        <w:rPr>
          <w:rFonts w:ascii="Arial" w:hAnsi="Arial" w:cs="Arial"/>
        </w:rPr>
        <w:t>Para que se haga de conocimiento de Corte Plena</w:t>
      </w:r>
      <w:r w:rsidR="002A789D">
        <w:rPr>
          <w:rFonts w:ascii="Arial" w:hAnsi="Arial" w:cs="Arial"/>
        </w:rPr>
        <w:t xml:space="preserve">, </w:t>
      </w:r>
      <w:r>
        <w:rPr>
          <w:rFonts w:ascii="Arial" w:hAnsi="Arial" w:cs="Arial"/>
        </w:rPr>
        <w:t xml:space="preserve">se remite </w:t>
      </w:r>
      <w:r w:rsidRPr="00ED7FA4">
        <w:rPr>
          <w:rFonts w:ascii="Arial" w:hAnsi="Arial" w:cs="Arial"/>
        </w:rPr>
        <w:t xml:space="preserve">el Informe Anual de Labores del </w:t>
      </w:r>
      <w:r>
        <w:rPr>
          <w:rFonts w:ascii="Arial" w:hAnsi="Arial" w:cs="Arial"/>
        </w:rPr>
        <w:t xml:space="preserve">periodo </w:t>
      </w:r>
      <w:r w:rsidRPr="00ED7FA4">
        <w:rPr>
          <w:rFonts w:ascii="Arial" w:hAnsi="Arial" w:cs="Arial"/>
        </w:rPr>
        <w:t>202</w:t>
      </w:r>
      <w:r w:rsidR="00A54FD6">
        <w:rPr>
          <w:rFonts w:ascii="Arial" w:hAnsi="Arial" w:cs="Arial"/>
        </w:rPr>
        <w:t>3</w:t>
      </w:r>
      <w:r>
        <w:rPr>
          <w:rFonts w:ascii="Arial" w:hAnsi="Arial" w:cs="Arial"/>
        </w:rPr>
        <w:t>, d</w:t>
      </w:r>
      <w:r w:rsidR="00201C06" w:rsidRPr="00ED7FA4">
        <w:rPr>
          <w:rFonts w:ascii="Arial" w:hAnsi="Arial" w:cs="Arial"/>
        </w:rPr>
        <w:t>e conformidad con lo establec</w:t>
      </w:r>
      <w:r w:rsidR="00353ADF" w:rsidRPr="00ED7FA4">
        <w:rPr>
          <w:rFonts w:ascii="Arial" w:hAnsi="Arial" w:cs="Arial"/>
        </w:rPr>
        <w:t>ido</w:t>
      </w:r>
      <w:r w:rsidR="00201C06" w:rsidRPr="00ED7FA4">
        <w:rPr>
          <w:rFonts w:ascii="Arial" w:hAnsi="Arial" w:cs="Arial"/>
        </w:rPr>
        <w:t xml:space="preserve"> </w:t>
      </w:r>
      <w:r w:rsidR="000B3442" w:rsidRPr="00ED7FA4">
        <w:rPr>
          <w:rFonts w:ascii="Arial" w:hAnsi="Arial" w:cs="Arial"/>
        </w:rPr>
        <w:t xml:space="preserve">en </w:t>
      </w:r>
      <w:r w:rsidR="00201C06" w:rsidRPr="00ED7FA4">
        <w:rPr>
          <w:rFonts w:ascii="Arial" w:hAnsi="Arial" w:cs="Arial"/>
        </w:rPr>
        <w:t xml:space="preserve">el artículo 22, inciso g) de la Ley General de Control Interno, </w:t>
      </w:r>
      <w:r w:rsidR="005803DD" w:rsidRPr="00ED7FA4">
        <w:rPr>
          <w:rFonts w:ascii="Arial" w:hAnsi="Arial" w:cs="Arial"/>
        </w:rPr>
        <w:t>y en n</w:t>
      </w:r>
      <w:r w:rsidR="00201C06" w:rsidRPr="00ED7FA4">
        <w:rPr>
          <w:rFonts w:ascii="Arial" w:hAnsi="Arial" w:cs="Arial"/>
        </w:rPr>
        <w:t xml:space="preserve">umeral 2.6 </w:t>
      </w:r>
      <w:r w:rsidR="00201C06" w:rsidRPr="002A6058">
        <w:rPr>
          <w:rFonts w:ascii="Arial" w:hAnsi="Arial" w:cs="Arial"/>
        </w:rPr>
        <w:t>“Informes de desempeño”</w:t>
      </w:r>
      <w:r w:rsidR="00201C06" w:rsidRPr="00ED7FA4">
        <w:rPr>
          <w:rFonts w:ascii="Arial" w:hAnsi="Arial" w:cs="Arial"/>
        </w:rPr>
        <w:t>, de las Normas para el ejercicio de la Auditoría Interna en el sector público, emitido por la Contraloría General de la República, mediante resolución R-DC-119-2009 del 16 de diciembre de 2009</w:t>
      </w:r>
      <w:r>
        <w:rPr>
          <w:rFonts w:ascii="Arial" w:hAnsi="Arial" w:cs="Arial"/>
        </w:rPr>
        <w:t xml:space="preserve">, así como la Política de Auditoría N°17 </w:t>
      </w:r>
      <w:bookmarkStart w:id="2" w:name="_Toc126323936"/>
      <w:r w:rsidRPr="00732F95">
        <w:rPr>
          <w:rFonts w:ascii="Arial" w:hAnsi="Arial" w:cs="Arial"/>
        </w:rPr>
        <w:t xml:space="preserve">PO-G-17 </w:t>
      </w:r>
      <w:r w:rsidRPr="00364E3B">
        <w:rPr>
          <w:rFonts w:ascii="Arial" w:hAnsi="Arial" w:cs="Arial"/>
          <w:b/>
          <w:bCs/>
          <w:i/>
          <w:iCs/>
        </w:rPr>
        <w:t>Informes de Desempeño al Jerarca</w:t>
      </w:r>
      <w:bookmarkEnd w:id="2"/>
      <w:r w:rsidR="00FA753F">
        <w:rPr>
          <w:rFonts w:ascii="Arial" w:hAnsi="Arial" w:cs="Arial"/>
        </w:rPr>
        <w:t>,</w:t>
      </w:r>
      <w:r w:rsidRPr="00364E3B">
        <w:rPr>
          <w:rFonts w:ascii="Arial" w:hAnsi="Arial" w:cs="Arial"/>
        </w:rPr>
        <w:t xml:space="preserve"> </w:t>
      </w:r>
      <w:r>
        <w:rPr>
          <w:rFonts w:ascii="Arial" w:hAnsi="Arial" w:cs="Arial"/>
        </w:rPr>
        <w:t>que indica:</w:t>
      </w:r>
    </w:p>
    <w:p w14:paraId="04F5A3E9" w14:textId="2597BA8A" w:rsidR="002A6058" w:rsidRPr="002A6058" w:rsidRDefault="002A6058" w:rsidP="002A6058">
      <w:pPr>
        <w:pStyle w:val="Default"/>
        <w:spacing w:before="120" w:after="120"/>
        <w:contextualSpacing/>
        <w:jc w:val="both"/>
        <w:rPr>
          <w:i/>
          <w:iCs/>
          <w:color w:val="auto"/>
          <w:sz w:val="22"/>
          <w:szCs w:val="22"/>
        </w:rPr>
      </w:pPr>
      <w:r w:rsidRPr="002A6058">
        <w:rPr>
          <w:i/>
          <w:iCs/>
          <w:color w:val="auto"/>
          <w:sz w:val="22"/>
          <w:szCs w:val="22"/>
        </w:rPr>
        <w:t xml:space="preserve">“La persona directora de la Auditoría Interna deberá informar al jerarca, oportuna y anualmente, sobre: </w:t>
      </w:r>
      <w:r w:rsidRPr="002A6058">
        <w:rPr>
          <w:b/>
          <w:i/>
          <w:iCs/>
          <w:color w:val="auto"/>
          <w:sz w:val="22"/>
          <w:szCs w:val="22"/>
        </w:rPr>
        <w:t xml:space="preserve">(NEAI 2.6 </w:t>
      </w:r>
      <w:r w:rsidR="00D87D90">
        <w:rPr>
          <w:b/>
          <w:i/>
          <w:iCs/>
          <w:color w:val="auto"/>
          <w:sz w:val="22"/>
          <w:szCs w:val="22"/>
        </w:rPr>
        <w:t xml:space="preserve">Reglamento Interno de la Auditoría </w:t>
      </w:r>
      <w:r w:rsidR="00364E3B">
        <w:rPr>
          <w:b/>
          <w:i/>
          <w:iCs/>
          <w:color w:val="auto"/>
          <w:sz w:val="22"/>
          <w:szCs w:val="22"/>
        </w:rPr>
        <w:t xml:space="preserve">Judicial </w:t>
      </w:r>
      <w:r w:rsidRPr="002A6058">
        <w:rPr>
          <w:b/>
          <w:i/>
          <w:iCs/>
          <w:color w:val="auto"/>
          <w:sz w:val="22"/>
          <w:szCs w:val="22"/>
        </w:rPr>
        <w:t>ROFAI art. 10)</w:t>
      </w:r>
    </w:p>
    <w:p w14:paraId="5E9DDB6A" w14:textId="77777777" w:rsidR="002A6058" w:rsidRPr="002A6058" w:rsidRDefault="002A6058" w:rsidP="002A6058">
      <w:pPr>
        <w:pStyle w:val="Default"/>
        <w:spacing w:before="120" w:after="120"/>
        <w:contextualSpacing/>
        <w:jc w:val="both"/>
        <w:rPr>
          <w:i/>
          <w:iCs/>
          <w:color w:val="auto"/>
          <w:sz w:val="22"/>
          <w:szCs w:val="22"/>
        </w:rPr>
      </w:pPr>
    </w:p>
    <w:p w14:paraId="68F74D11" w14:textId="77777777" w:rsidR="002A6058" w:rsidRPr="002A6058" w:rsidRDefault="002A6058" w:rsidP="002A6058">
      <w:pPr>
        <w:pStyle w:val="Prrafodelista"/>
        <w:numPr>
          <w:ilvl w:val="0"/>
          <w:numId w:val="30"/>
        </w:numPr>
        <w:spacing w:before="120" w:after="120"/>
        <w:ind w:left="284" w:hanging="284"/>
        <w:contextualSpacing/>
        <w:jc w:val="both"/>
        <w:outlineLvl w:val="0"/>
        <w:rPr>
          <w:i/>
          <w:iCs/>
          <w:sz w:val="22"/>
        </w:rPr>
      </w:pPr>
      <w:bookmarkStart w:id="3" w:name="_Toc160529440"/>
      <w:r w:rsidRPr="002A6058">
        <w:rPr>
          <w:rFonts w:ascii="Arial" w:hAnsi="Arial"/>
          <w:i/>
          <w:iCs/>
          <w:sz w:val="22"/>
        </w:rPr>
        <w:t>El grado de cumplimiento del plan de trabajo anual y de los logros relevantes.</w:t>
      </w:r>
      <w:bookmarkEnd w:id="3"/>
      <w:r w:rsidRPr="002A6058">
        <w:rPr>
          <w:rFonts w:ascii="Arial" w:hAnsi="Arial"/>
          <w:i/>
          <w:iCs/>
          <w:sz w:val="22"/>
        </w:rPr>
        <w:t xml:space="preserve"> </w:t>
      </w:r>
    </w:p>
    <w:p w14:paraId="72548407" w14:textId="77777777" w:rsidR="002A6058" w:rsidRPr="002A6058" w:rsidRDefault="002A6058" w:rsidP="002A6058">
      <w:pPr>
        <w:pStyle w:val="Prrafodelista"/>
        <w:numPr>
          <w:ilvl w:val="0"/>
          <w:numId w:val="30"/>
        </w:numPr>
        <w:spacing w:before="120" w:after="120"/>
        <w:ind w:left="284" w:hanging="284"/>
        <w:contextualSpacing/>
        <w:jc w:val="both"/>
        <w:outlineLvl w:val="0"/>
        <w:rPr>
          <w:i/>
          <w:iCs/>
          <w:sz w:val="22"/>
        </w:rPr>
      </w:pPr>
      <w:bookmarkStart w:id="4" w:name="_Toc160529441"/>
      <w:r w:rsidRPr="002A6058">
        <w:rPr>
          <w:rFonts w:ascii="Arial" w:hAnsi="Arial"/>
          <w:i/>
          <w:iCs/>
          <w:sz w:val="22"/>
        </w:rPr>
        <w:t>El estado de las recomendaciones y disposiciones emitidas por los órganos de control y fiscalización competentes.</w:t>
      </w:r>
      <w:bookmarkEnd w:id="4"/>
      <w:r w:rsidRPr="002A6058">
        <w:rPr>
          <w:rFonts w:ascii="Arial" w:hAnsi="Arial"/>
          <w:i/>
          <w:iCs/>
          <w:sz w:val="22"/>
        </w:rPr>
        <w:t xml:space="preserve"> </w:t>
      </w:r>
    </w:p>
    <w:p w14:paraId="2F59EE3D" w14:textId="3707A508" w:rsidR="002A6058" w:rsidRPr="002A6058" w:rsidRDefault="002A6058" w:rsidP="002A6058">
      <w:pPr>
        <w:pStyle w:val="Prrafodelista"/>
        <w:numPr>
          <w:ilvl w:val="0"/>
          <w:numId w:val="30"/>
        </w:numPr>
        <w:spacing w:before="120" w:after="120"/>
        <w:ind w:left="284" w:hanging="284"/>
        <w:contextualSpacing/>
        <w:jc w:val="both"/>
        <w:outlineLvl w:val="0"/>
        <w:rPr>
          <w:i/>
          <w:iCs/>
          <w:sz w:val="22"/>
        </w:rPr>
      </w:pPr>
      <w:bookmarkStart w:id="5" w:name="_Toc160529442"/>
      <w:r w:rsidRPr="002A6058">
        <w:rPr>
          <w:rFonts w:ascii="Arial" w:hAnsi="Arial"/>
          <w:i/>
          <w:iCs/>
          <w:sz w:val="22"/>
        </w:rPr>
        <w:t>Asuntos relevantes a la dirección, exposiciones al riesgo y control, así como otros temas de importancia.”</w:t>
      </w:r>
      <w:bookmarkEnd w:id="5"/>
      <w:r w:rsidRPr="002A6058">
        <w:rPr>
          <w:rFonts w:ascii="Arial" w:hAnsi="Arial"/>
          <w:i/>
          <w:iCs/>
          <w:sz w:val="22"/>
        </w:rPr>
        <w:t xml:space="preserve"> </w:t>
      </w:r>
    </w:p>
    <w:bookmarkEnd w:id="1"/>
    <w:p w14:paraId="2E6D6B0C" w14:textId="141E89D1" w:rsidR="003F27FC" w:rsidRDefault="00201C06" w:rsidP="00531BBE">
      <w:pPr>
        <w:spacing w:after="0" w:line="240" w:lineRule="auto"/>
        <w:jc w:val="both"/>
        <w:rPr>
          <w:rFonts w:ascii="Arial" w:hAnsi="Arial" w:cs="Arial"/>
        </w:rPr>
      </w:pPr>
      <w:r w:rsidRPr="00ED7FA4">
        <w:rPr>
          <w:rFonts w:ascii="Arial" w:hAnsi="Arial" w:cs="Arial"/>
        </w:rPr>
        <w:t xml:space="preserve"> </w:t>
      </w:r>
    </w:p>
    <w:p w14:paraId="007D587E" w14:textId="40AC366D" w:rsidR="005675DB" w:rsidRPr="00ED7FA4" w:rsidRDefault="00F6147D" w:rsidP="00531BBE">
      <w:pPr>
        <w:spacing w:after="0" w:line="240" w:lineRule="auto"/>
        <w:jc w:val="both"/>
        <w:rPr>
          <w:rFonts w:ascii="Arial" w:hAnsi="Arial" w:cs="Arial"/>
        </w:rPr>
      </w:pPr>
      <w:r w:rsidRPr="00ED7FA4">
        <w:rPr>
          <w:rFonts w:ascii="Arial" w:hAnsi="Arial" w:cs="Arial"/>
        </w:rPr>
        <w:t>P</w:t>
      </w:r>
      <w:r w:rsidR="005621A3" w:rsidRPr="00ED7FA4">
        <w:rPr>
          <w:rFonts w:ascii="Arial" w:hAnsi="Arial" w:cs="Arial"/>
        </w:rPr>
        <w:t xml:space="preserve">ara su desarrollo </w:t>
      </w:r>
      <w:r w:rsidR="00201C06" w:rsidRPr="00ED7FA4">
        <w:rPr>
          <w:rFonts w:ascii="Arial" w:hAnsi="Arial" w:cs="Arial"/>
        </w:rPr>
        <w:t>se tom</w:t>
      </w:r>
      <w:r w:rsidR="005621A3" w:rsidRPr="00ED7FA4">
        <w:rPr>
          <w:rFonts w:ascii="Arial" w:hAnsi="Arial" w:cs="Arial"/>
        </w:rPr>
        <w:t>ó</w:t>
      </w:r>
      <w:r w:rsidR="00201C06" w:rsidRPr="00ED7FA4">
        <w:rPr>
          <w:rFonts w:ascii="Arial" w:hAnsi="Arial" w:cs="Arial"/>
        </w:rPr>
        <w:t xml:space="preserve"> como base </w:t>
      </w:r>
      <w:r w:rsidR="00353ADF" w:rsidRPr="00ED7FA4">
        <w:rPr>
          <w:rFonts w:ascii="Arial" w:hAnsi="Arial" w:cs="Arial"/>
        </w:rPr>
        <w:t>principal</w:t>
      </w:r>
      <w:r w:rsidRPr="00ED7FA4">
        <w:rPr>
          <w:rFonts w:ascii="Arial" w:hAnsi="Arial" w:cs="Arial"/>
        </w:rPr>
        <w:t>,</w:t>
      </w:r>
      <w:r w:rsidR="00353ADF" w:rsidRPr="00ED7FA4">
        <w:rPr>
          <w:rFonts w:ascii="Arial" w:hAnsi="Arial" w:cs="Arial"/>
        </w:rPr>
        <w:t xml:space="preserve"> </w:t>
      </w:r>
      <w:r w:rsidR="00201C06" w:rsidRPr="00ED7FA4">
        <w:rPr>
          <w:rFonts w:ascii="Arial" w:hAnsi="Arial" w:cs="Arial"/>
        </w:rPr>
        <w:t>las actividades programadas en el Plan Anual de Trabajo para ese año</w:t>
      </w:r>
      <w:r w:rsidR="00D8750E" w:rsidRPr="00ED7FA4">
        <w:rPr>
          <w:rFonts w:ascii="Arial" w:hAnsi="Arial" w:cs="Arial"/>
        </w:rPr>
        <w:t xml:space="preserve"> y</w:t>
      </w:r>
      <w:r w:rsidR="00201C06" w:rsidRPr="00ED7FA4">
        <w:rPr>
          <w:rFonts w:ascii="Arial" w:hAnsi="Arial" w:cs="Arial"/>
        </w:rPr>
        <w:t xml:space="preserve"> sus modificaciones</w:t>
      </w:r>
      <w:r w:rsidR="00D8750E" w:rsidRPr="00ED7FA4">
        <w:rPr>
          <w:rFonts w:ascii="Arial" w:hAnsi="Arial" w:cs="Arial"/>
        </w:rPr>
        <w:t>,</w:t>
      </w:r>
      <w:r w:rsidR="00544A38" w:rsidRPr="00ED7FA4">
        <w:rPr>
          <w:rFonts w:ascii="Arial" w:hAnsi="Arial" w:cs="Arial"/>
        </w:rPr>
        <w:t xml:space="preserve"> además de considerar otras gestiones de </w:t>
      </w:r>
      <w:r w:rsidR="003F27FC">
        <w:rPr>
          <w:rFonts w:ascii="Arial" w:hAnsi="Arial" w:cs="Arial"/>
        </w:rPr>
        <w:t xml:space="preserve">relevancia efectuadas en </w:t>
      </w:r>
      <w:r w:rsidR="002A6058">
        <w:rPr>
          <w:rFonts w:ascii="Arial" w:hAnsi="Arial" w:cs="Arial"/>
        </w:rPr>
        <w:t>dicho</w:t>
      </w:r>
      <w:r w:rsidR="003F27FC">
        <w:rPr>
          <w:rFonts w:ascii="Arial" w:hAnsi="Arial" w:cs="Arial"/>
        </w:rPr>
        <w:t xml:space="preserve"> período. </w:t>
      </w:r>
    </w:p>
    <w:p w14:paraId="26B569AE" w14:textId="77777777" w:rsidR="00531BBE" w:rsidRPr="00ED7FA4" w:rsidRDefault="00531BBE" w:rsidP="00531BBE">
      <w:pPr>
        <w:spacing w:after="0" w:line="240" w:lineRule="auto"/>
        <w:jc w:val="both"/>
        <w:rPr>
          <w:rFonts w:ascii="Arial" w:hAnsi="Arial" w:cs="Arial"/>
        </w:rPr>
      </w:pPr>
    </w:p>
    <w:p w14:paraId="5C8EB1F2" w14:textId="40DFF8C7" w:rsidR="00595528" w:rsidRPr="00F8255B" w:rsidRDefault="008A0C2F" w:rsidP="00531BBE">
      <w:pPr>
        <w:spacing w:after="0" w:line="240" w:lineRule="auto"/>
        <w:jc w:val="both"/>
        <w:rPr>
          <w:rFonts w:ascii="Arial" w:hAnsi="Arial" w:cs="Arial"/>
        </w:rPr>
      </w:pPr>
      <w:r w:rsidRPr="00523998">
        <w:rPr>
          <w:rFonts w:ascii="Arial" w:hAnsi="Arial" w:cs="Arial"/>
        </w:rPr>
        <w:t>En forma complementaria</w:t>
      </w:r>
      <w:r w:rsidR="003F27FC" w:rsidRPr="00523998">
        <w:rPr>
          <w:rFonts w:ascii="Arial" w:hAnsi="Arial" w:cs="Arial"/>
        </w:rPr>
        <w:t xml:space="preserve">, </w:t>
      </w:r>
      <w:r w:rsidRPr="00523998">
        <w:rPr>
          <w:rFonts w:ascii="Arial" w:hAnsi="Arial" w:cs="Arial"/>
        </w:rPr>
        <w:t xml:space="preserve">es preciso agregar que </w:t>
      </w:r>
      <w:r w:rsidR="00595528" w:rsidRPr="00523998">
        <w:rPr>
          <w:rFonts w:ascii="Arial" w:hAnsi="Arial" w:cs="Arial"/>
        </w:rPr>
        <w:t xml:space="preserve">el Despacho de la Presidencia </w:t>
      </w:r>
      <w:r w:rsidR="00016388" w:rsidRPr="00523998">
        <w:rPr>
          <w:rFonts w:ascii="Arial" w:hAnsi="Arial" w:cs="Arial"/>
        </w:rPr>
        <w:t>en el</w:t>
      </w:r>
      <w:r w:rsidRPr="00523998">
        <w:rPr>
          <w:rFonts w:ascii="Arial" w:hAnsi="Arial" w:cs="Arial"/>
        </w:rPr>
        <w:t xml:space="preserve"> oficio </w:t>
      </w:r>
      <w:r w:rsidR="00523998" w:rsidRPr="00523998">
        <w:rPr>
          <w:rFonts w:ascii="Arial" w:hAnsi="Arial" w:cs="Arial"/>
        </w:rPr>
        <w:t>DP-677-2023</w:t>
      </w:r>
      <w:r w:rsidRPr="00523998">
        <w:rPr>
          <w:rFonts w:ascii="Arial" w:hAnsi="Arial" w:cs="Arial"/>
        </w:rPr>
        <w:t xml:space="preserve"> del </w:t>
      </w:r>
      <w:r w:rsidR="00523998" w:rsidRPr="00523998">
        <w:rPr>
          <w:rFonts w:ascii="Arial" w:hAnsi="Arial" w:cs="Arial"/>
        </w:rPr>
        <w:t>10</w:t>
      </w:r>
      <w:r w:rsidR="00A03A72" w:rsidRPr="00523998">
        <w:rPr>
          <w:rFonts w:ascii="Arial" w:hAnsi="Arial" w:cs="Arial"/>
        </w:rPr>
        <w:t xml:space="preserve"> </w:t>
      </w:r>
      <w:r w:rsidR="004059FA" w:rsidRPr="00523998">
        <w:rPr>
          <w:rFonts w:ascii="Arial" w:hAnsi="Arial" w:cs="Arial"/>
        </w:rPr>
        <w:t xml:space="preserve">de </w:t>
      </w:r>
      <w:r w:rsidR="00A03A72" w:rsidRPr="00523998">
        <w:rPr>
          <w:rFonts w:ascii="Arial" w:hAnsi="Arial" w:cs="Arial"/>
        </w:rPr>
        <w:t>octubre</w:t>
      </w:r>
      <w:r w:rsidR="004059FA" w:rsidRPr="00523998">
        <w:rPr>
          <w:rFonts w:ascii="Arial" w:hAnsi="Arial" w:cs="Arial"/>
        </w:rPr>
        <w:t xml:space="preserve"> </w:t>
      </w:r>
      <w:r w:rsidRPr="00523998">
        <w:rPr>
          <w:rFonts w:ascii="Arial" w:hAnsi="Arial" w:cs="Arial"/>
        </w:rPr>
        <w:t xml:space="preserve">de </w:t>
      </w:r>
      <w:r w:rsidR="00403D60" w:rsidRPr="00523998">
        <w:rPr>
          <w:rFonts w:ascii="Arial" w:hAnsi="Arial" w:cs="Arial"/>
        </w:rPr>
        <w:t>202</w:t>
      </w:r>
      <w:r w:rsidR="00523998" w:rsidRPr="00523998">
        <w:rPr>
          <w:rFonts w:ascii="Arial" w:hAnsi="Arial" w:cs="Arial"/>
        </w:rPr>
        <w:t>3</w:t>
      </w:r>
      <w:r w:rsidRPr="00523998">
        <w:rPr>
          <w:rFonts w:ascii="Arial" w:hAnsi="Arial" w:cs="Arial"/>
        </w:rPr>
        <w:t>, solicitó</w:t>
      </w:r>
      <w:r w:rsidR="00A92B38" w:rsidRPr="00523998">
        <w:rPr>
          <w:rFonts w:ascii="Arial" w:hAnsi="Arial" w:cs="Arial"/>
        </w:rPr>
        <w:t xml:space="preserve"> </w:t>
      </w:r>
      <w:r w:rsidR="00A92B38" w:rsidRPr="009531E5">
        <w:rPr>
          <w:rFonts w:ascii="Arial" w:hAnsi="Arial" w:cs="Arial"/>
        </w:rPr>
        <w:t>comunicar los</w:t>
      </w:r>
      <w:r w:rsidR="00595528" w:rsidRPr="009531E5">
        <w:rPr>
          <w:rFonts w:ascii="Arial" w:hAnsi="Arial" w:cs="Arial"/>
        </w:rPr>
        <w:t xml:space="preserve"> Logros </w:t>
      </w:r>
      <w:r w:rsidR="00A03A72" w:rsidRPr="009531E5">
        <w:rPr>
          <w:rFonts w:ascii="Arial" w:hAnsi="Arial" w:cs="Arial"/>
        </w:rPr>
        <w:t>202</w:t>
      </w:r>
      <w:r w:rsidR="00523998" w:rsidRPr="009531E5">
        <w:rPr>
          <w:rFonts w:ascii="Arial" w:hAnsi="Arial" w:cs="Arial"/>
        </w:rPr>
        <w:t>3</w:t>
      </w:r>
      <w:r w:rsidR="00A03A72" w:rsidRPr="009531E5">
        <w:rPr>
          <w:rFonts w:ascii="Arial" w:hAnsi="Arial" w:cs="Arial"/>
        </w:rPr>
        <w:t xml:space="preserve"> </w:t>
      </w:r>
      <w:r w:rsidR="00531BBE" w:rsidRPr="009531E5">
        <w:rPr>
          <w:rFonts w:ascii="Arial" w:hAnsi="Arial" w:cs="Arial"/>
        </w:rPr>
        <w:t>de la Auditoría Judicial</w:t>
      </w:r>
      <w:r w:rsidR="00A03A72" w:rsidRPr="009531E5">
        <w:rPr>
          <w:rFonts w:ascii="Arial" w:hAnsi="Arial" w:cs="Arial"/>
        </w:rPr>
        <w:t>,</w:t>
      </w:r>
      <w:r w:rsidRPr="009531E5">
        <w:rPr>
          <w:rFonts w:ascii="Arial" w:hAnsi="Arial" w:cs="Arial"/>
        </w:rPr>
        <w:t xml:space="preserve"> </w:t>
      </w:r>
      <w:r w:rsidR="00531BBE" w:rsidRPr="009531E5">
        <w:rPr>
          <w:rFonts w:ascii="Arial" w:hAnsi="Arial" w:cs="Arial"/>
        </w:rPr>
        <w:t>dicho requerimiento fue atendido con el documento N°</w:t>
      </w:r>
      <w:r w:rsidR="009531E5" w:rsidRPr="009531E5">
        <w:rPr>
          <w:rFonts w:ascii="Arial" w:hAnsi="Arial" w:cs="Arial"/>
        </w:rPr>
        <w:t xml:space="preserve">1633-541-SASGA-2023 </w:t>
      </w:r>
      <w:r w:rsidR="00531BBE" w:rsidRPr="009531E5">
        <w:rPr>
          <w:rFonts w:ascii="Arial" w:hAnsi="Arial" w:cs="Arial"/>
        </w:rPr>
        <w:t xml:space="preserve">del </w:t>
      </w:r>
      <w:r w:rsidR="00A03A72" w:rsidRPr="009531E5">
        <w:rPr>
          <w:rFonts w:ascii="Arial" w:hAnsi="Arial" w:cs="Arial"/>
        </w:rPr>
        <w:t xml:space="preserve">28 </w:t>
      </w:r>
      <w:r w:rsidR="00093CD0" w:rsidRPr="009531E5">
        <w:rPr>
          <w:rFonts w:ascii="Arial" w:hAnsi="Arial" w:cs="Arial"/>
        </w:rPr>
        <w:t xml:space="preserve">de </w:t>
      </w:r>
      <w:r w:rsidR="00A03A72" w:rsidRPr="009531E5">
        <w:rPr>
          <w:rFonts w:ascii="Arial" w:hAnsi="Arial" w:cs="Arial"/>
        </w:rPr>
        <w:t>noviembre</w:t>
      </w:r>
      <w:r w:rsidR="00531BBE" w:rsidRPr="009531E5">
        <w:rPr>
          <w:rFonts w:ascii="Arial" w:hAnsi="Arial" w:cs="Arial"/>
        </w:rPr>
        <w:t xml:space="preserve"> </w:t>
      </w:r>
      <w:r w:rsidR="00A03A72" w:rsidRPr="009531E5">
        <w:rPr>
          <w:rFonts w:ascii="Arial" w:hAnsi="Arial" w:cs="Arial"/>
        </w:rPr>
        <w:t>pasado</w:t>
      </w:r>
      <w:r w:rsidR="00531BBE" w:rsidRPr="009531E5">
        <w:rPr>
          <w:rFonts w:ascii="Arial" w:hAnsi="Arial" w:cs="Arial"/>
        </w:rPr>
        <w:t>, el cual</w:t>
      </w:r>
      <w:r w:rsidRPr="009531E5">
        <w:rPr>
          <w:rFonts w:ascii="Arial" w:hAnsi="Arial" w:cs="Arial"/>
        </w:rPr>
        <w:t xml:space="preserve"> contiene</w:t>
      </w:r>
      <w:r w:rsidR="00595528" w:rsidRPr="009531E5">
        <w:rPr>
          <w:rFonts w:ascii="Arial" w:hAnsi="Arial" w:cs="Arial"/>
        </w:rPr>
        <w:t xml:space="preserve"> </w:t>
      </w:r>
      <w:r w:rsidR="00531BBE" w:rsidRPr="009531E5">
        <w:rPr>
          <w:rFonts w:ascii="Arial" w:hAnsi="Arial" w:cs="Arial"/>
        </w:rPr>
        <w:t>los</w:t>
      </w:r>
      <w:r w:rsidR="00595528" w:rsidRPr="009531E5">
        <w:rPr>
          <w:rFonts w:ascii="Arial" w:hAnsi="Arial" w:cs="Arial"/>
        </w:rPr>
        <w:t xml:space="preserve"> </w:t>
      </w:r>
      <w:r w:rsidR="00705CE3" w:rsidRPr="009531E5">
        <w:rPr>
          <w:rFonts w:ascii="Arial" w:hAnsi="Arial" w:cs="Arial"/>
        </w:rPr>
        <w:t xml:space="preserve">resultados </w:t>
      </w:r>
      <w:r w:rsidR="00595528" w:rsidRPr="009531E5">
        <w:rPr>
          <w:rFonts w:ascii="Arial" w:hAnsi="Arial" w:cs="Arial"/>
        </w:rPr>
        <w:t xml:space="preserve">alcanzados </w:t>
      </w:r>
      <w:r w:rsidR="00531BBE" w:rsidRPr="009531E5">
        <w:rPr>
          <w:rFonts w:ascii="Arial" w:hAnsi="Arial" w:cs="Arial"/>
        </w:rPr>
        <w:t>durante el periodo de referencia</w:t>
      </w:r>
      <w:r w:rsidR="00595528" w:rsidRPr="009531E5">
        <w:rPr>
          <w:rFonts w:ascii="Arial" w:hAnsi="Arial" w:cs="Arial"/>
        </w:rPr>
        <w:t xml:space="preserve">. (Ver anexo </w:t>
      </w:r>
      <w:r w:rsidR="00705CE3" w:rsidRPr="009531E5">
        <w:rPr>
          <w:rFonts w:ascii="Arial" w:hAnsi="Arial" w:cs="Arial"/>
        </w:rPr>
        <w:t>1</w:t>
      </w:r>
      <w:r w:rsidR="00595528" w:rsidRPr="009531E5">
        <w:rPr>
          <w:rFonts w:ascii="Arial" w:hAnsi="Arial" w:cs="Arial"/>
        </w:rPr>
        <w:t>).</w:t>
      </w:r>
    </w:p>
    <w:p w14:paraId="794DFBD3" w14:textId="5FD66843" w:rsidR="0071444C" w:rsidRDefault="0071444C" w:rsidP="00C12F3B">
      <w:pPr>
        <w:autoSpaceDE w:val="0"/>
        <w:spacing w:after="0" w:line="240" w:lineRule="auto"/>
        <w:jc w:val="both"/>
        <w:rPr>
          <w:rFonts w:ascii="Arial" w:hAnsi="Arial" w:cs="Arial"/>
          <w:spacing w:val="-2"/>
          <w:lang w:val="pt-BR"/>
        </w:rPr>
      </w:pPr>
    </w:p>
    <w:p w14:paraId="3F6ABE63" w14:textId="77777777" w:rsidR="00053FD6" w:rsidRDefault="00053FD6" w:rsidP="00C12F3B">
      <w:pPr>
        <w:autoSpaceDE w:val="0"/>
        <w:spacing w:after="0" w:line="240" w:lineRule="auto"/>
        <w:jc w:val="both"/>
        <w:rPr>
          <w:rFonts w:ascii="Arial" w:hAnsi="Arial" w:cs="Arial"/>
          <w:spacing w:val="-2"/>
          <w:lang w:val="pt-BR"/>
        </w:rPr>
      </w:pPr>
    </w:p>
    <w:p w14:paraId="086F68F9" w14:textId="22FE720D" w:rsidR="00264D96" w:rsidRPr="00ED7FA4" w:rsidRDefault="00264D96" w:rsidP="00C12F3B">
      <w:pPr>
        <w:autoSpaceDE w:val="0"/>
        <w:spacing w:after="0" w:line="240" w:lineRule="auto"/>
        <w:jc w:val="both"/>
        <w:rPr>
          <w:rFonts w:ascii="Arial" w:hAnsi="Arial" w:cs="Arial"/>
          <w:spacing w:val="-2"/>
          <w:lang w:val="pt-BR"/>
        </w:rPr>
      </w:pPr>
      <w:r w:rsidRPr="00ED7FA4">
        <w:rPr>
          <w:rFonts w:ascii="Arial" w:hAnsi="Arial" w:cs="Arial"/>
          <w:spacing w:val="-2"/>
          <w:lang w:val="pt-BR"/>
        </w:rPr>
        <w:t>Atentamente,</w:t>
      </w:r>
    </w:p>
    <w:p w14:paraId="60E5F7CC" w14:textId="3FC2D19A" w:rsidR="00264D96" w:rsidRDefault="00264D96" w:rsidP="00C12F3B">
      <w:pPr>
        <w:autoSpaceDE w:val="0"/>
        <w:spacing w:after="0" w:line="240" w:lineRule="auto"/>
        <w:jc w:val="both"/>
        <w:rPr>
          <w:rFonts w:ascii="Arial" w:hAnsi="Arial" w:cs="Arial"/>
          <w:spacing w:val="-2"/>
          <w:lang w:val="pt-BR"/>
        </w:rPr>
      </w:pPr>
    </w:p>
    <w:p w14:paraId="2FEFD5D7" w14:textId="1EEB6B3B" w:rsidR="0071444C" w:rsidRDefault="0071444C" w:rsidP="00C12F3B">
      <w:pPr>
        <w:autoSpaceDE w:val="0"/>
        <w:spacing w:after="0" w:line="240" w:lineRule="auto"/>
        <w:jc w:val="both"/>
        <w:rPr>
          <w:rFonts w:ascii="Arial" w:hAnsi="Arial" w:cs="Arial"/>
          <w:spacing w:val="-2"/>
          <w:lang w:val="pt-BR"/>
        </w:rPr>
      </w:pPr>
    </w:p>
    <w:p w14:paraId="487D6CE8" w14:textId="77777777" w:rsidR="0071444C" w:rsidRPr="00ED7FA4" w:rsidRDefault="0071444C" w:rsidP="00C12F3B">
      <w:pPr>
        <w:autoSpaceDE w:val="0"/>
        <w:spacing w:after="0" w:line="240" w:lineRule="auto"/>
        <w:jc w:val="both"/>
        <w:rPr>
          <w:rFonts w:ascii="Arial" w:hAnsi="Arial" w:cs="Arial"/>
          <w:spacing w:val="-2"/>
          <w:lang w:val="pt-BR"/>
        </w:rPr>
      </w:pPr>
    </w:p>
    <w:p w14:paraId="11C10E92" w14:textId="485698C4" w:rsidR="00264D96" w:rsidRPr="00BC29B3" w:rsidRDefault="00264D96" w:rsidP="00C12F3B">
      <w:pPr>
        <w:autoSpaceDE w:val="0"/>
        <w:spacing w:after="0" w:line="240" w:lineRule="auto"/>
        <w:jc w:val="both"/>
        <w:rPr>
          <w:rFonts w:ascii="Arial" w:hAnsi="Arial" w:cs="Arial"/>
          <w:spacing w:val="-2"/>
          <w:lang w:val="pt-BR"/>
        </w:rPr>
      </w:pPr>
      <w:r w:rsidRPr="00BC29B3">
        <w:rPr>
          <w:rFonts w:ascii="Arial" w:hAnsi="Arial" w:cs="Arial"/>
          <w:spacing w:val="-2"/>
          <w:lang w:val="pt-BR"/>
        </w:rPr>
        <w:t>Roberth García González</w:t>
      </w:r>
    </w:p>
    <w:p w14:paraId="05A8D810" w14:textId="0D26A2D7" w:rsidR="00264D96" w:rsidRPr="00FA753F" w:rsidRDefault="00264D96" w:rsidP="00FA753F">
      <w:pPr>
        <w:autoSpaceDE w:val="0"/>
        <w:spacing w:after="0" w:line="240" w:lineRule="auto"/>
        <w:jc w:val="both"/>
        <w:rPr>
          <w:rFonts w:ascii="Arial" w:hAnsi="Arial" w:cs="Arial"/>
          <w:spacing w:val="-2"/>
          <w:lang w:val="es-MX"/>
        </w:rPr>
      </w:pPr>
      <w:r w:rsidRPr="00BC29B3">
        <w:rPr>
          <w:rFonts w:ascii="Arial" w:hAnsi="Arial" w:cs="Arial"/>
          <w:spacing w:val="-2"/>
          <w:lang w:val="es-MX"/>
        </w:rPr>
        <w:t>Auditor Judicial</w:t>
      </w:r>
    </w:p>
    <w:p w14:paraId="5D316C32" w14:textId="7D16B2F4" w:rsidR="00FA753F" w:rsidRDefault="00FA753F" w:rsidP="00C12F3B">
      <w:pPr>
        <w:spacing w:after="0" w:line="240" w:lineRule="auto"/>
        <w:jc w:val="both"/>
        <w:rPr>
          <w:rFonts w:ascii="Arial" w:hAnsi="Arial" w:cs="Arial"/>
        </w:rPr>
      </w:pPr>
    </w:p>
    <w:p w14:paraId="6ADC366B" w14:textId="77777777" w:rsidR="00053FD6" w:rsidRDefault="00053FD6" w:rsidP="00C12F3B">
      <w:pPr>
        <w:spacing w:after="0" w:line="240" w:lineRule="auto"/>
        <w:jc w:val="both"/>
        <w:rPr>
          <w:rFonts w:ascii="Arial" w:hAnsi="Arial" w:cs="Arial"/>
        </w:rPr>
      </w:pPr>
    </w:p>
    <w:p w14:paraId="6E4BD5FA" w14:textId="77777777" w:rsidR="001A2B44" w:rsidRDefault="001A2B44" w:rsidP="00C12F3B">
      <w:pPr>
        <w:spacing w:after="0" w:line="240" w:lineRule="auto"/>
        <w:jc w:val="both"/>
        <w:rPr>
          <w:rFonts w:ascii="Arial" w:hAnsi="Arial" w:cs="Arial"/>
        </w:rPr>
      </w:pPr>
    </w:p>
    <w:p w14:paraId="4B67CC8B" w14:textId="678ED9F1" w:rsidR="00050127" w:rsidRPr="00FA753F" w:rsidRDefault="005A24AC" w:rsidP="00C12F3B">
      <w:pPr>
        <w:spacing w:after="0" w:line="240" w:lineRule="auto"/>
        <w:jc w:val="both"/>
        <w:rPr>
          <w:rFonts w:ascii="Arial" w:hAnsi="Arial" w:cs="Arial"/>
        </w:rPr>
      </w:pPr>
      <w:r w:rsidRPr="00FA753F">
        <w:rPr>
          <w:rFonts w:ascii="Arial" w:hAnsi="Arial" w:cs="Arial"/>
        </w:rPr>
        <w:t>j</w:t>
      </w:r>
      <w:r w:rsidR="00050127" w:rsidRPr="00FA753F">
        <w:rPr>
          <w:rFonts w:ascii="Arial" w:hAnsi="Arial" w:cs="Arial"/>
        </w:rPr>
        <w:t>ea</w:t>
      </w:r>
      <w:r w:rsidRPr="00FA753F">
        <w:rPr>
          <w:rFonts w:ascii="Arial" w:hAnsi="Arial" w:cs="Arial"/>
        </w:rPr>
        <w:t>/</w:t>
      </w:r>
      <w:proofErr w:type="spellStart"/>
      <w:r w:rsidRPr="00FA753F">
        <w:rPr>
          <w:rFonts w:ascii="Arial" w:hAnsi="Arial" w:cs="Arial"/>
        </w:rPr>
        <w:t>lma</w:t>
      </w:r>
      <w:proofErr w:type="spellEnd"/>
    </w:p>
    <w:p w14:paraId="24554572" w14:textId="1D20A9C6" w:rsidR="0071444C" w:rsidRDefault="0071444C" w:rsidP="00C12F3B">
      <w:pPr>
        <w:spacing w:after="0" w:line="240" w:lineRule="auto"/>
        <w:rPr>
          <w:rFonts w:ascii="Arial" w:hAnsi="Arial" w:cs="Arial"/>
          <w:sz w:val="20"/>
          <w:szCs w:val="20"/>
        </w:rPr>
      </w:pPr>
    </w:p>
    <w:p w14:paraId="091DD0FF" w14:textId="77777777" w:rsidR="00053FD6" w:rsidRPr="00BC29B3" w:rsidRDefault="00053FD6" w:rsidP="00C12F3B">
      <w:pPr>
        <w:spacing w:after="0" w:line="240" w:lineRule="auto"/>
        <w:rPr>
          <w:rFonts w:ascii="Arial" w:hAnsi="Arial" w:cs="Arial"/>
          <w:sz w:val="20"/>
          <w:szCs w:val="20"/>
        </w:rPr>
      </w:pPr>
    </w:p>
    <w:p w14:paraId="0E88DCF8" w14:textId="5FADD1C0" w:rsidR="00FA753F" w:rsidRDefault="00ED7FA4" w:rsidP="00053FD6">
      <w:pPr>
        <w:spacing w:after="0" w:line="240" w:lineRule="auto"/>
        <w:jc w:val="both"/>
        <w:rPr>
          <w:rFonts w:ascii="Arial" w:hAnsi="Arial" w:cs="Arial"/>
          <w:sz w:val="20"/>
          <w:szCs w:val="20"/>
        </w:rPr>
      </w:pPr>
      <w:r w:rsidRPr="00BC29B3">
        <w:rPr>
          <w:rFonts w:ascii="Arial" w:hAnsi="Arial" w:cs="Arial"/>
          <w:sz w:val="20"/>
          <w:szCs w:val="20"/>
        </w:rPr>
        <w:t xml:space="preserve">c:  </w:t>
      </w:r>
      <w:r w:rsidR="00C11558" w:rsidRPr="00BC29B3">
        <w:rPr>
          <w:rFonts w:ascii="Arial" w:hAnsi="Arial" w:cs="Arial"/>
          <w:sz w:val="20"/>
          <w:szCs w:val="20"/>
        </w:rPr>
        <w:t>Proyecto</w:t>
      </w:r>
      <w:r w:rsidR="0023252E" w:rsidRPr="00BC29B3">
        <w:rPr>
          <w:rFonts w:ascii="Arial" w:hAnsi="Arial" w:cs="Arial"/>
          <w:sz w:val="20"/>
          <w:szCs w:val="20"/>
        </w:rPr>
        <w:t xml:space="preserve"> (</w:t>
      </w:r>
      <w:r w:rsidR="00E03E45">
        <w:rPr>
          <w:rFonts w:ascii="Arial" w:hAnsi="Arial" w:cs="Arial"/>
          <w:color w:val="000000"/>
          <w:bdr w:val="none" w:sz="0" w:space="0" w:color="auto" w:frame="1"/>
          <w:shd w:val="clear" w:color="auto" w:fill="FFFFFF"/>
        </w:rPr>
        <w:t>S</w:t>
      </w:r>
      <w:r w:rsidR="00E03E45">
        <w:rPr>
          <w:rFonts w:ascii="Arial" w:hAnsi="Arial" w:cs="Arial"/>
          <w:color w:val="242424"/>
          <w:shd w:val="clear" w:color="auto" w:fill="FFFFFF"/>
        </w:rPr>
        <w:t>ASGA-006</w:t>
      </w:r>
      <w:r w:rsidR="00E03E45">
        <w:rPr>
          <w:rFonts w:ascii="Arial" w:hAnsi="Arial" w:cs="Arial"/>
          <w:color w:val="000000"/>
          <w:bdr w:val="none" w:sz="0" w:space="0" w:color="auto" w:frame="1"/>
          <w:shd w:val="clear" w:color="auto" w:fill="FFFFFF"/>
        </w:rPr>
        <w:t>-20</w:t>
      </w:r>
      <w:r w:rsidR="00E03E45">
        <w:rPr>
          <w:rFonts w:ascii="Arial" w:hAnsi="Arial" w:cs="Arial"/>
          <w:color w:val="242424"/>
          <w:shd w:val="clear" w:color="auto" w:fill="FFFFFF"/>
        </w:rPr>
        <w:t>24</w:t>
      </w:r>
      <w:r w:rsidR="0023252E" w:rsidRPr="00BC29B3">
        <w:rPr>
          <w:rFonts w:ascii="Arial" w:hAnsi="Arial" w:cs="Arial"/>
          <w:sz w:val="20"/>
          <w:szCs w:val="20"/>
        </w:rPr>
        <w:t>)</w:t>
      </w:r>
    </w:p>
    <w:p w14:paraId="2A54AEC2" w14:textId="1BB8B96D" w:rsidR="00053FD6" w:rsidRDefault="00053FD6" w:rsidP="00053FD6">
      <w:pPr>
        <w:spacing w:after="0" w:line="240" w:lineRule="auto"/>
        <w:jc w:val="both"/>
        <w:rPr>
          <w:rFonts w:ascii="Arial" w:hAnsi="Arial" w:cs="Arial"/>
          <w:sz w:val="20"/>
          <w:szCs w:val="20"/>
        </w:rPr>
      </w:pPr>
      <w:r>
        <w:rPr>
          <w:rFonts w:ascii="Arial" w:hAnsi="Arial" w:cs="Arial"/>
          <w:sz w:val="20"/>
          <w:szCs w:val="20"/>
        </w:rPr>
        <w:t xml:space="preserve">     </w:t>
      </w:r>
      <w:r w:rsidRPr="00BC29B3">
        <w:rPr>
          <w:rFonts w:ascii="Arial" w:hAnsi="Arial" w:cs="Arial"/>
          <w:sz w:val="20"/>
          <w:szCs w:val="20"/>
        </w:rPr>
        <w:t>Archivo</w:t>
      </w:r>
    </w:p>
    <w:p w14:paraId="68020829" w14:textId="30FFF3B3" w:rsidR="00053FD6" w:rsidRDefault="00053FD6" w:rsidP="00ED7FA4">
      <w:pPr>
        <w:spacing w:after="0" w:line="240" w:lineRule="auto"/>
        <w:rPr>
          <w:rFonts w:ascii="Arial" w:hAnsi="Arial" w:cs="Arial"/>
          <w:sz w:val="20"/>
          <w:szCs w:val="20"/>
        </w:rPr>
      </w:pPr>
    </w:p>
    <w:p w14:paraId="6634D598" w14:textId="13F31192" w:rsidR="00053FD6" w:rsidRDefault="00053FD6" w:rsidP="00ED7FA4">
      <w:pPr>
        <w:spacing w:after="0" w:line="240" w:lineRule="auto"/>
        <w:rPr>
          <w:rFonts w:ascii="Arial" w:hAnsi="Arial" w:cs="Arial"/>
          <w:sz w:val="20"/>
          <w:szCs w:val="20"/>
        </w:rPr>
      </w:pPr>
    </w:p>
    <w:p w14:paraId="6EF5D059" w14:textId="6746DD04" w:rsidR="00053FD6" w:rsidRDefault="00053FD6" w:rsidP="00ED7FA4">
      <w:pPr>
        <w:spacing w:after="0" w:line="240" w:lineRule="auto"/>
        <w:rPr>
          <w:rFonts w:ascii="Arial" w:hAnsi="Arial" w:cs="Arial"/>
          <w:sz w:val="20"/>
          <w:szCs w:val="20"/>
        </w:rPr>
      </w:pPr>
    </w:p>
    <w:p w14:paraId="2499D7DE" w14:textId="3CFB2B54" w:rsidR="00053FD6" w:rsidRDefault="00053FD6" w:rsidP="00ED7FA4">
      <w:pPr>
        <w:spacing w:after="0" w:line="240" w:lineRule="auto"/>
        <w:rPr>
          <w:rFonts w:ascii="Arial" w:hAnsi="Arial" w:cs="Arial"/>
          <w:sz w:val="20"/>
          <w:szCs w:val="20"/>
        </w:rPr>
      </w:pPr>
    </w:p>
    <w:p w14:paraId="0AB9FA87" w14:textId="1BCCCBB0" w:rsidR="00053FD6" w:rsidRDefault="00053FD6" w:rsidP="00ED7FA4">
      <w:pPr>
        <w:spacing w:after="0" w:line="240" w:lineRule="auto"/>
        <w:rPr>
          <w:rFonts w:ascii="Arial" w:hAnsi="Arial" w:cs="Arial"/>
          <w:sz w:val="20"/>
          <w:szCs w:val="20"/>
        </w:rPr>
      </w:pPr>
    </w:p>
    <w:p w14:paraId="1AAECCB9" w14:textId="3EF08802" w:rsidR="00053FD6" w:rsidRDefault="00053FD6" w:rsidP="00ED7FA4">
      <w:pPr>
        <w:spacing w:after="0" w:line="240" w:lineRule="auto"/>
        <w:rPr>
          <w:rFonts w:ascii="Arial" w:hAnsi="Arial" w:cs="Arial"/>
          <w:sz w:val="20"/>
          <w:szCs w:val="20"/>
        </w:rPr>
      </w:pPr>
    </w:p>
    <w:p w14:paraId="2C9E9469" w14:textId="5AB05842" w:rsidR="00053FD6" w:rsidRDefault="00053FD6" w:rsidP="00ED7FA4">
      <w:pPr>
        <w:spacing w:after="0" w:line="240" w:lineRule="auto"/>
        <w:rPr>
          <w:rFonts w:ascii="Arial" w:hAnsi="Arial" w:cs="Arial"/>
          <w:sz w:val="20"/>
          <w:szCs w:val="20"/>
        </w:rPr>
      </w:pPr>
    </w:p>
    <w:p w14:paraId="3A36CD32" w14:textId="636ABC3F" w:rsidR="00053FD6" w:rsidRDefault="00053FD6" w:rsidP="00ED7FA4">
      <w:pPr>
        <w:spacing w:after="0" w:line="240" w:lineRule="auto"/>
        <w:rPr>
          <w:rFonts w:ascii="Arial" w:hAnsi="Arial" w:cs="Arial"/>
          <w:sz w:val="20"/>
          <w:szCs w:val="20"/>
        </w:rPr>
      </w:pPr>
    </w:p>
    <w:p w14:paraId="10C4A8DD" w14:textId="638ECFF2" w:rsidR="00053FD6" w:rsidRDefault="00053FD6" w:rsidP="00ED7FA4">
      <w:pPr>
        <w:spacing w:after="0" w:line="240" w:lineRule="auto"/>
        <w:rPr>
          <w:rFonts w:ascii="Arial" w:hAnsi="Arial" w:cs="Arial"/>
          <w:sz w:val="20"/>
          <w:szCs w:val="20"/>
        </w:rPr>
      </w:pPr>
    </w:p>
    <w:p w14:paraId="78CC5073" w14:textId="51374E4D" w:rsidR="00053FD6" w:rsidRDefault="00053FD6" w:rsidP="00ED7FA4">
      <w:pPr>
        <w:spacing w:after="0" w:line="240" w:lineRule="auto"/>
        <w:rPr>
          <w:rFonts w:ascii="Arial" w:hAnsi="Arial" w:cs="Arial"/>
          <w:sz w:val="20"/>
          <w:szCs w:val="20"/>
        </w:rPr>
      </w:pPr>
    </w:p>
    <w:p w14:paraId="51C3C9FF" w14:textId="5F29164C" w:rsidR="00053FD6" w:rsidRDefault="00053FD6" w:rsidP="00ED7FA4">
      <w:pPr>
        <w:spacing w:after="0" w:line="240" w:lineRule="auto"/>
        <w:rPr>
          <w:rFonts w:ascii="Arial" w:hAnsi="Arial" w:cs="Arial"/>
          <w:sz w:val="20"/>
          <w:szCs w:val="20"/>
        </w:rPr>
      </w:pPr>
    </w:p>
    <w:p w14:paraId="46495992" w14:textId="06FE0877" w:rsidR="00053FD6" w:rsidRDefault="00053FD6" w:rsidP="00ED7FA4">
      <w:pPr>
        <w:spacing w:after="0" w:line="240" w:lineRule="auto"/>
        <w:rPr>
          <w:rFonts w:ascii="Arial" w:hAnsi="Arial" w:cs="Arial"/>
          <w:sz w:val="20"/>
          <w:szCs w:val="20"/>
        </w:rPr>
      </w:pPr>
    </w:p>
    <w:p w14:paraId="5A976936" w14:textId="7DAC2E5B" w:rsidR="00053FD6" w:rsidRDefault="00053FD6" w:rsidP="00ED7FA4">
      <w:pPr>
        <w:spacing w:after="0" w:line="240" w:lineRule="auto"/>
        <w:rPr>
          <w:rFonts w:ascii="Arial" w:hAnsi="Arial" w:cs="Arial"/>
          <w:sz w:val="20"/>
          <w:szCs w:val="20"/>
        </w:rPr>
      </w:pPr>
    </w:p>
    <w:p w14:paraId="517B4EEC" w14:textId="028F82F0" w:rsidR="00053FD6" w:rsidRDefault="00053FD6" w:rsidP="00ED7FA4">
      <w:pPr>
        <w:spacing w:after="0" w:line="240" w:lineRule="auto"/>
        <w:rPr>
          <w:rFonts w:ascii="Arial" w:hAnsi="Arial" w:cs="Arial"/>
          <w:sz w:val="20"/>
          <w:szCs w:val="20"/>
        </w:rPr>
      </w:pPr>
    </w:p>
    <w:p w14:paraId="569EE470" w14:textId="28AE7FD2" w:rsidR="00053FD6" w:rsidRDefault="00053FD6" w:rsidP="00ED7FA4">
      <w:pPr>
        <w:spacing w:after="0" w:line="240" w:lineRule="auto"/>
        <w:rPr>
          <w:rFonts w:ascii="Arial" w:hAnsi="Arial" w:cs="Arial"/>
          <w:sz w:val="20"/>
          <w:szCs w:val="20"/>
        </w:rPr>
      </w:pPr>
    </w:p>
    <w:p w14:paraId="496A71AE" w14:textId="13980A9D" w:rsidR="00053FD6" w:rsidRDefault="00053FD6" w:rsidP="00ED7FA4">
      <w:pPr>
        <w:spacing w:after="0" w:line="240" w:lineRule="auto"/>
        <w:rPr>
          <w:rFonts w:ascii="Arial" w:hAnsi="Arial" w:cs="Arial"/>
          <w:sz w:val="20"/>
          <w:szCs w:val="20"/>
        </w:rPr>
      </w:pPr>
    </w:p>
    <w:p w14:paraId="4ADBD9D0" w14:textId="6F3FE3EA" w:rsidR="00053FD6" w:rsidRDefault="00053FD6" w:rsidP="00ED7FA4">
      <w:pPr>
        <w:spacing w:after="0" w:line="240" w:lineRule="auto"/>
        <w:rPr>
          <w:rFonts w:ascii="Arial" w:hAnsi="Arial" w:cs="Arial"/>
          <w:sz w:val="20"/>
          <w:szCs w:val="20"/>
        </w:rPr>
      </w:pPr>
    </w:p>
    <w:p w14:paraId="011782AB" w14:textId="7DFC9AEE" w:rsidR="00053FD6" w:rsidRDefault="00053FD6" w:rsidP="00ED7FA4">
      <w:pPr>
        <w:spacing w:after="0" w:line="240" w:lineRule="auto"/>
        <w:rPr>
          <w:rFonts w:ascii="Arial" w:hAnsi="Arial" w:cs="Arial"/>
          <w:sz w:val="20"/>
          <w:szCs w:val="20"/>
        </w:rPr>
      </w:pPr>
    </w:p>
    <w:p w14:paraId="5ED0A13C" w14:textId="04C65B15" w:rsidR="00053FD6" w:rsidRDefault="00053FD6" w:rsidP="00ED7FA4">
      <w:pPr>
        <w:spacing w:after="0" w:line="240" w:lineRule="auto"/>
        <w:rPr>
          <w:rFonts w:ascii="Arial" w:hAnsi="Arial" w:cs="Arial"/>
          <w:sz w:val="20"/>
          <w:szCs w:val="20"/>
        </w:rPr>
      </w:pPr>
    </w:p>
    <w:p w14:paraId="48A0F7C4" w14:textId="624DEA73" w:rsidR="00053FD6" w:rsidRDefault="00053FD6" w:rsidP="00ED7FA4">
      <w:pPr>
        <w:spacing w:after="0" w:line="240" w:lineRule="auto"/>
        <w:rPr>
          <w:rFonts w:ascii="Arial" w:hAnsi="Arial" w:cs="Arial"/>
          <w:sz w:val="20"/>
          <w:szCs w:val="20"/>
        </w:rPr>
      </w:pPr>
    </w:p>
    <w:p w14:paraId="62282C38" w14:textId="3A355682" w:rsidR="00053FD6" w:rsidRDefault="00053FD6" w:rsidP="00ED7FA4">
      <w:pPr>
        <w:spacing w:after="0" w:line="240" w:lineRule="auto"/>
        <w:rPr>
          <w:rFonts w:ascii="Arial" w:hAnsi="Arial" w:cs="Arial"/>
          <w:sz w:val="20"/>
          <w:szCs w:val="20"/>
        </w:rPr>
      </w:pPr>
    </w:p>
    <w:p w14:paraId="2B447DDD" w14:textId="7D9D4972" w:rsidR="00053FD6" w:rsidRDefault="00053FD6" w:rsidP="00ED7FA4">
      <w:pPr>
        <w:spacing w:after="0" w:line="240" w:lineRule="auto"/>
        <w:rPr>
          <w:rFonts w:ascii="Arial" w:hAnsi="Arial" w:cs="Arial"/>
          <w:sz w:val="20"/>
          <w:szCs w:val="20"/>
        </w:rPr>
      </w:pPr>
    </w:p>
    <w:p w14:paraId="1617832B" w14:textId="1F0FB9B4" w:rsidR="00053FD6" w:rsidRDefault="00053FD6" w:rsidP="00ED7FA4">
      <w:pPr>
        <w:spacing w:after="0" w:line="240" w:lineRule="auto"/>
        <w:rPr>
          <w:rFonts w:ascii="Arial" w:hAnsi="Arial" w:cs="Arial"/>
          <w:sz w:val="20"/>
          <w:szCs w:val="20"/>
        </w:rPr>
      </w:pPr>
    </w:p>
    <w:p w14:paraId="3953E0E5" w14:textId="61E77500" w:rsidR="00053FD6" w:rsidRDefault="00053FD6" w:rsidP="00ED7FA4">
      <w:pPr>
        <w:spacing w:after="0" w:line="240" w:lineRule="auto"/>
        <w:rPr>
          <w:rFonts w:ascii="Arial" w:hAnsi="Arial" w:cs="Arial"/>
          <w:sz w:val="20"/>
          <w:szCs w:val="20"/>
        </w:rPr>
      </w:pPr>
    </w:p>
    <w:p w14:paraId="0780699B" w14:textId="6460024C" w:rsidR="00053FD6" w:rsidRDefault="00053FD6" w:rsidP="00ED7FA4">
      <w:pPr>
        <w:spacing w:after="0" w:line="240" w:lineRule="auto"/>
        <w:rPr>
          <w:rFonts w:ascii="Arial" w:hAnsi="Arial" w:cs="Arial"/>
          <w:sz w:val="20"/>
          <w:szCs w:val="20"/>
        </w:rPr>
      </w:pPr>
    </w:p>
    <w:p w14:paraId="52451724" w14:textId="3F95B1BF" w:rsidR="00053FD6" w:rsidRDefault="00053FD6" w:rsidP="00ED7FA4">
      <w:pPr>
        <w:spacing w:after="0" w:line="240" w:lineRule="auto"/>
        <w:rPr>
          <w:rFonts w:ascii="Arial" w:hAnsi="Arial" w:cs="Arial"/>
          <w:sz w:val="20"/>
          <w:szCs w:val="20"/>
        </w:rPr>
      </w:pPr>
    </w:p>
    <w:p w14:paraId="6CD0B4EA" w14:textId="1DB96E9E" w:rsidR="00053FD6" w:rsidRDefault="00053FD6" w:rsidP="00ED7FA4">
      <w:pPr>
        <w:spacing w:after="0" w:line="240" w:lineRule="auto"/>
        <w:rPr>
          <w:rFonts w:ascii="Arial" w:hAnsi="Arial" w:cs="Arial"/>
          <w:sz w:val="20"/>
          <w:szCs w:val="20"/>
        </w:rPr>
      </w:pPr>
    </w:p>
    <w:p w14:paraId="6DD575BE" w14:textId="3112EBC4" w:rsidR="00053FD6" w:rsidRDefault="00053FD6" w:rsidP="00ED7FA4">
      <w:pPr>
        <w:spacing w:after="0" w:line="240" w:lineRule="auto"/>
        <w:rPr>
          <w:rFonts w:ascii="Arial" w:hAnsi="Arial" w:cs="Arial"/>
          <w:sz w:val="20"/>
          <w:szCs w:val="20"/>
        </w:rPr>
      </w:pPr>
    </w:p>
    <w:p w14:paraId="3DEB8DDA" w14:textId="10ADC142" w:rsidR="00053FD6" w:rsidRDefault="00053FD6" w:rsidP="00ED7FA4">
      <w:pPr>
        <w:spacing w:after="0" w:line="240" w:lineRule="auto"/>
        <w:rPr>
          <w:rFonts w:ascii="Arial" w:hAnsi="Arial" w:cs="Arial"/>
          <w:sz w:val="20"/>
          <w:szCs w:val="20"/>
        </w:rPr>
      </w:pPr>
    </w:p>
    <w:p w14:paraId="74DBCB61" w14:textId="2F16303D" w:rsidR="00053FD6" w:rsidRDefault="00053FD6" w:rsidP="00ED7FA4">
      <w:pPr>
        <w:spacing w:after="0" w:line="240" w:lineRule="auto"/>
        <w:rPr>
          <w:rFonts w:ascii="Arial" w:hAnsi="Arial" w:cs="Arial"/>
          <w:sz w:val="20"/>
          <w:szCs w:val="20"/>
        </w:rPr>
      </w:pPr>
    </w:p>
    <w:p w14:paraId="01457280" w14:textId="60463FE9" w:rsidR="00053FD6" w:rsidRDefault="00053FD6" w:rsidP="00ED7FA4">
      <w:pPr>
        <w:spacing w:after="0" w:line="240" w:lineRule="auto"/>
        <w:rPr>
          <w:rFonts w:ascii="Arial" w:hAnsi="Arial" w:cs="Arial"/>
          <w:sz w:val="20"/>
          <w:szCs w:val="20"/>
        </w:rPr>
      </w:pPr>
    </w:p>
    <w:p w14:paraId="020EBC52" w14:textId="0A5B393C" w:rsidR="00053FD6" w:rsidRDefault="00053FD6" w:rsidP="00ED7FA4">
      <w:pPr>
        <w:spacing w:after="0" w:line="240" w:lineRule="auto"/>
        <w:rPr>
          <w:rFonts w:ascii="Arial" w:hAnsi="Arial" w:cs="Arial"/>
          <w:sz w:val="20"/>
          <w:szCs w:val="20"/>
        </w:rPr>
      </w:pPr>
    </w:p>
    <w:p w14:paraId="68AF630D" w14:textId="2B77D9A8" w:rsidR="00053FD6" w:rsidRDefault="00053FD6" w:rsidP="00ED7FA4">
      <w:pPr>
        <w:spacing w:after="0" w:line="240" w:lineRule="auto"/>
        <w:rPr>
          <w:rFonts w:ascii="Arial" w:hAnsi="Arial" w:cs="Arial"/>
          <w:sz w:val="20"/>
          <w:szCs w:val="20"/>
        </w:rPr>
      </w:pPr>
    </w:p>
    <w:p w14:paraId="2FE5DAD3" w14:textId="20088D7F" w:rsidR="00053FD6" w:rsidRDefault="00053FD6" w:rsidP="00ED7FA4">
      <w:pPr>
        <w:spacing w:after="0" w:line="240" w:lineRule="auto"/>
        <w:rPr>
          <w:rFonts w:ascii="Arial" w:hAnsi="Arial" w:cs="Arial"/>
          <w:sz w:val="20"/>
          <w:szCs w:val="20"/>
        </w:rPr>
      </w:pPr>
    </w:p>
    <w:p w14:paraId="03290780" w14:textId="58115C1E" w:rsidR="00053FD6" w:rsidRDefault="00053FD6" w:rsidP="00ED7FA4">
      <w:pPr>
        <w:spacing w:after="0" w:line="240" w:lineRule="auto"/>
        <w:rPr>
          <w:rFonts w:ascii="Arial" w:hAnsi="Arial" w:cs="Arial"/>
          <w:sz w:val="20"/>
          <w:szCs w:val="20"/>
        </w:rPr>
      </w:pPr>
    </w:p>
    <w:p w14:paraId="2D07C198" w14:textId="1D9AB4C5" w:rsidR="00053FD6" w:rsidRDefault="00053FD6" w:rsidP="00ED7FA4">
      <w:pPr>
        <w:spacing w:after="0" w:line="240" w:lineRule="auto"/>
        <w:rPr>
          <w:rFonts w:ascii="Arial" w:hAnsi="Arial" w:cs="Arial"/>
          <w:sz w:val="20"/>
          <w:szCs w:val="20"/>
        </w:rPr>
      </w:pPr>
    </w:p>
    <w:p w14:paraId="5315A728" w14:textId="00BA8F37" w:rsidR="00053FD6" w:rsidRDefault="00053FD6" w:rsidP="00ED7FA4">
      <w:pPr>
        <w:spacing w:after="0" w:line="240" w:lineRule="auto"/>
        <w:rPr>
          <w:rFonts w:ascii="Arial" w:hAnsi="Arial" w:cs="Arial"/>
          <w:sz w:val="20"/>
          <w:szCs w:val="20"/>
        </w:rPr>
      </w:pPr>
    </w:p>
    <w:p w14:paraId="1014D0C1" w14:textId="09993031" w:rsidR="00053FD6" w:rsidRDefault="00053FD6" w:rsidP="00ED7FA4">
      <w:pPr>
        <w:spacing w:after="0" w:line="240" w:lineRule="auto"/>
        <w:rPr>
          <w:rFonts w:ascii="Arial" w:hAnsi="Arial" w:cs="Arial"/>
          <w:sz w:val="20"/>
          <w:szCs w:val="20"/>
        </w:rPr>
      </w:pPr>
    </w:p>
    <w:p w14:paraId="54DA8FFE" w14:textId="5FD2F0B4" w:rsidR="00053FD6" w:rsidRDefault="00053FD6" w:rsidP="00ED7FA4">
      <w:pPr>
        <w:spacing w:after="0" w:line="240" w:lineRule="auto"/>
        <w:rPr>
          <w:rFonts w:ascii="Arial" w:hAnsi="Arial" w:cs="Arial"/>
          <w:sz w:val="20"/>
          <w:szCs w:val="20"/>
        </w:rPr>
      </w:pPr>
    </w:p>
    <w:p w14:paraId="3A69216D" w14:textId="6E342BFC" w:rsidR="00053FD6" w:rsidRDefault="00053FD6" w:rsidP="00ED7FA4">
      <w:pPr>
        <w:spacing w:after="0" w:line="240" w:lineRule="auto"/>
        <w:rPr>
          <w:rFonts w:ascii="Arial" w:hAnsi="Arial" w:cs="Arial"/>
          <w:sz w:val="20"/>
          <w:szCs w:val="20"/>
        </w:rPr>
      </w:pPr>
    </w:p>
    <w:p w14:paraId="62885722" w14:textId="2383A578" w:rsidR="00053FD6" w:rsidRDefault="00053FD6" w:rsidP="00ED7FA4">
      <w:pPr>
        <w:spacing w:after="0" w:line="240" w:lineRule="auto"/>
        <w:rPr>
          <w:rFonts w:ascii="Arial" w:hAnsi="Arial" w:cs="Arial"/>
          <w:sz w:val="20"/>
          <w:szCs w:val="20"/>
        </w:rPr>
      </w:pPr>
    </w:p>
    <w:p w14:paraId="0C6FB893" w14:textId="350899EC" w:rsidR="00053FD6" w:rsidRDefault="00053FD6" w:rsidP="00ED7FA4">
      <w:pPr>
        <w:spacing w:after="0" w:line="240" w:lineRule="auto"/>
        <w:rPr>
          <w:rFonts w:ascii="Arial" w:hAnsi="Arial" w:cs="Arial"/>
          <w:sz w:val="20"/>
          <w:szCs w:val="20"/>
        </w:rPr>
      </w:pPr>
    </w:p>
    <w:p w14:paraId="2605C741" w14:textId="46B9DE42" w:rsidR="00053FD6" w:rsidRDefault="00053FD6" w:rsidP="00ED7FA4">
      <w:pPr>
        <w:spacing w:after="0" w:line="240" w:lineRule="auto"/>
        <w:rPr>
          <w:rFonts w:ascii="Arial" w:hAnsi="Arial" w:cs="Arial"/>
          <w:sz w:val="20"/>
          <w:szCs w:val="20"/>
        </w:rPr>
      </w:pPr>
    </w:p>
    <w:p w14:paraId="6390550E" w14:textId="331BD413" w:rsidR="00053FD6" w:rsidRDefault="00053FD6" w:rsidP="00ED7FA4">
      <w:pPr>
        <w:spacing w:after="0" w:line="240" w:lineRule="auto"/>
        <w:rPr>
          <w:rFonts w:ascii="Arial" w:hAnsi="Arial" w:cs="Arial"/>
          <w:sz w:val="20"/>
          <w:szCs w:val="20"/>
        </w:rPr>
      </w:pPr>
    </w:p>
    <w:p w14:paraId="4DA3BC83" w14:textId="1D83BEBD" w:rsidR="00053FD6" w:rsidRDefault="00053FD6" w:rsidP="00ED7FA4">
      <w:pPr>
        <w:spacing w:after="0" w:line="240" w:lineRule="auto"/>
        <w:rPr>
          <w:rFonts w:ascii="Arial" w:hAnsi="Arial" w:cs="Arial"/>
          <w:sz w:val="20"/>
          <w:szCs w:val="20"/>
        </w:rPr>
      </w:pPr>
    </w:p>
    <w:p w14:paraId="623927A2" w14:textId="45B25CED" w:rsidR="00053FD6" w:rsidRDefault="00053FD6" w:rsidP="00ED7FA4">
      <w:pPr>
        <w:spacing w:after="0" w:line="240" w:lineRule="auto"/>
        <w:rPr>
          <w:rFonts w:ascii="Arial" w:hAnsi="Arial" w:cs="Arial"/>
          <w:sz w:val="20"/>
          <w:szCs w:val="20"/>
        </w:rPr>
      </w:pPr>
    </w:p>
    <w:p w14:paraId="66A3B93A" w14:textId="3205CAB3" w:rsidR="00053FD6" w:rsidRDefault="00053FD6" w:rsidP="00ED7FA4">
      <w:pPr>
        <w:spacing w:after="0" w:line="240" w:lineRule="auto"/>
        <w:rPr>
          <w:rFonts w:ascii="Arial" w:hAnsi="Arial" w:cs="Arial"/>
          <w:sz w:val="20"/>
          <w:szCs w:val="20"/>
        </w:rPr>
      </w:pPr>
    </w:p>
    <w:p w14:paraId="233E0CB2" w14:textId="1E79D013" w:rsidR="00053FD6" w:rsidRDefault="00053FD6" w:rsidP="00ED7FA4">
      <w:pPr>
        <w:spacing w:after="0" w:line="240" w:lineRule="auto"/>
        <w:rPr>
          <w:rFonts w:ascii="Arial" w:hAnsi="Arial" w:cs="Arial"/>
          <w:sz w:val="20"/>
          <w:szCs w:val="20"/>
        </w:rPr>
      </w:pPr>
    </w:p>
    <w:p w14:paraId="42302059" w14:textId="4B55E00E" w:rsidR="00053FD6" w:rsidRDefault="00053FD6" w:rsidP="00ED7FA4">
      <w:pPr>
        <w:spacing w:after="0" w:line="240" w:lineRule="auto"/>
        <w:rPr>
          <w:rFonts w:ascii="Arial" w:hAnsi="Arial" w:cs="Arial"/>
          <w:sz w:val="20"/>
          <w:szCs w:val="20"/>
        </w:rPr>
      </w:pPr>
    </w:p>
    <w:p w14:paraId="38815E3D" w14:textId="56092C3E" w:rsidR="00053FD6" w:rsidRDefault="00053FD6" w:rsidP="00ED7FA4">
      <w:pPr>
        <w:spacing w:after="0" w:line="240" w:lineRule="auto"/>
        <w:rPr>
          <w:rFonts w:ascii="Arial" w:hAnsi="Arial" w:cs="Arial"/>
          <w:sz w:val="20"/>
          <w:szCs w:val="20"/>
        </w:rPr>
      </w:pPr>
    </w:p>
    <w:p w14:paraId="4E3308B6" w14:textId="77777777" w:rsidR="00053FD6" w:rsidRPr="00FA753F" w:rsidRDefault="00053FD6" w:rsidP="00ED7FA4">
      <w:pPr>
        <w:spacing w:after="0" w:line="240" w:lineRule="auto"/>
        <w:rPr>
          <w:rFonts w:ascii="Arial" w:hAnsi="Arial" w:cs="Arial"/>
          <w:sz w:val="20"/>
          <w:szCs w:val="20"/>
        </w:rPr>
      </w:pPr>
    </w:p>
    <w:p w14:paraId="126E7DFA" w14:textId="01132934" w:rsidR="008064D5" w:rsidRPr="004A36BC" w:rsidRDefault="00381C41" w:rsidP="00AF4596">
      <w:pPr>
        <w:shd w:val="clear" w:color="auto" w:fill="000000" w:themeFill="text1"/>
        <w:spacing w:after="0" w:line="240" w:lineRule="auto"/>
        <w:jc w:val="center"/>
        <w:rPr>
          <w:rFonts w:ascii="Arial" w:hAnsi="Arial" w:cs="Arial"/>
          <w:b/>
          <w:color w:val="FFFFFF" w:themeColor="background1"/>
          <w:sz w:val="24"/>
          <w:szCs w:val="24"/>
        </w:rPr>
      </w:pPr>
      <w:r w:rsidRPr="004A36BC">
        <w:rPr>
          <w:rFonts w:ascii="Arial" w:hAnsi="Arial" w:cs="Arial"/>
          <w:b/>
          <w:color w:val="FFFFFF" w:themeColor="background1"/>
          <w:sz w:val="24"/>
          <w:szCs w:val="24"/>
        </w:rPr>
        <w:t>T</w:t>
      </w:r>
      <w:r w:rsidR="001D46D7" w:rsidRPr="004A36BC">
        <w:rPr>
          <w:rFonts w:ascii="Arial" w:hAnsi="Arial" w:cs="Arial"/>
          <w:b/>
          <w:color w:val="FFFFFF" w:themeColor="background1"/>
          <w:sz w:val="24"/>
          <w:szCs w:val="24"/>
        </w:rPr>
        <w:t>ABLA DE CONTENIDO</w:t>
      </w:r>
    </w:p>
    <w:sdt>
      <w:sdtPr>
        <w:rPr>
          <w:rFonts w:asciiTheme="minorHAnsi" w:eastAsiaTheme="minorHAnsi" w:hAnsiTheme="minorHAnsi" w:cstheme="minorBidi"/>
          <w:color w:val="auto"/>
          <w:sz w:val="22"/>
          <w:szCs w:val="22"/>
          <w:lang w:val="es-ES" w:eastAsia="en-US"/>
        </w:rPr>
        <w:id w:val="-841316939"/>
        <w:docPartObj>
          <w:docPartGallery w:val="Table of Contents"/>
          <w:docPartUnique/>
        </w:docPartObj>
      </w:sdtPr>
      <w:sdtEndPr>
        <w:rPr>
          <w:rFonts w:ascii="Arial" w:hAnsi="Arial" w:cs="Arial"/>
          <w:b/>
          <w:bCs/>
        </w:rPr>
      </w:sdtEndPr>
      <w:sdtContent>
        <w:p w14:paraId="37333B6E" w14:textId="5765FF24" w:rsidR="00314F9E" w:rsidRDefault="00314F9E">
          <w:pPr>
            <w:pStyle w:val="TtuloTDC"/>
          </w:pPr>
        </w:p>
        <w:p w14:paraId="1C95DCCE" w14:textId="75D4E88C" w:rsidR="00F05F7C" w:rsidRDefault="00314F9E">
          <w:pPr>
            <w:pStyle w:val="TDC1"/>
            <w:rPr>
              <w:rFonts w:eastAsiaTheme="minorEastAsia" w:cstheme="minorBidi"/>
              <w:kern w:val="2"/>
              <w:lang w:val="es-CR" w:eastAsia="es-CR"/>
              <w14:ligatures w14:val="standardContextual"/>
            </w:rPr>
          </w:pPr>
          <w:r w:rsidRPr="00ED7FA4">
            <w:rPr>
              <w:rFonts w:ascii="Arial" w:hAnsi="Arial"/>
            </w:rPr>
            <w:fldChar w:fldCharType="begin"/>
          </w:r>
          <w:r w:rsidRPr="00ED7FA4">
            <w:rPr>
              <w:rFonts w:ascii="Arial" w:hAnsi="Arial"/>
            </w:rPr>
            <w:instrText xml:space="preserve"> TOC \o "1-3" \h \z \u </w:instrText>
          </w:r>
          <w:r w:rsidRPr="00ED7FA4">
            <w:rPr>
              <w:rFonts w:ascii="Arial" w:hAnsi="Arial"/>
            </w:rPr>
            <w:fldChar w:fldCharType="separate"/>
          </w:r>
          <w:hyperlink w:anchor="_Toc160529440" w:history="1">
            <w:r w:rsidR="00F05F7C" w:rsidRPr="009A7F5E">
              <w:rPr>
                <w:rStyle w:val="Hipervnculo"/>
                <w:rFonts w:ascii="Symbol" w:hAnsi="Symbol"/>
                <w:iCs/>
              </w:rPr>
              <w:t></w:t>
            </w:r>
            <w:r w:rsidR="00F05F7C">
              <w:rPr>
                <w:rFonts w:eastAsiaTheme="minorEastAsia" w:cstheme="minorBidi"/>
                <w:kern w:val="2"/>
                <w:lang w:val="es-CR" w:eastAsia="es-CR"/>
                <w14:ligatures w14:val="standardContextual"/>
              </w:rPr>
              <w:tab/>
            </w:r>
            <w:r w:rsidR="00F05F7C" w:rsidRPr="009A7F5E">
              <w:rPr>
                <w:rStyle w:val="Hipervnculo"/>
                <w:rFonts w:ascii="Arial" w:hAnsi="Arial"/>
                <w:i/>
                <w:iCs/>
              </w:rPr>
              <w:t>El grado de cumplimiento del plan de trabajo anual y de los logros relevantes.</w:t>
            </w:r>
            <w:r w:rsidR="00F05F7C">
              <w:rPr>
                <w:webHidden/>
              </w:rPr>
              <w:tab/>
            </w:r>
            <w:r w:rsidR="00F05F7C">
              <w:rPr>
                <w:webHidden/>
              </w:rPr>
              <w:fldChar w:fldCharType="begin"/>
            </w:r>
            <w:r w:rsidR="00F05F7C">
              <w:rPr>
                <w:webHidden/>
              </w:rPr>
              <w:instrText xml:space="preserve"> PAGEREF _Toc160529440 \h </w:instrText>
            </w:r>
            <w:r w:rsidR="00F05F7C">
              <w:rPr>
                <w:webHidden/>
              </w:rPr>
            </w:r>
            <w:r w:rsidR="00F05F7C">
              <w:rPr>
                <w:webHidden/>
              </w:rPr>
              <w:fldChar w:fldCharType="separate"/>
            </w:r>
            <w:r w:rsidR="00F05F7C">
              <w:rPr>
                <w:webHidden/>
              </w:rPr>
              <w:t>1</w:t>
            </w:r>
            <w:r w:rsidR="00F05F7C">
              <w:rPr>
                <w:webHidden/>
              </w:rPr>
              <w:fldChar w:fldCharType="end"/>
            </w:r>
          </w:hyperlink>
        </w:p>
        <w:p w14:paraId="3C448B20" w14:textId="15AFBD75" w:rsidR="00F05F7C" w:rsidRDefault="00914588">
          <w:pPr>
            <w:pStyle w:val="TDC1"/>
            <w:rPr>
              <w:rFonts w:eastAsiaTheme="minorEastAsia" w:cstheme="minorBidi"/>
              <w:kern w:val="2"/>
              <w:lang w:val="es-CR" w:eastAsia="es-CR"/>
              <w14:ligatures w14:val="standardContextual"/>
            </w:rPr>
          </w:pPr>
          <w:hyperlink w:anchor="_Toc160529441" w:history="1">
            <w:r w:rsidR="00F05F7C" w:rsidRPr="009A7F5E">
              <w:rPr>
                <w:rStyle w:val="Hipervnculo"/>
                <w:rFonts w:ascii="Symbol" w:hAnsi="Symbol"/>
                <w:iCs/>
              </w:rPr>
              <w:t></w:t>
            </w:r>
            <w:r w:rsidR="00F05F7C">
              <w:rPr>
                <w:rFonts w:eastAsiaTheme="minorEastAsia" w:cstheme="minorBidi"/>
                <w:kern w:val="2"/>
                <w:lang w:val="es-CR" w:eastAsia="es-CR"/>
                <w14:ligatures w14:val="standardContextual"/>
              </w:rPr>
              <w:tab/>
            </w:r>
            <w:r w:rsidR="00F05F7C" w:rsidRPr="009A7F5E">
              <w:rPr>
                <w:rStyle w:val="Hipervnculo"/>
                <w:rFonts w:ascii="Arial" w:hAnsi="Arial"/>
                <w:i/>
                <w:iCs/>
              </w:rPr>
              <w:t>El estado de las recomendaciones y disposiciones emitidas por los órganos de control y fiscalización competentes.</w:t>
            </w:r>
            <w:r w:rsidR="00F05F7C">
              <w:rPr>
                <w:webHidden/>
              </w:rPr>
              <w:tab/>
            </w:r>
            <w:r w:rsidR="00F05F7C">
              <w:rPr>
                <w:webHidden/>
              </w:rPr>
              <w:fldChar w:fldCharType="begin"/>
            </w:r>
            <w:r w:rsidR="00F05F7C">
              <w:rPr>
                <w:webHidden/>
              </w:rPr>
              <w:instrText xml:space="preserve"> PAGEREF _Toc160529441 \h </w:instrText>
            </w:r>
            <w:r w:rsidR="00F05F7C">
              <w:rPr>
                <w:webHidden/>
              </w:rPr>
            </w:r>
            <w:r w:rsidR="00F05F7C">
              <w:rPr>
                <w:webHidden/>
              </w:rPr>
              <w:fldChar w:fldCharType="separate"/>
            </w:r>
            <w:r w:rsidR="00F05F7C">
              <w:rPr>
                <w:webHidden/>
              </w:rPr>
              <w:t>1</w:t>
            </w:r>
            <w:r w:rsidR="00F05F7C">
              <w:rPr>
                <w:webHidden/>
              </w:rPr>
              <w:fldChar w:fldCharType="end"/>
            </w:r>
          </w:hyperlink>
        </w:p>
        <w:p w14:paraId="2C9A1E9F" w14:textId="36F424FA" w:rsidR="00F05F7C" w:rsidRDefault="00914588">
          <w:pPr>
            <w:pStyle w:val="TDC1"/>
            <w:rPr>
              <w:rFonts w:eastAsiaTheme="minorEastAsia" w:cstheme="minorBidi"/>
              <w:kern w:val="2"/>
              <w:lang w:val="es-CR" w:eastAsia="es-CR"/>
              <w14:ligatures w14:val="standardContextual"/>
            </w:rPr>
          </w:pPr>
          <w:hyperlink w:anchor="_Toc160529442" w:history="1">
            <w:r w:rsidR="00F05F7C" w:rsidRPr="009A7F5E">
              <w:rPr>
                <w:rStyle w:val="Hipervnculo"/>
                <w:rFonts w:ascii="Symbol" w:hAnsi="Symbol"/>
                <w:iCs/>
              </w:rPr>
              <w:t></w:t>
            </w:r>
            <w:r w:rsidR="00F05F7C">
              <w:rPr>
                <w:rFonts w:eastAsiaTheme="minorEastAsia" w:cstheme="minorBidi"/>
                <w:kern w:val="2"/>
                <w:lang w:val="es-CR" w:eastAsia="es-CR"/>
                <w14:ligatures w14:val="standardContextual"/>
              </w:rPr>
              <w:tab/>
            </w:r>
            <w:r w:rsidR="00F05F7C" w:rsidRPr="009A7F5E">
              <w:rPr>
                <w:rStyle w:val="Hipervnculo"/>
                <w:rFonts w:ascii="Arial" w:hAnsi="Arial"/>
                <w:i/>
                <w:iCs/>
              </w:rPr>
              <w:t>Asuntos relevantes a la dirección, exposiciones al riesgo y control, así como otros temas de importancia.”</w:t>
            </w:r>
            <w:r w:rsidR="00F05F7C">
              <w:rPr>
                <w:webHidden/>
              </w:rPr>
              <w:tab/>
            </w:r>
            <w:r w:rsidR="00F05F7C">
              <w:rPr>
                <w:webHidden/>
              </w:rPr>
              <w:fldChar w:fldCharType="begin"/>
            </w:r>
            <w:r w:rsidR="00F05F7C">
              <w:rPr>
                <w:webHidden/>
              </w:rPr>
              <w:instrText xml:space="preserve"> PAGEREF _Toc160529442 \h </w:instrText>
            </w:r>
            <w:r w:rsidR="00F05F7C">
              <w:rPr>
                <w:webHidden/>
              </w:rPr>
            </w:r>
            <w:r w:rsidR="00F05F7C">
              <w:rPr>
                <w:webHidden/>
              </w:rPr>
              <w:fldChar w:fldCharType="separate"/>
            </w:r>
            <w:r w:rsidR="00F05F7C">
              <w:rPr>
                <w:webHidden/>
              </w:rPr>
              <w:t>1</w:t>
            </w:r>
            <w:r w:rsidR="00F05F7C">
              <w:rPr>
                <w:webHidden/>
              </w:rPr>
              <w:fldChar w:fldCharType="end"/>
            </w:r>
          </w:hyperlink>
        </w:p>
        <w:p w14:paraId="2F9584FE" w14:textId="28C885AB" w:rsidR="00F05F7C" w:rsidRDefault="00914588">
          <w:pPr>
            <w:pStyle w:val="TDC1"/>
            <w:rPr>
              <w:rFonts w:eastAsiaTheme="minorEastAsia" w:cstheme="minorBidi"/>
              <w:kern w:val="2"/>
              <w:lang w:val="es-CR" w:eastAsia="es-CR"/>
              <w14:ligatures w14:val="standardContextual"/>
            </w:rPr>
          </w:pPr>
          <w:hyperlink w:anchor="_Toc160529443" w:history="1">
            <w:r w:rsidR="00F05F7C" w:rsidRPr="009A7F5E">
              <w:rPr>
                <w:rStyle w:val="Hipervnculo"/>
              </w:rPr>
              <w:t>1.</w:t>
            </w:r>
            <w:r w:rsidR="00F05F7C">
              <w:rPr>
                <w:rFonts w:eastAsiaTheme="minorEastAsia" w:cstheme="minorBidi"/>
                <w:kern w:val="2"/>
                <w:lang w:val="es-CR" w:eastAsia="es-CR"/>
                <w14:ligatures w14:val="standardContextual"/>
              </w:rPr>
              <w:tab/>
            </w:r>
            <w:r w:rsidR="00F05F7C" w:rsidRPr="009A7F5E">
              <w:rPr>
                <w:rStyle w:val="Hipervnculo"/>
              </w:rPr>
              <w:t>PLAN ANUAL DE TRABAJO</w:t>
            </w:r>
            <w:r w:rsidR="00F05F7C">
              <w:rPr>
                <w:webHidden/>
              </w:rPr>
              <w:tab/>
            </w:r>
            <w:r w:rsidR="00F05F7C">
              <w:rPr>
                <w:webHidden/>
              </w:rPr>
              <w:fldChar w:fldCharType="begin"/>
            </w:r>
            <w:r w:rsidR="00F05F7C">
              <w:rPr>
                <w:webHidden/>
              </w:rPr>
              <w:instrText xml:space="preserve"> PAGEREF _Toc160529443 \h </w:instrText>
            </w:r>
            <w:r w:rsidR="00F05F7C">
              <w:rPr>
                <w:webHidden/>
              </w:rPr>
            </w:r>
            <w:r w:rsidR="00F05F7C">
              <w:rPr>
                <w:webHidden/>
              </w:rPr>
              <w:fldChar w:fldCharType="separate"/>
            </w:r>
            <w:r w:rsidR="00F05F7C">
              <w:rPr>
                <w:webHidden/>
              </w:rPr>
              <w:t>3</w:t>
            </w:r>
            <w:r w:rsidR="00F05F7C">
              <w:rPr>
                <w:webHidden/>
              </w:rPr>
              <w:fldChar w:fldCharType="end"/>
            </w:r>
          </w:hyperlink>
        </w:p>
        <w:p w14:paraId="161BC5D7" w14:textId="1409D086"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44" w:history="1">
            <w:r w:rsidR="00F05F7C" w:rsidRPr="009A7F5E">
              <w:rPr>
                <w:rStyle w:val="Hipervnculo"/>
                <w:b/>
              </w:rPr>
              <w:t>1.1 Cumplimiento del Plan Anual de Trabajo 2023</w:t>
            </w:r>
            <w:r w:rsidR="00F05F7C">
              <w:rPr>
                <w:webHidden/>
              </w:rPr>
              <w:tab/>
            </w:r>
            <w:r w:rsidR="00F05F7C">
              <w:rPr>
                <w:webHidden/>
              </w:rPr>
              <w:fldChar w:fldCharType="begin"/>
            </w:r>
            <w:r w:rsidR="00F05F7C">
              <w:rPr>
                <w:webHidden/>
              </w:rPr>
              <w:instrText xml:space="preserve"> PAGEREF _Toc160529444 \h </w:instrText>
            </w:r>
            <w:r w:rsidR="00F05F7C">
              <w:rPr>
                <w:webHidden/>
              </w:rPr>
            </w:r>
            <w:r w:rsidR="00F05F7C">
              <w:rPr>
                <w:webHidden/>
              </w:rPr>
              <w:fldChar w:fldCharType="separate"/>
            </w:r>
            <w:r w:rsidR="00F05F7C">
              <w:rPr>
                <w:webHidden/>
              </w:rPr>
              <w:t>4</w:t>
            </w:r>
            <w:r w:rsidR="00F05F7C">
              <w:rPr>
                <w:webHidden/>
              </w:rPr>
              <w:fldChar w:fldCharType="end"/>
            </w:r>
          </w:hyperlink>
        </w:p>
        <w:p w14:paraId="42817A1C" w14:textId="6551D59E"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45" w:history="1">
            <w:r w:rsidR="00F05F7C" w:rsidRPr="009A7F5E">
              <w:rPr>
                <w:rStyle w:val="Hipervnculo"/>
                <w:b/>
              </w:rPr>
              <w:t>1.2 Cantidad de informes y tipo de productos terminados en el 2023</w:t>
            </w:r>
            <w:r w:rsidR="00F05F7C">
              <w:rPr>
                <w:webHidden/>
              </w:rPr>
              <w:tab/>
            </w:r>
            <w:r w:rsidR="00F05F7C">
              <w:rPr>
                <w:webHidden/>
              </w:rPr>
              <w:fldChar w:fldCharType="begin"/>
            </w:r>
            <w:r w:rsidR="00F05F7C">
              <w:rPr>
                <w:webHidden/>
              </w:rPr>
              <w:instrText xml:space="preserve"> PAGEREF _Toc160529445 \h </w:instrText>
            </w:r>
            <w:r w:rsidR="00F05F7C">
              <w:rPr>
                <w:webHidden/>
              </w:rPr>
            </w:r>
            <w:r w:rsidR="00F05F7C">
              <w:rPr>
                <w:webHidden/>
              </w:rPr>
              <w:fldChar w:fldCharType="separate"/>
            </w:r>
            <w:r w:rsidR="00F05F7C">
              <w:rPr>
                <w:webHidden/>
              </w:rPr>
              <w:t>4</w:t>
            </w:r>
            <w:r w:rsidR="00F05F7C">
              <w:rPr>
                <w:webHidden/>
              </w:rPr>
              <w:fldChar w:fldCharType="end"/>
            </w:r>
          </w:hyperlink>
        </w:p>
        <w:p w14:paraId="7C365611" w14:textId="2C627958"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46" w:history="1">
            <w:r w:rsidR="00F05F7C" w:rsidRPr="009A7F5E">
              <w:rPr>
                <w:rStyle w:val="Hipervnculo"/>
                <w:b/>
              </w:rPr>
              <w:t>1.3 Actividades sucintas</w:t>
            </w:r>
            <w:r w:rsidR="00F05F7C">
              <w:rPr>
                <w:webHidden/>
              </w:rPr>
              <w:tab/>
            </w:r>
            <w:r w:rsidR="00F05F7C">
              <w:rPr>
                <w:webHidden/>
              </w:rPr>
              <w:fldChar w:fldCharType="begin"/>
            </w:r>
            <w:r w:rsidR="00F05F7C">
              <w:rPr>
                <w:webHidden/>
              </w:rPr>
              <w:instrText xml:space="preserve"> PAGEREF _Toc160529446 \h </w:instrText>
            </w:r>
            <w:r w:rsidR="00F05F7C">
              <w:rPr>
                <w:webHidden/>
              </w:rPr>
            </w:r>
            <w:r w:rsidR="00F05F7C">
              <w:rPr>
                <w:webHidden/>
              </w:rPr>
              <w:fldChar w:fldCharType="separate"/>
            </w:r>
            <w:r w:rsidR="00F05F7C">
              <w:rPr>
                <w:webHidden/>
              </w:rPr>
              <w:t>5</w:t>
            </w:r>
            <w:r w:rsidR="00F05F7C">
              <w:rPr>
                <w:webHidden/>
              </w:rPr>
              <w:fldChar w:fldCharType="end"/>
            </w:r>
          </w:hyperlink>
        </w:p>
        <w:p w14:paraId="4B90B878" w14:textId="4CDDB527"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47" w:history="1">
            <w:r w:rsidR="00F05F7C" w:rsidRPr="009A7F5E">
              <w:rPr>
                <w:rStyle w:val="Hipervnculo"/>
                <w:b/>
                <w:bCs/>
              </w:rPr>
              <w:t>1.4 Investigación de Presuntos Hechos Irregulares abordados por la Auditoría Judicial (Denuncias Penales, Relaciones de Hechos, Desestimación o Archivo)</w:t>
            </w:r>
            <w:r w:rsidR="00F05F7C">
              <w:rPr>
                <w:webHidden/>
              </w:rPr>
              <w:tab/>
            </w:r>
            <w:r w:rsidR="00F05F7C">
              <w:rPr>
                <w:webHidden/>
              </w:rPr>
              <w:fldChar w:fldCharType="begin"/>
            </w:r>
            <w:r w:rsidR="00F05F7C">
              <w:rPr>
                <w:webHidden/>
              </w:rPr>
              <w:instrText xml:space="preserve"> PAGEREF _Toc160529447 \h </w:instrText>
            </w:r>
            <w:r w:rsidR="00F05F7C">
              <w:rPr>
                <w:webHidden/>
              </w:rPr>
            </w:r>
            <w:r w:rsidR="00F05F7C">
              <w:rPr>
                <w:webHidden/>
              </w:rPr>
              <w:fldChar w:fldCharType="separate"/>
            </w:r>
            <w:r w:rsidR="00F05F7C">
              <w:rPr>
                <w:webHidden/>
              </w:rPr>
              <w:t>5</w:t>
            </w:r>
            <w:r w:rsidR="00F05F7C">
              <w:rPr>
                <w:webHidden/>
              </w:rPr>
              <w:fldChar w:fldCharType="end"/>
            </w:r>
          </w:hyperlink>
        </w:p>
        <w:p w14:paraId="0A01BBD3" w14:textId="6E1AAE38" w:rsidR="00F05F7C" w:rsidRDefault="00914588">
          <w:pPr>
            <w:pStyle w:val="TDC1"/>
            <w:rPr>
              <w:rFonts w:eastAsiaTheme="minorEastAsia" w:cstheme="minorBidi"/>
              <w:kern w:val="2"/>
              <w:lang w:val="es-CR" w:eastAsia="es-CR"/>
              <w14:ligatures w14:val="standardContextual"/>
            </w:rPr>
          </w:pPr>
          <w:hyperlink w:anchor="_Toc160529448" w:history="1">
            <w:r w:rsidR="00F05F7C" w:rsidRPr="009A7F5E">
              <w:rPr>
                <w:rStyle w:val="Hipervnculo"/>
              </w:rPr>
              <w:t>2.</w:t>
            </w:r>
            <w:r w:rsidR="00F05F7C">
              <w:rPr>
                <w:rFonts w:eastAsiaTheme="minorEastAsia" w:cstheme="minorBidi"/>
                <w:kern w:val="2"/>
                <w:lang w:val="es-CR" w:eastAsia="es-CR"/>
                <w14:ligatures w14:val="standardContextual"/>
              </w:rPr>
              <w:tab/>
            </w:r>
            <w:r w:rsidR="00F05F7C" w:rsidRPr="009A7F5E">
              <w:rPr>
                <w:rStyle w:val="Hipervnculo"/>
              </w:rPr>
              <w:t>OTROS PROYECTOS ASIGNADOS</w:t>
            </w:r>
            <w:r w:rsidR="00F05F7C">
              <w:rPr>
                <w:webHidden/>
              </w:rPr>
              <w:tab/>
            </w:r>
            <w:r w:rsidR="00F05F7C">
              <w:rPr>
                <w:webHidden/>
              </w:rPr>
              <w:fldChar w:fldCharType="begin"/>
            </w:r>
            <w:r w:rsidR="00F05F7C">
              <w:rPr>
                <w:webHidden/>
              </w:rPr>
              <w:instrText xml:space="preserve"> PAGEREF _Toc160529448 \h </w:instrText>
            </w:r>
            <w:r w:rsidR="00F05F7C">
              <w:rPr>
                <w:webHidden/>
              </w:rPr>
            </w:r>
            <w:r w:rsidR="00F05F7C">
              <w:rPr>
                <w:webHidden/>
              </w:rPr>
              <w:fldChar w:fldCharType="separate"/>
            </w:r>
            <w:r w:rsidR="00F05F7C">
              <w:rPr>
                <w:webHidden/>
              </w:rPr>
              <w:t>7</w:t>
            </w:r>
            <w:r w:rsidR="00F05F7C">
              <w:rPr>
                <w:webHidden/>
              </w:rPr>
              <w:fldChar w:fldCharType="end"/>
            </w:r>
          </w:hyperlink>
        </w:p>
        <w:p w14:paraId="7F8F3429" w14:textId="4CB87166" w:rsidR="00F05F7C" w:rsidRDefault="00914588">
          <w:pPr>
            <w:pStyle w:val="TDC1"/>
            <w:rPr>
              <w:rFonts w:eastAsiaTheme="minorEastAsia" w:cstheme="minorBidi"/>
              <w:kern w:val="2"/>
              <w:lang w:val="es-CR" w:eastAsia="es-CR"/>
              <w14:ligatures w14:val="standardContextual"/>
            </w:rPr>
          </w:pPr>
          <w:hyperlink w:anchor="_Toc160529449" w:history="1">
            <w:r w:rsidR="00F05F7C" w:rsidRPr="009A7F5E">
              <w:rPr>
                <w:rStyle w:val="Hipervnculo"/>
              </w:rPr>
              <w:t>3.</w:t>
            </w:r>
            <w:r w:rsidR="00F05F7C">
              <w:rPr>
                <w:rFonts w:eastAsiaTheme="minorEastAsia" w:cstheme="minorBidi"/>
                <w:kern w:val="2"/>
                <w:lang w:val="es-CR" w:eastAsia="es-CR"/>
                <w14:ligatures w14:val="standardContextual"/>
              </w:rPr>
              <w:tab/>
            </w:r>
            <w:r w:rsidR="00F05F7C" w:rsidRPr="009A7F5E">
              <w:rPr>
                <w:rStyle w:val="Hipervnculo"/>
              </w:rPr>
              <w:t>SEGUIMIENTO DE RECOMENDACIONES Y ADVERTENCIAS</w:t>
            </w:r>
            <w:r w:rsidR="00F05F7C">
              <w:rPr>
                <w:webHidden/>
              </w:rPr>
              <w:tab/>
            </w:r>
            <w:r w:rsidR="00F05F7C">
              <w:rPr>
                <w:webHidden/>
              </w:rPr>
              <w:fldChar w:fldCharType="begin"/>
            </w:r>
            <w:r w:rsidR="00F05F7C">
              <w:rPr>
                <w:webHidden/>
              </w:rPr>
              <w:instrText xml:space="preserve"> PAGEREF _Toc160529449 \h </w:instrText>
            </w:r>
            <w:r w:rsidR="00F05F7C">
              <w:rPr>
                <w:webHidden/>
              </w:rPr>
            </w:r>
            <w:r w:rsidR="00F05F7C">
              <w:rPr>
                <w:webHidden/>
              </w:rPr>
              <w:fldChar w:fldCharType="separate"/>
            </w:r>
            <w:r w:rsidR="00F05F7C">
              <w:rPr>
                <w:webHidden/>
              </w:rPr>
              <w:t>8</w:t>
            </w:r>
            <w:r w:rsidR="00F05F7C">
              <w:rPr>
                <w:webHidden/>
              </w:rPr>
              <w:fldChar w:fldCharType="end"/>
            </w:r>
          </w:hyperlink>
        </w:p>
        <w:p w14:paraId="33D11709" w14:textId="352BCFF5"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50" w:history="1">
            <w:r w:rsidR="00F05F7C" w:rsidRPr="009A7F5E">
              <w:rPr>
                <w:rStyle w:val="Hipervnculo"/>
                <w:b/>
              </w:rPr>
              <w:t>3.1 Informes de seguimiento y el estado de cada una durante el 2023</w:t>
            </w:r>
            <w:r w:rsidR="00F05F7C">
              <w:rPr>
                <w:webHidden/>
              </w:rPr>
              <w:tab/>
            </w:r>
            <w:r w:rsidR="00F05F7C">
              <w:rPr>
                <w:webHidden/>
              </w:rPr>
              <w:fldChar w:fldCharType="begin"/>
            </w:r>
            <w:r w:rsidR="00F05F7C">
              <w:rPr>
                <w:webHidden/>
              </w:rPr>
              <w:instrText xml:space="preserve"> PAGEREF _Toc160529450 \h </w:instrText>
            </w:r>
            <w:r w:rsidR="00F05F7C">
              <w:rPr>
                <w:webHidden/>
              </w:rPr>
            </w:r>
            <w:r w:rsidR="00F05F7C">
              <w:rPr>
                <w:webHidden/>
              </w:rPr>
              <w:fldChar w:fldCharType="separate"/>
            </w:r>
            <w:r w:rsidR="00F05F7C">
              <w:rPr>
                <w:webHidden/>
              </w:rPr>
              <w:t>8</w:t>
            </w:r>
            <w:r w:rsidR="00F05F7C">
              <w:rPr>
                <w:webHidden/>
              </w:rPr>
              <w:fldChar w:fldCharType="end"/>
            </w:r>
          </w:hyperlink>
        </w:p>
        <w:p w14:paraId="776D7DC5" w14:textId="0F85A0E5" w:rsidR="00F05F7C" w:rsidRDefault="00914588">
          <w:pPr>
            <w:pStyle w:val="TDC1"/>
            <w:rPr>
              <w:rFonts w:eastAsiaTheme="minorEastAsia" w:cstheme="minorBidi"/>
              <w:kern w:val="2"/>
              <w:lang w:val="es-CR" w:eastAsia="es-CR"/>
              <w14:ligatures w14:val="standardContextual"/>
            </w:rPr>
          </w:pPr>
          <w:hyperlink w:anchor="_Toc160529451" w:history="1">
            <w:r w:rsidR="00F05F7C" w:rsidRPr="009A7F5E">
              <w:rPr>
                <w:rStyle w:val="Hipervnculo"/>
              </w:rPr>
              <w:t>4.</w:t>
            </w:r>
            <w:r w:rsidR="00F05F7C">
              <w:rPr>
                <w:rFonts w:eastAsiaTheme="minorEastAsia" w:cstheme="minorBidi"/>
                <w:kern w:val="2"/>
                <w:lang w:val="es-CR" w:eastAsia="es-CR"/>
                <w14:ligatures w14:val="standardContextual"/>
              </w:rPr>
              <w:tab/>
            </w:r>
            <w:r w:rsidR="00F05F7C" w:rsidRPr="009A7F5E">
              <w:rPr>
                <w:rStyle w:val="Hipervnculo"/>
              </w:rPr>
              <w:t>CUMPLIMIENTO DEL PLAN ANUAL OPERATIVO (PAO) 2023</w:t>
            </w:r>
            <w:r w:rsidR="00F05F7C">
              <w:rPr>
                <w:webHidden/>
              </w:rPr>
              <w:tab/>
            </w:r>
            <w:r w:rsidR="00F05F7C">
              <w:rPr>
                <w:webHidden/>
              </w:rPr>
              <w:fldChar w:fldCharType="begin"/>
            </w:r>
            <w:r w:rsidR="00F05F7C">
              <w:rPr>
                <w:webHidden/>
              </w:rPr>
              <w:instrText xml:space="preserve"> PAGEREF _Toc160529451 \h </w:instrText>
            </w:r>
            <w:r w:rsidR="00F05F7C">
              <w:rPr>
                <w:webHidden/>
              </w:rPr>
            </w:r>
            <w:r w:rsidR="00F05F7C">
              <w:rPr>
                <w:webHidden/>
              </w:rPr>
              <w:fldChar w:fldCharType="separate"/>
            </w:r>
            <w:r w:rsidR="00F05F7C">
              <w:rPr>
                <w:webHidden/>
              </w:rPr>
              <w:t>9</w:t>
            </w:r>
            <w:r w:rsidR="00F05F7C">
              <w:rPr>
                <w:webHidden/>
              </w:rPr>
              <w:fldChar w:fldCharType="end"/>
            </w:r>
          </w:hyperlink>
        </w:p>
        <w:p w14:paraId="3E7EF60A" w14:textId="515B7DB6" w:rsidR="00F05F7C" w:rsidRDefault="00914588">
          <w:pPr>
            <w:pStyle w:val="TDC1"/>
            <w:rPr>
              <w:rFonts w:eastAsiaTheme="minorEastAsia" w:cstheme="minorBidi"/>
              <w:kern w:val="2"/>
              <w:lang w:val="es-CR" w:eastAsia="es-CR"/>
              <w14:ligatures w14:val="standardContextual"/>
            </w:rPr>
          </w:pPr>
          <w:hyperlink w:anchor="_Toc160529452" w:history="1">
            <w:r w:rsidR="00F05F7C" w:rsidRPr="009A7F5E">
              <w:rPr>
                <w:rStyle w:val="Hipervnculo"/>
              </w:rPr>
              <w:t>5.</w:t>
            </w:r>
            <w:r w:rsidR="00F05F7C">
              <w:rPr>
                <w:rFonts w:eastAsiaTheme="minorEastAsia" w:cstheme="minorBidi"/>
                <w:kern w:val="2"/>
                <w:lang w:val="es-CR" w:eastAsia="es-CR"/>
                <w14:ligatures w14:val="standardContextual"/>
              </w:rPr>
              <w:tab/>
            </w:r>
            <w:r w:rsidR="00F05F7C" w:rsidRPr="009A7F5E">
              <w:rPr>
                <w:rStyle w:val="Hipervnculo"/>
              </w:rPr>
              <w:t>SISTEMA ESPECÍFICO DE VALORACIÓN DEL RIESGO (SEVRI-PJ)</w:t>
            </w:r>
            <w:r w:rsidR="00F05F7C">
              <w:rPr>
                <w:webHidden/>
              </w:rPr>
              <w:tab/>
            </w:r>
            <w:r w:rsidR="00F05F7C">
              <w:rPr>
                <w:webHidden/>
              </w:rPr>
              <w:fldChar w:fldCharType="begin"/>
            </w:r>
            <w:r w:rsidR="00F05F7C">
              <w:rPr>
                <w:webHidden/>
              </w:rPr>
              <w:instrText xml:space="preserve"> PAGEREF _Toc160529452 \h </w:instrText>
            </w:r>
            <w:r w:rsidR="00F05F7C">
              <w:rPr>
                <w:webHidden/>
              </w:rPr>
            </w:r>
            <w:r w:rsidR="00F05F7C">
              <w:rPr>
                <w:webHidden/>
              </w:rPr>
              <w:fldChar w:fldCharType="separate"/>
            </w:r>
            <w:r w:rsidR="00F05F7C">
              <w:rPr>
                <w:webHidden/>
              </w:rPr>
              <w:t>9</w:t>
            </w:r>
            <w:r w:rsidR="00F05F7C">
              <w:rPr>
                <w:webHidden/>
              </w:rPr>
              <w:fldChar w:fldCharType="end"/>
            </w:r>
          </w:hyperlink>
        </w:p>
        <w:p w14:paraId="27B1A0B2" w14:textId="70382715" w:rsidR="00F05F7C" w:rsidRDefault="00914588">
          <w:pPr>
            <w:pStyle w:val="TDC1"/>
            <w:rPr>
              <w:rFonts w:eastAsiaTheme="minorEastAsia" w:cstheme="minorBidi"/>
              <w:kern w:val="2"/>
              <w:lang w:val="es-CR" w:eastAsia="es-CR"/>
              <w14:ligatures w14:val="standardContextual"/>
            </w:rPr>
          </w:pPr>
          <w:hyperlink w:anchor="_Toc160529453" w:history="1">
            <w:r w:rsidR="00F05F7C" w:rsidRPr="009A7F5E">
              <w:rPr>
                <w:rStyle w:val="Hipervnculo"/>
              </w:rPr>
              <w:t>6.</w:t>
            </w:r>
            <w:r w:rsidR="00F05F7C">
              <w:rPr>
                <w:rFonts w:eastAsiaTheme="minorEastAsia" w:cstheme="minorBidi"/>
                <w:kern w:val="2"/>
                <w:lang w:val="es-CR" w:eastAsia="es-CR"/>
                <w14:ligatures w14:val="standardContextual"/>
              </w:rPr>
              <w:tab/>
            </w:r>
            <w:r w:rsidR="00F05F7C" w:rsidRPr="009A7F5E">
              <w:rPr>
                <w:rStyle w:val="Hipervnculo"/>
              </w:rPr>
              <w:t>ACTIVIDADES DE GESTIÓN ADMINISTRATIVA</w:t>
            </w:r>
            <w:r w:rsidR="00F05F7C">
              <w:rPr>
                <w:webHidden/>
              </w:rPr>
              <w:tab/>
            </w:r>
            <w:r w:rsidR="00F05F7C">
              <w:rPr>
                <w:webHidden/>
              </w:rPr>
              <w:fldChar w:fldCharType="begin"/>
            </w:r>
            <w:r w:rsidR="00F05F7C">
              <w:rPr>
                <w:webHidden/>
              </w:rPr>
              <w:instrText xml:space="preserve"> PAGEREF _Toc160529453 \h </w:instrText>
            </w:r>
            <w:r w:rsidR="00F05F7C">
              <w:rPr>
                <w:webHidden/>
              </w:rPr>
            </w:r>
            <w:r w:rsidR="00F05F7C">
              <w:rPr>
                <w:webHidden/>
              </w:rPr>
              <w:fldChar w:fldCharType="separate"/>
            </w:r>
            <w:r w:rsidR="00F05F7C">
              <w:rPr>
                <w:webHidden/>
              </w:rPr>
              <w:t>10</w:t>
            </w:r>
            <w:r w:rsidR="00F05F7C">
              <w:rPr>
                <w:webHidden/>
              </w:rPr>
              <w:fldChar w:fldCharType="end"/>
            </w:r>
          </w:hyperlink>
        </w:p>
        <w:p w14:paraId="646E95F1" w14:textId="77C31404" w:rsidR="00F05F7C" w:rsidRDefault="00914588">
          <w:pPr>
            <w:pStyle w:val="TDC1"/>
            <w:rPr>
              <w:rFonts w:eastAsiaTheme="minorEastAsia" w:cstheme="minorBidi"/>
              <w:kern w:val="2"/>
              <w:lang w:val="es-CR" w:eastAsia="es-CR"/>
              <w14:ligatures w14:val="standardContextual"/>
            </w:rPr>
          </w:pPr>
          <w:hyperlink w:anchor="_Toc160529454" w:history="1">
            <w:r w:rsidR="00F05F7C" w:rsidRPr="009A7F5E">
              <w:rPr>
                <w:rStyle w:val="Hipervnculo"/>
              </w:rPr>
              <w:t>7.</w:t>
            </w:r>
            <w:r w:rsidR="00F05F7C">
              <w:rPr>
                <w:rFonts w:eastAsiaTheme="minorEastAsia" w:cstheme="minorBidi"/>
                <w:kern w:val="2"/>
                <w:lang w:val="es-CR" w:eastAsia="es-CR"/>
                <w14:ligatures w14:val="standardContextual"/>
              </w:rPr>
              <w:tab/>
            </w:r>
            <w:r w:rsidR="00F05F7C" w:rsidRPr="009A7F5E">
              <w:rPr>
                <w:rStyle w:val="Hipervnculo"/>
              </w:rPr>
              <w:t>PROCESO DE AUTOEVALUACIÓN INTERNA DE LA CALIDAD</w:t>
            </w:r>
            <w:r w:rsidR="00F05F7C">
              <w:rPr>
                <w:webHidden/>
              </w:rPr>
              <w:tab/>
            </w:r>
            <w:r w:rsidR="00F05F7C">
              <w:rPr>
                <w:webHidden/>
              </w:rPr>
              <w:fldChar w:fldCharType="begin"/>
            </w:r>
            <w:r w:rsidR="00F05F7C">
              <w:rPr>
                <w:webHidden/>
              </w:rPr>
              <w:instrText xml:space="preserve"> PAGEREF _Toc160529454 \h </w:instrText>
            </w:r>
            <w:r w:rsidR="00F05F7C">
              <w:rPr>
                <w:webHidden/>
              </w:rPr>
            </w:r>
            <w:r w:rsidR="00F05F7C">
              <w:rPr>
                <w:webHidden/>
              </w:rPr>
              <w:fldChar w:fldCharType="separate"/>
            </w:r>
            <w:r w:rsidR="00F05F7C">
              <w:rPr>
                <w:webHidden/>
              </w:rPr>
              <w:t>11</w:t>
            </w:r>
            <w:r w:rsidR="00F05F7C">
              <w:rPr>
                <w:webHidden/>
              </w:rPr>
              <w:fldChar w:fldCharType="end"/>
            </w:r>
          </w:hyperlink>
        </w:p>
        <w:p w14:paraId="017B311F" w14:textId="6E239046" w:rsidR="00F05F7C" w:rsidRDefault="00914588">
          <w:pPr>
            <w:pStyle w:val="TDC1"/>
            <w:rPr>
              <w:rFonts w:eastAsiaTheme="minorEastAsia" w:cstheme="minorBidi"/>
              <w:kern w:val="2"/>
              <w:lang w:val="es-CR" w:eastAsia="es-CR"/>
              <w14:ligatures w14:val="standardContextual"/>
            </w:rPr>
          </w:pPr>
          <w:hyperlink w:anchor="_Toc160529455" w:history="1">
            <w:r w:rsidR="00F05F7C" w:rsidRPr="009A7F5E">
              <w:rPr>
                <w:rStyle w:val="Hipervnculo"/>
              </w:rPr>
              <w:t>8.</w:t>
            </w:r>
            <w:r w:rsidR="00F05F7C">
              <w:rPr>
                <w:rFonts w:eastAsiaTheme="minorEastAsia" w:cstheme="minorBidi"/>
                <w:kern w:val="2"/>
                <w:lang w:val="es-CR" w:eastAsia="es-CR"/>
                <w14:ligatures w14:val="standardContextual"/>
              </w:rPr>
              <w:tab/>
            </w:r>
            <w:r w:rsidR="00F05F7C" w:rsidRPr="009A7F5E">
              <w:rPr>
                <w:rStyle w:val="Hipervnculo"/>
              </w:rPr>
              <w:t>LABORES A CARGO DE LA UNIDAD JURÍDICA DE LA AUDITORÍA</w:t>
            </w:r>
            <w:r w:rsidR="00F05F7C">
              <w:rPr>
                <w:webHidden/>
              </w:rPr>
              <w:tab/>
            </w:r>
            <w:r w:rsidR="00F05F7C">
              <w:rPr>
                <w:webHidden/>
              </w:rPr>
              <w:fldChar w:fldCharType="begin"/>
            </w:r>
            <w:r w:rsidR="00F05F7C">
              <w:rPr>
                <w:webHidden/>
              </w:rPr>
              <w:instrText xml:space="preserve"> PAGEREF _Toc160529455 \h </w:instrText>
            </w:r>
            <w:r w:rsidR="00F05F7C">
              <w:rPr>
                <w:webHidden/>
              </w:rPr>
            </w:r>
            <w:r w:rsidR="00F05F7C">
              <w:rPr>
                <w:webHidden/>
              </w:rPr>
              <w:fldChar w:fldCharType="separate"/>
            </w:r>
            <w:r w:rsidR="00F05F7C">
              <w:rPr>
                <w:webHidden/>
              </w:rPr>
              <w:t>11</w:t>
            </w:r>
            <w:r w:rsidR="00F05F7C">
              <w:rPr>
                <w:webHidden/>
              </w:rPr>
              <w:fldChar w:fldCharType="end"/>
            </w:r>
          </w:hyperlink>
        </w:p>
        <w:p w14:paraId="6E181B52" w14:textId="2DE1CECE" w:rsidR="00F05F7C" w:rsidRDefault="00914588">
          <w:pPr>
            <w:pStyle w:val="TDC1"/>
            <w:rPr>
              <w:rFonts w:eastAsiaTheme="minorEastAsia" w:cstheme="minorBidi"/>
              <w:kern w:val="2"/>
              <w:lang w:val="es-CR" w:eastAsia="es-CR"/>
              <w14:ligatures w14:val="standardContextual"/>
            </w:rPr>
          </w:pPr>
          <w:hyperlink w:anchor="_Toc160529456" w:history="1">
            <w:r w:rsidR="00F05F7C" w:rsidRPr="009A7F5E">
              <w:rPr>
                <w:rStyle w:val="Hipervnculo"/>
              </w:rPr>
              <w:t>9.</w:t>
            </w:r>
            <w:r w:rsidR="00F05F7C">
              <w:rPr>
                <w:rFonts w:eastAsiaTheme="minorEastAsia" w:cstheme="minorBidi"/>
                <w:kern w:val="2"/>
                <w:lang w:val="es-CR" w:eastAsia="es-CR"/>
                <w14:ligatures w14:val="standardContextual"/>
              </w:rPr>
              <w:tab/>
            </w:r>
            <w:r w:rsidR="00F05F7C" w:rsidRPr="009A7F5E">
              <w:rPr>
                <w:rStyle w:val="Hipervnculo"/>
              </w:rPr>
              <w:t>SOPORTE TÉCNICO INFORMÁTICO</w:t>
            </w:r>
            <w:r w:rsidR="00F05F7C">
              <w:rPr>
                <w:webHidden/>
              </w:rPr>
              <w:tab/>
            </w:r>
            <w:r w:rsidR="00F05F7C">
              <w:rPr>
                <w:webHidden/>
              </w:rPr>
              <w:fldChar w:fldCharType="begin"/>
            </w:r>
            <w:r w:rsidR="00F05F7C">
              <w:rPr>
                <w:webHidden/>
              </w:rPr>
              <w:instrText xml:space="preserve"> PAGEREF _Toc160529456 \h </w:instrText>
            </w:r>
            <w:r w:rsidR="00F05F7C">
              <w:rPr>
                <w:webHidden/>
              </w:rPr>
            </w:r>
            <w:r w:rsidR="00F05F7C">
              <w:rPr>
                <w:webHidden/>
              </w:rPr>
              <w:fldChar w:fldCharType="separate"/>
            </w:r>
            <w:r w:rsidR="00F05F7C">
              <w:rPr>
                <w:webHidden/>
              </w:rPr>
              <w:t>13</w:t>
            </w:r>
            <w:r w:rsidR="00F05F7C">
              <w:rPr>
                <w:webHidden/>
              </w:rPr>
              <w:fldChar w:fldCharType="end"/>
            </w:r>
          </w:hyperlink>
        </w:p>
        <w:p w14:paraId="2DDD0750" w14:textId="728E6A09"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57" w:history="1">
            <w:r w:rsidR="00F05F7C" w:rsidRPr="009A7F5E">
              <w:rPr>
                <w:rStyle w:val="Hipervnculo"/>
                <w:b/>
              </w:rPr>
              <w:t>9.1   Administración y Soporte del Team Mate Plus (TM+)</w:t>
            </w:r>
            <w:r w:rsidR="00F05F7C">
              <w:rPr>
                <w:webHidden/>
              </w:rPr>
              <w:tab/>
            </w:r>
            <w:r w:rsidR="00F05F7C">
              <w:rPr>
                <w:webHidden/>
              </w:rPr>
              <w:fldChar w:fldCharType="begin"/>
            </w:r>
            <w:r w:rsidR="00F05F7C">
              <w:rPr>
                <w:webHidden/>
              </w:rPr>
              <w:instrText xml:space="preserve"> PAGEREF _Toc160529457 \h </w:instrText>
            </w:r>
            <w:r w:rsidR="00F05F7C">
              <w:rPr>
                <w:webHidden/>
              </w:rPr>
            </w:r>
            <w:r w:rsidR="00F05F7C">
              <w:rPr>
                <w:webHidden/>
              </w:rPr>
              <w:fldChar w:fldCharType="separate"/>
            </w:r>
            <w:r w:rsidR="00F05F7C">
              <w:rPr>
                <w:webHidden/>
              </w:rPr>
              <w:t>13</w:t>
            </w:r>
            <w:r w:rsidR="00F05F7C">
              <w:rPr>
                <w:webHidden/>
              </w:rPr>
              <w:fldChar w:fldCharType="end"/>
            </w:r>
          </w:hyperlink>
        </w:p>
        <w:p w14:paraId="136E4415" w14:textId="3E0FC649"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58" w:history="1">
            <w:r w:rsidR="00F05F7C" w:rsidRPr="009A7F5E">
              <w:rPr>
                <w:rStyle w:val="Hipervnculo"/>
                <w:b/>
              </w:rPr>
              <w:t>9.2   Administración de Servidor de Datos y Aplicaciones</w:t>
            </w:r>
            <w:r w:rsidR="00F05F7C">
              <w:rPr>
                <w:webHidden/>
              </w:rPr>
              <w:tab/>
            </w:r>
            <w:r w:rsidR="00F05F7C">
              <w:rPr>
                <w:webHidden/>
              </w:rPr>
              <w:fldChar w:fldCharType="begin"/>
            </w:r>
            <w:r w:rsidR="00F05F7C">
              <w:rPr>
                <w:webHidden/>
              </w:rPr>
              <w:instrText xml:space="preserve"> PAGEREF _Toc160529458 \h </w:instrText>
            </w:r>
            <w:r w:rsidR="00F05F7C">
              <w:rPr>
                <w:webHidden/>
              </w:rPr>
            </w:r>
            <w:r w:rsidR="00F05F7C">
              <w:rPr>
                <w:webHidden/>
              </w:rPr>
              <w:fldChar w:fldCharType="separate"/>
            </w:r>
            <w:r w:rsidR="00F05F7C">
              <w:rPr>
                <w:webHidden/>
              </w:rPr>
              <w:t>14</w:t>
            </w:r>
            <w:r w:rsidR="00F05F7C">
              <w:rPr>
                <w:webHidden/>
              </w:rPr>
              <w:fldChar w:fldCharType="end"/>
            </w:r>
          </w:hyperlink>
        </w:p>
        <w:p w14:paraId="0836A011" w14:textId="0E624973" w:rsidR="00F05F7C" w:rsidRDefault="00914588">
          <w:pPr>
            <w:pStyle w:val="TDC2"/>
            <w:rPr>
              <w:rFonts w:asciiTheme="minorHAnsi" w:eastAsiaTheme="minorEastAsia" w:hAnsiTheme="minorHAnsi" w:cstheme="minorBidi"/>
              <w:kern w:val="2"/>
              <w:sz w:val="22"/>
              <w:lang w:val="es-CR" w:eastAsia="es-CR"/>
              <w14:ligatures w14:val="standardContextual"/>
            </w:rPr>
          </w:pPr>
          <w:hyperlink w:anchor="_Toc160529459" w:history="1">
            <w:r w:rsidR="00F05F7C" w:rsidRPr="009A7F5E">
              <w:rPr>
                <w:rStyle w:val="Hipervnculo"/>
                <w:b/>
              </w:rPr>
              <w:t>9.3 Soporte Técnico brindado por la Sección de Auditoría de Tecnología de Información</w:t>
            </w:r>
            <w:r w:rsidR="00F05F7C">
              <w:rPr>
                <w:webHidden/>
              </w:rPr>
              <w:tab/>
            </w:r>
            <w:r w:rsidR="00F05F7C">
              <w:rPr>
                <w:webHidden/>
              </w:rPr>
              <w:fldChar w:fldCharType="begin"/>
            </w:r>
            <w:r w:rsidR="00F05F7C">
              <w:rPr>
                <w:webHidden/>
              </w:rPr>
              <w:instrText xml:space="preserve"> PAGEREF _Toc160529459 \h </w:instrText>
            </w:r>
            <w:r w:rsidR="00F05F7C">
              <w:rPr>
                <w:webHidden/>
              </w:rPr>
            </w:r>
            <w:r w:rsidR="00F05F7C">
              <w:rPr>
                <w:webHidden/>
              </w:rPr>
              <w:fldChar w:fldCharType="separate"/>
            </w:r>
            <w:r w:rsidR="00F05F7C">
              <w:rPr>
                <w:webHidden/>
              </w:rPr>
              <w:t>14</w:t>
            </w:r>
            <w:r w:rsidR="00F05F7C">
              <w:rPr>
                <w:webHidden/>
              </w:rPr>
              <w:fldChar w:fldCharType="end"/>
            </w:r>
          </w:hyperlink>
        </w:p>
        <w:p w14:paraId="32A755C3" w14:textId="75A395A7" w:rsidR="00F05F7C" w:rsidRDefault="00914588">
          <w:pPr>
            <w:pStyle w:val="TDC1"/>
            <w:rPr>
              <w:rFonts w:eastAsiaTheme="minorEastAsia" w:cstheme="minorBidi"/>
              <w:kern w:val="2"/>
              <w:lang w:val="es-CR" w:eastAsia="es-CR"/>
              <w14:ligatures w14:val="standardContextual"/>
            </w:rPr>
          </w:pPr>
          <w:hyperlink w:anchor="_Toc160529460" w:history="1">
            <w:r w:rsidR="00F05F7C" w:rsidRPr="009A7F5E">
              <w:rPr>
                <w:rStyle w:val="Hipervnculo"/>
              </w:rPr>
              <w:t>10.</w:t>
            </w:r>
            <w:r w:rsidR="00F05F7C">
              <w:rPr>
                <w:rFonts w:eastAsiaTheme="minorEastAsia" w:cstheme="minorBidi"/>
                <w:kern w:val="2"/>
                <w:lang w:val="es-CR" w:eastAsia="es-CR"/>
                <w14:ligatures w14:val="standardContextual"/>
              </w:rPr>
              <w:tab/>
            </w:r>
            <w:r w:rsidR="00F05F7C" w:rsidRPr="009A7F5E">
              <w:rPr>
                <w:rStyle w:val="Hipervnculo"/>
              </w:rPr>
              <w:t>LEGALIZACIÓN DE LIBROS</w:t>
            </w:r>
            <w:r w:rsidR="00F05F7C">
              <w:rPr>
                <w:webHidden/>
              </w:rPr>
              <w:tab/>
            </w:r>
            <w:r w:rsidR="00F05F7C">
              <w:rPr>
                <w:webHidden/>
              </w:rPr>
              <w:fldChar w:fldCharType="begin"/>
            </w:r>
            <w:r w:rsidR="00F05F7C">
              <w:rPr>
                <w:webHidden/>
              </w:rPr>
              <w:instrText xml:space="preserve"> PAGEREF _Toc160529460 \h </w:instrText>
            </w:r>
            <w:r w:rsidR="00F05F7C">
              <w:rPr>
                <w:webHidden/>
              </w:rPr>
            </w:r>
            <w:r w:rsidR="00F05F7C">
              <w:rPr>
                <w:webHidden/>
              </w:rPr>
              <w:fldChar w:fldCharType="separate"/>
            </w:r>
            <w:r w:rsidR="00F05F7C">
              <w:rPr>
                <w:webHidden/>
              </w:rPr>
              <w:t>15</w:t>
            </w:r>
            <w:r w:rsidR="00F05F7C">
              <w:rPr>
                <w:webHidden/>
              </w:rPr>
              <w:fldChar w:fldCharType="end"/>
            </w:r>
          </w:hyperlink>
        </w:p>
        <w:p w14:paraId="5891EC69" w14:textId="05CBB018" w:rsidR="00F05F7C" w:rsidRDefault="00914588">
          <w:pPr>
            <w:pStyle w:val="TDC1"/>
            <w:rPr>
              <w:rFonts w:eastAsiaTheme="minorEastAsia" w:cstheme="minorBidi"/>
              <w:kern w:val="2"/>
              <w:lang w:val="es-CR" w:eastAsia="es-CR"/>
              <w14:ligatures w14:val="standardContextual"/>
            </w:rPr>
          </w:pPr>
          <w:hyperlink w:anchor="_Toc160529461" w:history="1">
            <w:r w:rsidR="00F05F7C" w:rsidRPr="009A7F5E">
              <w:rPr>
                <w:rStyle w:val="Hipervnculo"/>
              </w:rPr>
              <w:t>11.</w:t>
            </w:r>
            <w:r w:rsidR="00F05F7C">
              <w:rPr>
                <w:rFonts w:eastAsiaTheme="minorEastAsia" w:cstheme="minorBidi"/>
                <w:kern w:val="2"/>
                <w:lang w:val="es-CR" w:eastAsia="es-CR"/>
                <w14:ligatures w14:val="standardContextual"/>
              </w:rPr>
              <w:tab/>
            </w:r>
            <w:r w:rsidR="00F05F7C" w:rsidRPr="009A7F5E">
              <w:rPr>
                <w:rStyle w:val="Hipervnculo"/>
              </w:rPr>
              <w:t>PRESUPUESTO DE LA AUDITORÍA JUDICIAL 2023</w:t>
            </w:r>
            <w:r w:rsidR="00F05F7C">
              <w:rPr>
                <w:webHidden/>
              </w:rPr>
              <w:tab/>
            </w:r>
            <w:r w:rsidR="00F05F7C">
              <w:rPr>
                <w:webHidden/>
              </w:rPr>
              <w:fldChar w:fldCharType="begin"/>
            </w:r>
            <w:r w:rsidR="00F05F7C">
              <w:rPr>
                <w:webHidden/>
              </w:rPr>
              <w:instrText xml:space="preserve"> PAGEREF _Toc160529461 \h </w:instrText>
            </w:r>
            <w:r w:rsidR="00F05F7C">
              <w:rPr>
                <w:webHidden/>
              </w:rPr>
            </w:r>
            <w:r w:rsidR="00F05F7C">
              <w:rPr>
                <w:webHidden/>
              </w:rPr>
              <w:fldChar w:fldCharType="separate"/>
            </w:r>
            <w:r w:rsidR="00F05F7C">
              <w:rPr>
                <w:webHidden/>
              </w:rPr>
              <w:t>15</w:t>
            </w:r>
            <w:r w:rsidR="00F05F7C">
              <w:rPr>
                <w:webHidden/>
              </w:rPr>
              <w:fldChar w:fldCharType="end"/>
            </w:r>
          </w:hyperlink>
        </w:p>
        <w:p w14:paraId="7127586D" w14:textId="3B9DB7CA" w:rsidR="00F05F7C" w:rsidRDefault="00914588">
          <w:pPr>
            <w:pStyle w:val="TDC1"/>
            <w:rPr>
              <w:rFonts w:eastAsiaTheme="minorEastAsia" w:cstheme="minorBidi"/>
              <w:kern w:val="2"/>
              <w:lang w:val="es-CR" w:eastAsia="es-CR"/>
              <w14:ligatures w14:val="standardContextual"/>
            </w:rPr>
          </w:pPr>
          <w:hyperlink w:anchor="_Toc160529462" w:history="1">
            <w:r w:rsidR="00F05F7C" w:rsidRPr="009A7F5E">
              <w:rPr>
                <w:rStyle w:val="Hipervnculo"/>
              </w:rPr>
              <w:t>12.</w:t>
            </w:r>
            <w:r w:rsidR="00F05F7C">
              <w:rPr>
                <w:rFonts w:eastAsiaTheme="minorEastAsia" w:cstheme="minorBidi"/>
                <w:kern w:val="2"/>
                <w:lang w:val="es-CR" w:eastAsia="es-CR"/>
                <w14:ligatures w14:val="standardContextual"/>
              </w:rPr>
              <w:tab/>
            </w:r>
            <w:r w:rsidR="00F05F7C" w:rsidRPr="009A7F5E">
              <w:rPr>
                <w:rStyle w:val="Hipervnculo"/>
              </w:rPr>
              <w:t>Disposiciones emitidas por los órganos de control y fiscalización competentes</w:t>
            </w:r>
            <w:r w:rsidR="00F05F7C">
              <w:rPr>
                <w:webHidden/>
              </w:rPr>
              <w:tab/>
            </w:r>
            <w:r w:rsidR="00F05F7C">
              <w:rPr>
                <w:webHidden/>
              </w:rPr>
              <w:fldChar w:fldCharType="begin"/>
            </w:r>
            <w:r w:rsidR="00F05F7C">
              <w:rPr>
                <w:webHidden/>
              </w:rPr>
              <w:instrText xml:space="preserve"> PAGEREF _Toc160529462 \h </w:instrText>
            </w:r>
            <w:r w:rsidR="00F05F7C">
              <w:rPr>
                <w:webHidden/>
              </w:rPr>
            </w:r>
            <w:r w:rsidR="00F05F7C">
              <w:rPr>
                <w:webHidden/>
              </w:rPr>
              <w:fldChar w:fldCharType="separate"/>
            </w:r>
            <w:r w:rsidR="00F05F7C">
              <w:rPr>
                <w:webHidden/>
              </w:rPr>
              <w:t>16</w:t>
            </w:r>
            <w:r w:rsidR="00F05F7C">
              <w:rPr>
                <w:webHidden/>
              </w:rPr>
              <w:fldChar w:fldCharType="end"/>
            </w:r>
          </w:hyperlink>
        </w:p>
        <w:p w14:paraId="437BB7D7" w14:textId="0D78371A" w:rsidR="00314F9E" w:rsidRPr="00ED7FA4" w:rsidRDefault="00314F9E">
          <w:pPr>
            <w:rPr>
              <w:rFonts w:ascii="Arial" w:hAnsi="Arial" w:cs="Arial"/>
            </w:rPr>
          </w:pPr>
          <w:r w:rsidRPr="00ED7FA4">
            <w:rPr>
              <w:rFonts w:ascii="Arial" w:hAnsi="Arial" w:cs="Arial"/>
              <w:b/>
              <w:bCs/>
              <w:lang w:val="es-ES"/>
            </w:rPr>
            <w:fldChar w:fldCharType="end"/>
          </w:r>
        </w:p>
      </w:sdtContent>
    </w:sdt>
    <w:p w14:paraId="7CADA0E4" w14:textId="68E76841" w:rsidR="0009681E" w:rsidRDefault="0009681E">
      <w:pPr>
        <w:rPr>
          <w:rFonts w:ascii="Arial" w:hAnsi="Arial" w:cs="Arial"/>
          <w:color w:val="7030A0"/>
          <w:lang w:val="es-MX"/>
        </w:rPr>
      </w:pPr>
      <w:r w:rsidRPr="00ED7FA4">
        <w:rPr>
          <w:rFonts w:ascii="Arial" w:hAnsi="Arial" w:cs="Arial"/>
          <w:color w:val="7030A0"/>
          <w:lang w:val="es-MX"/>
        </w:rPr>
        <w:br w:type="page"/>
      </w:r>
    </w:p>
    <w:p w14:paraId="10977689" w14:textId="77777777" w:rsidR="00A93FC2" w:rsidRPr="00ED7FA4" w:rsidRDefault="00A93FC2">
      <w:pPr>
        <w:rPr>
          <w:rFonts w:ascii="Arial" w:eastAsiaTheme="majorEastAsia" w:hAnsi="Arial" w:cs="Arial"/>
          <w:b/>
          <w:color w:val="7030A0"/>
          <w:lang w:val="es-MX"/>
        </w:rPr>
      </w:pPr>
    </w:p>
    <w:p w14:paraId="6391B0D0" w14:textId="1BFE0FB7" w:rsidR="000D0D19" w:rsidRPr="00ED7FA4" w:rsidRDefault="0051049A" w:rsidP="00AF4596">
      <w:pPr>
        <w:pStyle w:val="Ttulo1"/>
        <w:keepLines w:val="0"/>
        <w:numPr>
          <w:ilvl w:val="0"/>
          <w:numId w:val="5"/>
        </w:numPr>
        <w:shd w:val="clear" w:color="auto" w:fill="000000" w:themeFill="text1"/>
        <w:spacing w:line="240" w:lineRule="auto"/>
        <w:ind w:left="567" w:hanging="425"/>
        <w:jc w:val="both"/>
        <w:rPr>
          <w:rFonts w:cs="Arial"/>
          <w:color w:val="FFFFFF" w:themeColor="background1"/>
          <w:sz w:val="22"/>
          <w:szCs w:val="22"/>
          <w:lang w:val="es-MX"/>
        </w:rPr>
      </w:pPr>
      <w:bookmarkStart w:id="6" w:name="_Toc94852702"/>
      <w:bookmarkStart w:id="7" w:name="_Toc160529443"/>
      <w:r w:rsidRPr="00ED7FA4">
        <w:rPr>
          <w:rFonts w:cs="Arial"/>
          <w:color w:val="FFFFFF" w:themeColor="background1"/>
          <w:sz w:val="22"/>
          <w:szCs w:val="22"/>
          <w:lang w:val="es-MX"/>
        </w:rPr>
        <w:t>PLAN ANUAL DE TRABAJO</w:t>
      </w:r>
      <w:bookmarkEnd w:id="6"/>
      <w:bookmarkEnd w:id="7"/>
    </w:p>
    <w:p w14:paraId="07C71043" w14:textId="0EA2281B" w:rsidR="00A87FFC" w:rsidRPr="00ED7FA4" w:rsidRDefault="00A87FFC" w:rsidP="00642F1E">
      <w:pPr>
        <w:spacing w:after="0" w:line="240" w:lineRule="auto"/>
        <w:jc w:val="both"/>
        <w:rPr>
          <w:rFonts w:ascii="Arial" w:eastAsia="Times New Roman" w:hAnsi="Arial" w:cs="Arial"/>
          <w:shd w:val="clear" w:color="auto" w:fill="FFFFFF"/>
        </w:rPr>
      </w:pPr>
    </w:p>
    <w:p w14:paraId="36B77982" w14:textId="444AFB80" w:rsidR="00FB15C6" w:rsidRPr="00ED7FA4" w:rsidRDefault="00642F1E" w:rsidP="009D7CFC">
      <w:pPr>
        <w:spacing w:after="0" w:line="240" w:lineRule="auto"/>
        <w:jc w:val="both"/>
        <w:rPr>
          <w:rFonts w:ascii="Arial" w:hAnsi="Arial" w:cs="Arial"/>
        </w:rPr>
      </w:pPr>
      <w:r w:rsidRPr="00ED7FA4">
        <w:rPr>
          <w:rFonts w:ascii="Arial" w:eastAsia="Times New Roman" w:hAnsi="Arial" w:cs="Arial"/>
          <w:shd w:val="clear" w:color="auto" w:fill="FFFFFF"/>
        </w:rPr>
        <w:t>El Plan Anual de Trabajo (</w:t>
      </w:r>
      <w:r w:rsidRPr="00E03E45">
        <w:rPr>
          <w:rFonts w:ascii="Arial" w:eastAsia="Times New Roman" w:hAnsi="Arial" w:cs="Arial"/>
          <w:shd w:val="clear" w:color="auto" w:fill="FFFFFF"/>
        </w:rPr>
        <w:t xml:space="preserve">PAT) </w:t>
      </w:r>
      <w:r w:rsidR="00403D60" w:rsidRPr="00E03E45">
        <w:rPr>
          <w:rFonts w:ascii="Arial" w:eastAsia="Times New Roman" w:hAnsi="Arial" w:cs="Arial"/>
          <w:shd w:val="clear" w:color="auto" w:fill="FFFFFF"/>
        </w:rPr>
        <w:t>202</w:t>
      </w:r>
      <w:r w:rsidR="00495BEB" w:rsidRPr="00E03E45">
        <w:rPr>
          <w:rFonts w:ascii="Arial" w:eastAsia="Times New Roman" w:hAnsi="Arial" w:cs="Arial"/>
          <w:shd w:val="clear" w:color="auto" w:fill="FFFFFF"/>
        </w:rPr>
        <w:t>3</w:t>
      </w:r>
      <w:r w:rsidRPr="00E03E45">
        <w:rPr>
          <w:rFonts w:ascii="Arial" w:eastAsia="Times New Roman" w:hAnsi="Arial" w:cs="Arial"/>
          <w:shd w:val="clear" w:color="auto" w:fill="FFFFFF"/>
        </w:rPr>
        <w:t>, se elaboró conforme lo establecido en la Ley Orgánica del Poder Judicial, Ley General de Control</w:t>
      </w:r>
      <w:r w:rsidRPr="00ED7FA4">
        <w:rPr>
          <w:rFonts w:ascii="Arial" w:eastAsia="Times New Roman" w:hAnsi="Arial" w:cs="Arial"/>
          <w:shd w:val="clear" w:color="auto" w:fill="FFFFFF"/>
        </w:rPr>
        <w:t xml:space="preserve"> Interno, Ley Orgánica de la Contraloría General de la República, Reglamento de Auditoría Interna y Normas para el Ejercicio de la Auditoría Interna en el Sector Público, </w:t>
      </w:r>
      <w:r w:rsidR="009D7CFC" w:rsidRPr="00ED7FA4">
        <w:rPr>
          <w:rFonts w:ascii="Arial" w:eastAsia="Times New Roman" w:hAnsi="Arial" w:cs="Arial"/>
          <w:shd w:val="clear" w:color="auto" w:fill="FFFFFF"/>
        </w:rPr>
        <w:t>por cuanto constituye  un valioso instrumento</w:t>
      </w:r>
      <w:r w:rsidR="00516BD7">
        <w:rPr>
          <w:rFonts w:ascii="Arial" w:eastAsia="Times New Roman" w:hAnsi="Arial" w:cs="Arial"/>
          <w:shd w:val="clear" w:color="auto" w:fill="FFFFFF"/>
        </w:rPr>
        <w:t xml:space="preserve">, </w:t>
      </w:r>
      <w:r w:rsidR="009D7CFC" w:rsidRPr="00ED7FA4">
        <w:rPr>
          <w:rFonts w:ascii="Arial" w:eastAsia="Times New Roman" w:hAnsi="Arial" w:cs="Arial"/>
          <w:shd w:val="clear" w:color="auto" w:fill="FFFFFF"/>
        </w:rPr>
        <w:t xml:space="preserve">para </w:t>
      </w:r>
      <w:r w:rsidRPr="00ED7FA4">
        <w:rPr>
          <w:rFonts w:ascii="Arial" w:eastAsia="Times New Roman" w:hAnsi="Arial" w:cs="Arial"/>
          <w:shd w:val="clear" w:color="auto" w:fill="FFFFFF"/>
        </w:rPr>
        <w:t xml:space="preserve">orientar la utilización de los recursos </w:t>
      </w:r>
      <w:r w:rsidR="00516BD7">
        <w:rPr>
          <w:rFonts w:ascii="Arial" w:eastAsia="Times New Roman" w:hAnsi="Arial" w:cs="Arial"/>
          <w:shd w:val="clear" w:color="auto" w:fill="FFFFFF"/>
        </w:rPr>
        <w:t>en</w:t>
      </w:r>
      <w:r w:rsidRPr="00ED7FA4">
        <w:rPr>
          <w:rFonts w:ascii="Arial" w:eastAsia="Times New Roman" w:hAnsi="Arial" w:cs="Arial"/>
          <w:shd w:val="clear" w:color="auto" w:fill="FFFFFF"/>
        </w:rPr>
        <w:t xml:space="preserve"> las áreas de mayor sensibilidad y criticidad, teniendo como objetivo el mejoramiento de la eficiencia y eficacia </w:t>
      </w:r>
      <w:r w:rsidR="002D3F3B" w:rsidRPr="00ED7FA4">
        <w:rPr>
          <w:rFonts w:ascii="Arial" w:eastAsia="Times New Roman" w:hAnsi="Arial" w:cs="Arial"/>
          <w:shd w:val="clear" w:color="auto" w:fill="FFFFFF"/>
        </w:rPr>
        <w:t>en</w:t>
      </w:r>
      <w:r w:rsidRPr="00ED7FA4">
        <w:rPr>
          <w:rFonts w:ascii="Arial" w:eastAsia="Times New Roman" w:hAnsi="Arial" w:cs="Arial"/>
          <w:shd w:val="clear" w:color="auto" w:fill="FFFFFF"/>
        </w:rPr>
        <w:t xml:space="preserve"> la prestación de l</w:t>
      </w:r>
      <w:r w:rsidR="00EF5E9A" w:rsidRPr="00ED7FA4">
        <w:rPr>
          <w:rFonts w:ascii="Arial" w:eastAsia="Times New Roman" w:hAnsi="Arial" w:cs="Arial"/>
          <w:shd w:val="clear" w:color="auto" w:fill="FFFFFF"/>
        </w:rPr>
        <w:t>as obligaciones</w:t>
      </w:r>
      <w:r w:rsidRPr="00ED7FA4">
        <w:rPr>
          <w:rFonts w:ascii="Arial" w:eastAsia="Times New Roman" w:hAnsi="Arial" w:cs="Arial"/>
          <w:shd w:val="clear" w:color="auto" w:fill="FFFFFF"/>
        </w:rPr>
        <w:t xml:space="preserve">, </w:t>
      </w:r>
      <w:r w:rsidR="00FB15C6" w:rsidRPr="00ED7FA4">
        <w:rPr>
          <w:rFonts w:ascii="Arial" w:eastAsia="Times New Roman" w:hAnsi="Arial" w:cs="Arial"/>
          <w:shd w:val="clear" w:color="auto" w:fill="FFFFFF"/>
        </w:rPr>
        <w:t>considerando</w:t>
      </w:r>
      <w:r w:rsidRPr="00ED7FA4">
        <w:rPr>
          <w:rFonts w:ascii="Arial" w:eastAsia="Times New Roman" w:hAnsi="Arial" w:cs="Arial"/>
          <w:shd w:val="clear" w:color="auto" w:fill="FFFFFF"/>
        </w:rPr>
        <w:t xml:space="preserve"> para dicho propósito </w:t>
      </w:r>
      <w:r w:rsidR="00FB15C6" w:rsidRPr="00ED7FA4">
        <w:rPr>
          <w:rFonts w:ascii="Arial" w:eastAsia="Times New Roman" w:hAnsi="Arial" w:cs="Arial"/>
          <w:shd w:val="clear" w:color="auto" w:fill="FFFFFF"/>
        </w:rPr>
        <w:t xml:space="preserve">la metodología basada en riesgos, razón por la cual se </w:t>
      </w:r>
      <w:r w:rsidR="00E6490B" w:rsidRPr="00ED7FA4">
        <w:rPr>
          <w:rFonts w:ascii="Arial" w:eastAsia="Times New Roman" w:hAnsi="Arial" w:cs="Arial"/>
          <w:shd w:val="clear" w:color="auto" w:fill="FFFFFF"/>
        </w:rPr>
        <w:t>planearon</w:t>
      </w:r>
      <w:r w:rsidR="00FB15C6" w:rsidRPr="00ED7FA4">
        <w:rPr>
          <w:rFonts w:ascii="Arial" w:eastAsia="Times New Roman" w:hAnsi="Arial" w:cs="Arial"/>
          <w:shd w:val="clear" w:color="auto" w:fill="FFFFFF"/>
        </w:rPr>
        <w:t xml:space="preserve"> auditorías integrales y de procesos</w:t>
      </w:r>
      <w:r w:rsidR="00E150AD" w:rsidRPr="00ED7FA4">
        <w:rPr>
          <w:rFonts w:ascii="Arial" w:eastAsia="Times New Roman" w:hAnsi="Arial" w:cs="Arial"/>
          <w:shd w:val="clear" w:color="auto" w:fill="FFFFFF"/>
        </w:rPr>
        <w:t>.</w:t>
      </w:r>
    </w:p>
    <w:p w14:paraId="2B8BCBAD" w14:textId="77777777" w:rsidR="00FB15C6" w:rsidRPr="00ED7FA4" w:rsidRDefault="00FB15C6" w:rsidP="00FB15C6">
      <w:pPr>
        <w:spacing w:after="0" w:line="240" w:lineRule="auto"/>
        <w:jc w:val="both"/>
        <w:rPr>
          <w:rFonts w:ascii="Arial" w:eastAsia="Times New Roman" w:hAnsi="Arial" w:cs="Arial"/>
          <w:shd w:val="clear" w:color="auto" w:fill="FFFFFF"/>
        </w:rPr>
      </w:pPr>
    </w:p>
    <w:p w14:paraId="5FD2A79A" w14:textId="1343221B" w:rsidR="0064494B" w:rsidRPr="00A54FD6" w:rsidRDefault="00FB15C6" w:rsidP="00C73393">
      <w:pPr>
        <w:spacing w:after="0" w:line="240" w:lineRule="auto"/>
        <w:jc w:val="both"/>
        <w:rPr>
          <w:rFonts w:ascii="Arial" w:eastAsia="Times New Roman" w:hAnsi="Arial" w:cs="Arial"/>
          <w:shd w:val="clear" w:color="auto" w:fill="FFFFFF"/>
        </w:rPr>
      </w:pPr>
      <w:r w:rsidRPr="00ED7FA4">
        <w:rPr>
          <w:rFonts w:ascii="Arial" w:eastAsia="Times New Roman" w:hAnsi="Arial" w:cs="Arial"/>
          <w:shd w:val="clear" w:color="auto" w:fill="FFFFFF"/>
        </w:rPr>
        <w:t>Es dable destacar</w:t>
      </w:r>
      <w:r w:rsidR="00516BD7">
        <w:rPr>
          <w:rFonts w:ascii="Arial" w:eastAsia="Times New Roman" w:hAnsi="Arial" w:cs="Arial"/>
          <w:shd w:val="clear" w:color="auto" w:fill="FFFFFF"/>
        </w:rPr>
        <w:t>,</w:t>
      </w:r>
      <w:r w:rsidRPr="00ED7FA4">
        <w:rPr>
          <w:rFonts w:ascii="Arial" w:eastAsia="Times New Roman" w:hAnsi="Arial" w:cs="Arial"/>
          <w:shd w:val="clear" w:color="auto" w:fill="FFFFFF"/>
        </w:rPr>
        <w:t xml:space="preserve"> que el PAT está articulado con la Planificación Institucional</w:t>
      </w:r>
      <w:r w:rsidR="00BE6F89" w:rsidRPr="00ED7FA4">
        <w:rPr>
          <w:rFonts w:ascii="Arial" w:eastAsia="Times New Roman" w:hAnsi="Arial" w:cs="Arial"/>
          <w:shd w:val="clear" w:color="auto" w:fill="FFFFFF"/>
        </w:rPr>
        <w:t>,</w:t>
      </w:r>
      <w:r w:rsidRPr="00ED7FA4">
        <w:rPr>
          <w:rFonts w:ascii="Arial" w:eastAsia="Times New Roman" w:hAnsi="Arial" w:cs="Arial"/>
          <w:shd w:val="clear" w:color="auto" w:fill="FFFFFF"/>
        </w:rPr>
        <w:t xml:space="preserve"> el Plan Anual Operativo vigente</w:t>
      </w:r>
      <w:r w:rsidR="00BE6F89" w:rsidRPr="00ED7FA4">
        <w:rPr>
          <w:rFonts w:ascii="Arial" w:eastAsia="Times New Roman" w:hAnsi="Arial" w:cs="Arial"/>
          <w:shd w:val="clear" w:color="auto" w:fill="FFFFFF"/>
        </w:rPr>
        <w:t xml:space="preserve"> y el Plan Estratégico de la Auditoría Judicial</w:t>
      </w:r>
      <w:r w:rsidRPr="00ED7FA4">
        <w:rPr>
          <w:rFonts w:ascii="Arial" w:eastAsia="Times New Roman" w:hAnsi="Arial" w:cs="Arial"/>
          <w:shd w:val="clear" w:color="auto" w:fill="FFFFFF"/>
        </w:rPr>
        <w:t xml:space="preserve">, </w:t>
      </w:r>
      <w:r w:rsidR="00516BD7">
        <w:rPr>
          <w:rFonts w:ascii="Arial" w:eastAsia="Times New Roman" w:hAnsi="Arial" w:cs="Arial"/>
          <w:shd w:val="clear" w:color="auto" w:fill="FFFFFF"/>
        </w:rPr>
        <w:t>al que se le incorporaron por la dinámica de la oficina otros informes denominados “E</w:t>
      </w:r>
      <w:r w:rsidRPr="00ED7FA4">
        <w:rPr>
          <w:rFonts w:ascii="Arial" w:eastAsia="Times New Roman" w:hAnsi="Arial" w:cs="Arial"/>
          <w:shd w:val="clear" w:color="auto" w:fill="FFFFFF"/>
        </w:rPr>
        <w:t xml:space="preserve">studios no </w:t>
      </w:r>
      <w:r w:rsidR="00516BD7">
        <w:rPr>
          <w:rFonts w:ascii="Arial" w:eastAsia="Times New Roman" w:hAnsi="Arial" w:cs="Arial"/>
          <w:shd w:val="clear" w:color="auto" w:fill="FFFFFF"/>
        </w:rPr>
        <w:t>P</w:t>
      </w:r>
      <w:r w:rsidRPr="00ED7FA4">
        <w:rPr>
          <w:rFonts w:ascii="Arial" w:eastAsia="Times New Roman" w:hAnsi="Arial" w:cs="Arial"/>
          <w:shd w:val="clear" w:color="auto" w:fill="FFFFFF"/>
        </w:rPr>
        <w:t xml:space="preserve">rogramados”, con el fin de atender solicitudes y denuncias formuladas por el Jerarca y Titulares Subordinados del Poder Judicial, Contraloría General de la República, </w:t>
      </w:r>
      <w:r w:rsidR="002B55D8" w:rsidRPr="00ED7FA4">
        <w:rPr>
          <w:rFonts w:ascii="Arial" w:eastAsia="Times New Roman" w:hAnsi="Arial" w:cs="Arial"/>
          <w:shd w:val="clear" w:color="auto" w:fill="FFFFFF"/>
        </w:rPr>
        <w:t>SUGEF</w:t>
      </w:r>
      <w:r w:rsidRPr="00ED7FA4">
        <w:rPr>
          <w:rFonts w:ascii="Arial" w:eastAsia="Times New Roman" w:hAnsi="Arial" w:cs="Arial"/>
          <w:shd w:val="clear" w:color="auto" w:fill="FFFFFF"/>
        </w:rPr>
        <w:t xml:space="preserve">, </w:t>
      </w:r>
      <w:r w:rsidR="00C73393" w:rsidRPr="00ED7FA4">
        <w:rPr>
          <w:rFonts w:ascii="Arial" w:eastAsia="Times New Roman" w:hAnsi="Arial" w:cs="Arial"/>
          <w:shd w:val="clear" w:color="auto" w:fill="FFFFFF"/>
        </w:rPr>
        <w:t xml:space="preserve">requerimientos de esta Dirección de Auditoría o </w:t>
      </w:r>
      <w:r w:rsidRPr="00ED7FA4">
        <w:rPr>
          <w:rFonts w:ascii="Arial" w:eastAsia="Times New Roman" w:hAnsi="Arial" w:cs="Arial"/>
          <w:shd w:val="clear" w:color="auto" w:fill="FFFFFF"/>
        </w:rPr>
        <w:t>personal usuario</w:t>
      </w:r>
      <w:r w:rsidR="00B36E36" w:rsidRPr="00ED7FA4">
        <w:rPr>
          <w:rFonts w:ascii="Arial" w:eastAsia="Times New Roman" w:hAnsi="Arial" w:cs="Arial"/>
          <w:shd w:val="clear" w:color="auto" w:fill="FFFFFF"/>
        </w:rPr>
        <w:t>.</w:t>
      </w:r>
    </w:p>
    <w:p w14:paraId="48DFFDD1" w14:textId="77777777" w:rsidR="00E97D27" w:rsidRPr="00711A56" w:rsidRDefault="00E97D27" w:rsidP="003931C2">
      <w:pPr>
        <w:spacing w:after="0" w:line="240" w:lineRule="auto"/>
        <w:jc w:val="both"/>
        <w:rPr>
          <w:rFonts w:ascii="Arial" w:eastAsia="Times New Roman" w:hAnsi="Arial" w:cs="Arial"/>
          <w:shd w:val="clear" w:color="auto" w:fill="FFFFFF"/>
        </w:rPr>
      </w:pPr>
    </w:p>
    <w:p w14:paraId="2F773AE5" w14:textId="0D77676D" w:rsidR="00001799" w:rsidRPr="00711A56" w:rsidRDefault="002A10C9" w:rsidP="003931C2">
      <w:pPr>
        <w:spacing w:after="0" w:line="240" w:lineRule="auto"/>
        <w:jc w:val="both"/>
        <w:rPr>
          <w:rFonts w:ascii="Arial" w:eastAsia="Times New Roman" w:hAnsi="Arial" w:cs="Arial"/>
          <w:shd w:val="clear" w:color="auto" w:fill="FFFFFF"/>
          <w:lang w:val="es-ES"/>
        </w:rPr>
      </w:pPr>
      <w:r w:rsidRPr="00711A56">
        <w:rPr>
          <w:rFonts w:ascii="Arial" w:eastAsia="Times New Roman" w:hAnsi="Arial" w:cs="Arial"/>
          <w:shd w:val="clear" w:color="auto" w:fill="FFFFFF"/>
        </w:rPr>
        <w:t xml:space="preserve">Mediante </w:t>
      </w:r>
      <w:r w:rsidRPr="00495BEB">
        <w:rPr>
          <w:rFonts w:ascii="Arial" w:eastAsia="Times New Roman" w:hAnsi="Arial" w:cs="Arial"/>
          <w:shd w:val="clear" w:color="auto" w:fill="FFFFFF"/>
        </w:rPr>
        <w:t xml:space="preserve">oficio </w:t>
      </w:r>
      <w:r w:rsidR="00767A4C" w:rsidRPr="00495BEB">
        <w:rPr>
          <w:rFonts w:ascii="Arial" w:eastAsia="Times New Roman" w:hAnsi="Arial" w:cs="Arial"/>
          <w:shd w:val="clear" w:color="auto" w:fill="FFFFFF"/>
        </w:rPr>
        <w:t>N</w:t>
      </w:r>
      <w:r w:rsidR="001A5ADD" w:rsidRPr="00495BEB">
        <w:rPr>
          <w:rFonts w:ascii="Arial" w:eastAsia="Times New Roman" w:hAnsi="Arial" w:cs="Arial"/>
          <w:shd w:val="clear" w:color="auto" w:fill="FFFFFF"/>
        </w:rPr>
        <w:t xml:space="preserve">° </w:t>
      </w:r>
      <w:r w:rsidR="00495BEB" w:rsidRPr="00495BEB">
        <w:rPr>
          <w:rFonts w:ascii="Arial" w:eastAsia="Times New Roman" w:hAnsi="Arial" w:cs="Arial"/>
          <w:shd w:val="clear" w:color="auto" w:fill="FFFFFF"/>
        </w:rPr>
        <w:t>1473</w:t>
      </w:r>
      <w:r w:rsidR="00414314" w:rsidRPr="00495BEB">
        <w:rPr>
          <w:rFonts w:ascii="Arial" w:eastAsia="Times New Roman" w:hAnsi="Arial" w:cs="Arial"/>
          <w:shd w:val="clear" w:color="auto" w:fill="FFFFFF"/>
        </w:rPr>
        <w:t>-</w:t>
      </w:r>
      <w:r w:rsidR="00495BEB" w:rsidRPr="00495BEB">
        <w:rPr>
          <w:rFonts w:ascii="Arial" w:eastAsia="Times New Roman" w:hAnsi="Arial" w:cs="Arial"/>
          <w:shd w:val="clear" w:color="auto" w:fill="FFFFFF"/>
        </w:rPr>
        <w:t>421</w:t>
      </w:r>
      <w:r w:rsidR="00414314" w:rsidRPr="00495BEB">
        <w:rPr>
          <w:rFonts w:ascii="Arial" w:eastAsia="Times New Roman" w:hAnsi="Arial" w:cs="Arial"/>
          <w:shd w:val="clear" w:color="auto" w:fill="FFFFFF"/>
        </w:rPr>
        <w:t>-S</w:t>
      </w:r>
      <w:r w:rsidR="00495BEB" w:rsidRPr="00495BEB">
        <w:rPr>
          <w:rFonts w:ascii="Arial" w:eastAsia="Times New Roman" w:hAnsi="Arial" w:cs="Arial"/>
          <w:shd w:val="clear" w:color="auto" w:fill="FFFFFF"/>
        </w:rPr>
        <w:t>ASGA</w:t>
      </w:r>
      <w:r w:rsidR="00414314" w:rsidRPr="00495BEB">
        <w:rPr>
          <w:rFonts w:ascii="Arial" w:eastAsia="Times New Roman" w:hAnsi="Arial" w:cs="Arial"/>
          <w:shd w:val="clear" w:color="auto" w:fill="FFFFFF"/>
        </w:rPr>
        <w:t>-202</w:t>
      </w:r>
      <w:r w:rsidR="00495BEB" w:rsidRPr="00495BEB">
        <w:rPr>
          <w:rFonts w:ascii="Arial" w:eastAsia="Times New Roman" w:hAnsi="Arial" w:cs="Arial"/>
          <w:shd w:val="clear" w:color="auto" w:fill="FFFFFF"/>
        </w:rPr>
        <w:t>2</w:t>
      </w:r>
      <w:r w:rsidR="00414314" w:rsidRPr="00495BEB">
        <w:rPr>
          <w:rFonts w:ascii="Arial" w:eastAsia="Times New Roman" w:hAnsi="Arial" w:cs="Arial"/>
          <w:shd w:val="clear" w:color="auto" w:fill="FFFFFF"/>
        </w:rPr>
        <w:t xml:space="preserve"> del 1</w:t>
      </w:r>
      <w:r w:rsidR="00495BEB" w:rsidRPr="00495BEB">
        <w:rPr>
          <w:rFonts w:ascii="Arial" w:eastAsia="Times New Roman" w:hAnsi="Arial" w:cs="Arial"/>
          <w:shd w:val="clear" w:color="auto" w:fill="FFFFFF"/>
        </w:rPr>
        <w:t>4</w:t>
      </w:r>
      <w:r w:rsidR="00414314" w:rsidRPr="00495BEB">
        <w:rPr>
          <w:rFonts w:ascii="Arial" w:eastAsia="Times New Roman" w:hAnsi="Arial" w:cs="Arial"/>
          <w:shd w:val="clear" w:color="auto" w:fill="FFFFFF"/>
        </w:rPr>
        <w:t xml:space="preserve"> de noviembre de 202</w:t>
      </w:r>
      <w:r w:rsidR="00495BEB" w:rsidRPr="00495BEB">
        <w:rPr>
          <w:rFonts w:ascii="Arial" w:eastAsia="Times New Roman" w:hAnsi="Arial" w:cs="Arial"/>
          <w:shd w:val="clear" w:color="auto" w:fill="FFFFFF"/>
        </w:rPr>
        <w:t>2</w:t>
      </w:r>
      <w:r w:rsidR="009F1B51" w:rsidRPr="00495BEB">
        <w:rPr>
          <w:rFonts w:ascii="Arial" w:eastAsia="Times New Roman" w:hAnsi="Arial" w:cs="Arial"/>
          <w:shd w:val="clear" w:color="auto" w:fill="FFFFFF"/>
          <w:lang w:val="es-ES"/>
        </w:rPr>
        <w:t>,</w:t>
      </w:r>
      <w:r w:rsidR="009F1B51" w:rsidRPr="00711A56">
        <w:rPr>
          <w:rFonts w:ascii="Arial" w:eastAsia="Times New Roman" w:hAnsi="Arial" w:cs="Arial"/>
          <w:shd w:val="clear" w:color="auto" w:fill="FFFFFF"/>
          <w:lang w:val="es-ES"/>
        </w:rPr>
        <w:t xml:space="preserve"> </w:t>
      </w:r>
      <w:r w:rsidRPr="00711A56">
        <w:rPr>
          <w:rFonts w:ascii="Arial" w:eastAsia="Times New Roman" w:hAnsi="Arial" w:cs="Arial"/>
          <w:shd w:val="clear" w:color="auto" w:fill="FFFFFF"/>
        </w:rPr>
        <w:t>la Auditoría Judicial</w:t>
      </w:r>
      <w:r w:rsidR="002D3F3B" w:rsidRPr="00711A56">
        <w:rPr>
          <w:rFonts w:ascii="Arial" w:eastAsia="Times New Roman" w:hAnsi="Arial" w:cs="Arial"/>
          <w:shd w:val="clear" w:color="auto" w:fill="FFFFFF"/>
        </w:rPr>
        <w:t>,</w:t>
      </w:r>
      <w:r w:rsidRPr="00711A56">
        <w:rPr>
          <w:rFonts w:ascii="Arial" w:eastAsia="Times New Roman" w:hAnsi="Arial" w:cs="Arial"/>
          <w:shd w:val="clear" w:color="auto" w:fill="FFFFFF"/>
        </w:rPr>
        <w:t xml:space="preserve"> remitió a la Corte Plena, el Plan Anual de Trabajo </w:t>
      </w:r>
      <w:r w:rsidR="00403D60" w:rsidRPr="00711A56">
        <w:rPr>
          <w:rFonts w:ascii="Arial" w:eastAsia="Times New Roman" w:hAnsi="Arial" w:cs="Arial"/>
          <w:shd w:val="clear" w:color="auto" w:fill="FFFFFF"/>
        </w:rPr>
        <w:t>202</w:t>
      </w:r>
      <w:r w:rsidR="00495BEB">
        <w:rPr>
          <w:rFonts w:ascii="Arial" w:eastAsia="Times New Roman" w:hAnsi="Arial" w:cs="Arial"/>
          <w:shd w:val="clear" w:color="auto" w:fill="FFFFFF"/>
        </w:rPr>
        <w:t>3</w:t>
      </w:r>
      <w:r w:rsidR="002D3F3B" w:rsidRPr="00711A56">
        <w:rPr>
          <w:rFonts w:ascii="Arial" w:eastAsia="Times New Roman" w:hAnsi="Arial" w:cs="Arial"/>
          <w:shd w:val="clear" w:color="auto" w:fill="FFFFFF"/>
        </w:rPr>
        <w:t>,</w:t>
      </w:r>
      <w:r w:rsidR="00C73393" w:rsidRPr="00711A56">
        <w:rPr>
          <w:rFonts w:ascii="Arial" w:eastAsia="Times New Roman" w:hAnsi="Arial" w:cs="Arial"/>
          <w:shd w:val="clear" w:color="auto" w:fill="FFFFFF"/>
        </w:rPr>
        <w:t xml:space="preserve"> </w:t>
      </w:r>
      <w:r w:rsidRPr="00711A56">
        <w:rPr>
          <w:rFonts w:ascii="Arial" w:eastAsia="Times New Roman" w:hAnsi="Arial" w:cs="Arial"/>
          <w:shd w:val="clear" w:color="auto" w:fill="FFFFFF"/>
          <w:lang w:val="es-ES"/>
        </w:rPr>
        <w:t xml:space="preserve">aprobado por ese órgano colegiado en sesión </w:t>
      </w:r>
      <w:r w:rsidR="00495BEB">
        <w:rPr>
          <w:rFonts w:ascii="Arial" w:eastAsia="Times New Roman" w:hAnsi="Arial" w:cs="Arial"/>
          <w:shd w:val="clear" w:color="auto" w:fill="FFFFFF"/>
          <w:lang w:val="es-ES"/>
        </w:rPr>
        <w:t>60</w:t>
      </w:r>
      <w:r w:rsidR="00414314" w:rsidRPr="00711A56">
        <w:rPr>
          <w:rFonts w:ascii="Arial" w:eastAsia="Times New Roman" w:hAnsi="Arial" w:cs="Arial"/>
          <w:shd w:val="clear" w:color="auto" w:fill="FFFFFF"/>
          <w:lang w:val="es-ES"/>
        </w:rPr>
        <w:t>-202</w:t>
      </w:r>
      <w:r w:rsidR="00495BEB">
        <w:rPr>
          <w:rFonts w:ascii="Arial" w:eastAsia="Times New Roman" w:hAnsi="Arial" w:cs="Arial"/>
          <w:shd w:val="clear" w:color="auto" w:fill="FFFFFF"/>
          <w:lang w:val="es-ES"/>
        </w:rPr>
        <w:t>2</w:t>
      </w:r>
      <w:r w:rsidR="00414314" w:rsidRPr="00711A56">
        <w:rPr>
          <w:rFonts w:ascii="Arial" w:eastAsia="Times New Roman" w:hAnsi="Arial" w:cs="Arial"/>
          <w:shd w:val="clear" w:color="auto" w:fill="FFFFFF"/>
          <w:lang w:val="es-ES"/>
        </w:rPr>
        <w:t xml:space="preserve"> celebrada el día 2</w:t>
      </w:r>
      <w:r w:rsidR="00495BEB">
        <w:rPr>
          <w:rFonts w:ascii="Arial" w:eastAsia="Times New Roman" w:hAnsi="Arial" w:cs="Arial"/>
          <w:shd w:val="clear" w:color="auto" w:fill="FFFFFF"/>
          <w:lang w:val="es-ES"/>
        </w:rPr>
        <w:t>8</w:t>
      </w:r>
      <w:r w:rsidR="00414314" w:rsidRPr="00711A56">
        <w:rPr>
          <w:rFonts w:ascii="Arial" w:eastAsia="Times New Roman" w:hAnsi="Arial" w:cs="Arial"/>
          <w:shd w:val="clear" w:color="auto" w:fill="FFFFFF"/>
          <w:lang w:val="es-ES"/>
        </w:rPr>
        <w:t xml:space="preserve"> de noviembre de 202</w:t>
      </w:r>
      <w:r w:rsidR="00495BEB">
        <w:rPr>
          <w:rFonts w:ascii="Arial" w:eastAsia="Times New Roman" w:hAnsi="Arial" w:cs="Arial"/>
          <w:shd w:val="clear" w:color="auto" w:fill="FFFFFF"/>
          <w:lang w:val="es-ES"/>
        </w:rPr>
        <w:t>2</w:t>
      </w:r>
      <w:r w:rsidR="009F1B51" w:rsidRPr="00711A56">
        <w:rPr>
          <w:rFonts w:ascii="Arial" w:eastAsia="Times New Roman" w:hAnsi="Arial" w:cs="Arial"/>
          <w:shd w:val="clear" w:color="auto" w:fill="FFFFFF"/>
          <w:lang w:val="es-ES"/>
        </w:rPr>
        <w:t xml:space="preserve">, </w:t>
      </w:r>
      <w:r w:rsidR="00001799" w:rsidRPr="00711A56">
        <w:rPr>
          <w:rFonts w:ascii="Arial" w:eastAsia="Times New Roman" w:hAnsi="Arial" w:cs="Arial"/>
          <w:shd w:val="clear" w:color="auto" w:fill="FFFFFF"/>
          <w:lang w:val="es-ES"/>
        </w:rPr>
        <w:t xml:space="preserve">artículo </w:t>
      </w:r>
      <w:r w:rsidR="00495BEB">
        <w:rPr>
          <w:rFonts w:ascii="Arial" w:eastAsia="Times New Roman" w:hAnsi="Arial" w:cs="Arial"/>
          <w:shd w:val="clear" w:color="auto" w:fill="FFFFFF"/>
          <w:lang w:val="es-ES"/>
        </w:rPr>
        <w:t>IV</w:t>
      </w:r>
      <w:r w:rsidR="00001799" w:rsidRPr="005D2017">
        <w:rPr>
          <w:rFonts w:ascii="Arial" w:eastAsia="Times New Roman" w:hAnsi="Arial" w:cs="Arial"/>
          <w:shd w:val="clear" w:color="auto" w:fill="FFFFFF"/>
          <w:lang w:val="es-ES"/>
        </w:rPr>
        <w:t xml:space="preserve">. </w:t>
      </w:r>
      <w:r w:rsidR="002372BA" w:rsidRPr="005D2017">
        <w:rPr>
          <w:rFonts w:ascii="Arial" w:eastAsia="Times New Roman" w:hAnsi="Arial" w:cs="Arial"/>
          <w:shd w:val="clear" w:color="auto" w:fill="FFFFFF"/>
          <w:lang w:val="es-ES"/>
        </w:rPr>
        <w:t>(</w:t>
      </w:r>
      <w:r w:rsidR="002372BA" w:rsidRPr="005D2017">
        <w:rPr>
          <w:rFonts w:ascii="Arial" w:hAnsi="Arial" w:cs="Arial"/>
        </w:rPr>
        <w:t>Ver anexo 2).</w:t>
      </w:r>
    </w:p>
    <w:p w14:paraId="0EEB894D" w14:textId="77777777" w:rsidR="00E97D27" w:rsidRPr="00711A56" w:rsidRDefault="00E97D27" w:rsidP="003931C2">
      <w:pPr>
        <w:spacing w:after="0" w:line="240" w:lineRule="auto"/>
        <w:jc w:val="both"/>
        <w:rPr>
          <w:rFonts w:ascii="Arial" w:eastAsia="Times New Roman" w:hAnsi="Arial" w:cs="Arial"/>
          <w:shd w:val="clear" w:color="auto" w:fill="FFFFFF"/>
        </w:rPr>
      </w:pPr>
    </w:p>
    <w:p w14:paraId="7C5A8B04" w14:textId="0B9F40A2" w:rsidR="00E97D27" w:rsidRDefault="003931C2" w:rsidP="00FA753F">
      <w:pPr>
        <w:spacing w:after="0" w:line="240" w:lineRule="auto"/>
        <w:jc w:val="both"/>
        <w:rPr>
          <w:rFonts w:ascii="Arial" w:eastAsia="Times New Roman" w:hAnsi="Arial" w:cs="Arial"/>
          <w:shd w:val="clear" w:color="auto" w:fill="FFFFFF"/>
          <w:lang w:val="es-ES"/>
        </w:rPr>
      </w:pPr>
      <w:r w:rsidRPr="005A24AC">
        <w:rPr>
          <w:rFonts w:ascii="Arial" w:hAnsi="Arial" w:cs="Arial"/>
        </w:rPr>
        <w:t xml:space="preserve">Posteriormente, a esa misma instancia </w:t>
      </w:r>
      <w:r w:rsidR="001A5ADD" w:rsidRPr="005A24AC">
        <w:rPr>
          <w:rFonts w:ascii="Arial" w:hAnsi="Arial" w:cs="Arial"/>
        </w:rPr>
        <w:t xml:space="preserve">se remitió </w:t>
      </w:r>
      <w:r w:rsidRPr="005A24AC">
        <w:rPr>
          <w:rFonts w:ascii="Arial" w:hAnsi="Arial" w:cs="Arial"/>
        </w:rPr>
        <w:t xml:space="preserve">el documento </w:t>
      </w:r>
      <w:proofErr w:type="spellStart"/>
      <w:r w:rsidR="005A24AC" w:rsidRPr="005A24AC">
        <w:rPr>
          <w:rFonts w:ascii="Arial" w:hAnsi="Arial" w:cs="Arial"/>
        </w:rPr>
        <w:t>Nº</w:t>
      </w:r>
      <w:proofErr w:type="spellEnd"/>
      <w:r w:rsidR="005A24AC" w:rsidRPr="005A24AC">
        <w:rPr>
          <w:rFonts w:ascii="Arial" w:hAnsi="Arial" w:cs="Arial"/>
        </w:rPr>
        <w:t xml:space="preserve"> 1704-554-SASGA-2023 </w:t>
      </w:r>
      <w:r w:rsidRPr="005A24AC">
        <w:rPr>
          <w:rFonts w:ascii="Arial" w:hAnsi="Arial" w:cs="Arial"/>
        </w:rPr>
        <w:t xml:space="preserve">del </w:t>
      </w:r>
      <w:r w:rsidR="005A24AC" w:rsidRPr="005A24AC">
        <w:rPr>
          <w:rFonts w:ascii="Arial" w:hAnsi="Arial" w:cs="Arial"/>
        </w:rPr>
        <w:t>11</w:t>
      </w:r>
      <w:r w:rsidRPr="005A24AC">
        <w:rPr>
          <w:rFonts w:ascii="Arial" w:hAnsi="Arial" w:cs="Arial"/>
        </w:rPr>
        <w:t xml:space="preserve"> de </w:t>
      </w:r>
      <w:r w:rsidR="004749C9" w:rsidRPr="005A24AC">
        <w:rPr>
          <w:rFonts w:ascii="Arial" w:hAnsi="Arial" w:cs="Arial"/>
        </w:rPr>
        <w:t>diciembre</w:t>
      </w:r>
      <w:r w:rsidRPr="005A24AC">
        <w:rPr>
          <w:rFonts w:ascii="Arial" w:hAnsi="Arial" w:cs="Arial"/>
        </w:rPr>
        <w:t xml:space="preserve"> </w:t>
      </w:r>
      <w:r w:rsidR="00697787" w:rsidRPr="005A24AC">
        <w:rPr>
          <w:rFonts w:ascii="Arial" w:hAnsi="Arial" w:cs="Arial"/>
        </w:rPr>
        <w:t>pasado</w:t>
      </w:r>
      <w:r w:rsidRPr="005A24AC">
        <w:rPr>
          <w:rFonts w:ascii="Arial" w:hAnsi="Arial" w:cs="Arial"/>
        </w:rPr>
        <w:t>,</w:t>
      </w:r>
      <w:r w:rsidRPr="005A24AC">
        <w:rPr>
          <w:rFonts w:ascii="Arial" w:hAnsi="Arial" w:cs="Arial"/>
          <w:lang w:val="es-MX"/>
        </w:rPr>
        <w:t xml:space="preserve"> </w:t>
      </w:r>
      <w:r w:rsidR="00516BD7" w:rsidRPr="005A24AC">
        <w:rPr>
          <w:rFonts w:ascii="Arial" w:hAnsi="Arial" w:cs="Arial"/>
          <w:lang w:val="es-MX"/>
        </w:rPr>
        <w:t xml:space="preserve">donde </w:t>
      </w:r>
      <w:r w:rsidRPr="005A24AC">
        <w:rPr>
          <w:rFonts w:ascii="Arial" w:hAnsi="Arial" w:cs="Arial"/>
        </w:rPr>
        <w:t xml:space="preserve">se comunicaron las </w:t>
      </w:r>
      <w:r w:rsidRPr="005A24AC">
        <w:rPr>
          <w:rFonts w:ascii="Arial" w:hAnsi="Arial" w:cs="Arial"/>
          <w:lang w:val="es-MX"/>
        </w:rPr>
        <w:t>modificaciones a dicha propuesta</w:t>
      </w:r>
      <w:r w:rsidR="00516BD7" w:rsidRPr="005A24AC">
        <w:rPr>
          <w:rFonts w:ascii="Arial" w:hAnsi="Arial" w:cs="Arial"/>
          <w:lang w:val="es-MX"/>
        </w:rPr>
        <w:t xml:space="preserve">. </w:t>
      </w:r>
      <w:r w:rsidRPr="005A24AC">
        <w:rPr>
          <w:rFonts w:ascii="Arial" w:eastAsia="Times New Roman" w:hAnsi="Arial" w:cs="Arial"/>
        </w:rPr>
        <w:t xml:space="preserve">La </w:t>
      </w:r>
      <w:r w:rsidR="00516BD7" w:rsidRPr="005A24AC">
        <w:rPr>
          <w:rFonts w:ascii="Arial" w:eastAsia="Times New Roman" w:hAnsi="Arial" w:cs="Arial"/>
        </w:rPr>
        <w:t xml:space="preserve">que igualmente </w:t>
      </w:r>
      <w:r w:rsidRPr="005A24AC">
        <w:rPr>
          <w:rFonts w:ascii="Arial" w:eastAsia="Times New Roman" w:hAnsi="Arial" w:cs="Arial"/>
        </w:rPr>
        <w:t xml:space="preserve">se incluyó y se actualizó en </w:t>
      </w:r>
      <w:r w:rsidR="00EF5E9A" w:rsidRPr="005A24AC">
        <w:rPr>
          <w:rFonts w:ascii="Arial" w:eastAsia="Times New Roman" w:hAnsi="Arial" w:cs="Arial"/>
        </w:rPr>
        <w:t xml:space="preserve">la plataforma </w:t>
      </w:r>
      <w:r w:rsidRPr="005A24AC">
        <w:rPr>
          <w:rFonts w:ascii="Arial" w:eastAsia="Times New Roman" w:hAnsi="Arial" w:cs="Arial"/>
        </w:rPr>
        <w:t>de la Contraloría General de la República.</w:t>
      </w:r>
      <w:r w:rsidR="002372BA" w:rsidRPr="005A24AC">
        <w:rPr>
          <w:rFonts w:ascii="Arial" w:eastAsia="Times New Roman" w:hAnsi="Arial" w:cs="Arial"/>
        </w:rPr>
        <w:t xml:space="preserve"> </w:t>
      </w:r>
      <w:r w:rsidR="002372BA" w:rsidRPr="005D2017">
        <w:rPr>
          <w:rFonts w:ascii="Arial" w:eastAsia="Times New Roman" w:hAnsi="Arial" w:cs="Arial"/>
          <w:shd w:val="clear" w:color="auto" w:fill="FFFFFF"/>
          <w:lang w:val="es-ES"/>
        </w:rPr>
        <w:t>(</w:t>
      </w:r>
      <w:r w:rsidR="002372BA" w:rsidRPr="005D2017">
        <w:rPr>
          <w:rFonts w:ascii="Arial" w:hAnsi="Arial" w:cs="Arial"/>
        </w:rPr>
        <w:t xml:space="preserve">Ver anexo </w:t>
      </w:r>
      <w:r w:rsidR="00E87381" w:rsidRPr="005D2017">
        <w:rPr>
          <w:rFonts w:ascii="Arial" w:hAnsi="Arial" w:cs="Arial"/>
        </w:rPr>
        <w:t>2</w:t>
      </w:r>
      <w:r w:rsidR="002372BA" w:rsidRPr="005D2017">
        <w:rPr>
          <w:rFonts w:ascii="Arial" w:hAnsi="Arial" w:cs="Arial"/>
        </w:rPr>
        <w:t>).</w:t>
      </w:r>
    </w:p>
    <w:p w14:paraId="68B6859F" w14:textId="77777777" w:rsidR="00FA753F" w:rsidRPr="00FA753F" w:rsidRDefault="00FA753F" w:rsidP="00FA753F">
      <w:pPr>
        <w:spacing w:after="0" w:line="240" w:lineRule="auto"/>
        <w:jc w:val="both"/>
        <w:rPr>
          <w:rFonts w:ascii="Arial" w:eastAsia="Times New Roman" w:hAnsi="Arial" w:cs="Arial"/>
          <w:shd w:val="clear" w:color="auto" w:fill="FFFFFF"/>
          <w:lang w:val="es-ES"/>
        </w:rPr>
      </w:pPr>
    </w:p>
    <w:p w14:paraId="3894185B" w14:textId="04066B41" w:rsidR="00E97D27" w:rsidRPr="00711A56" w:rsidRDefault="001A5ADD" w:rsidP="00E87381">
      <w:pPr>
        <w:spacing w:after="0" w:line="240" w:lineRule="auto"/>
        <w:jc w:val="both"/>
        <w:rPr>
          <w:rFonts w:ascii="Arial" w:eastAsia="Times New Roman" w:hAnsi="Arial" w:cs="Arial"/>
          <w:shd w:val="clear" w:color="auto" w:fill="FFFFFF"/>
          <w:lang w:val="es-ES"/>
        </w:rPr>
      </w:pPr>
      <w:r w:rsidRPr="00711A56">
        <w:rPr>
          <w:rFonts w:ascii="Arial" w:eastAsia="Times New Roman" w:hAnsi="Arial" w:cs="Arial"/>
          <w:shd w:val="clear" w:color="auto" w:fill="FFFFFF"/>
        </w:rPr>
        <w:t>También e</w:t>
      </w:r>
      <w:r w:rsidR="00C2735E">
        <w:rPr>
          <w:rFonts w:ascii="Arial" w:eastAsia="Times New Roman" w:hAnsi="Arial" w:cs="Arial"/>
          <w:shd w:val="clear" w:color="auto" w:fill="FFFFFF"/>
        </w:rPr>
        <w:t>n</w:t>
      </w:r>
      <w:r w:rsidRPr="00711A56">
        <w:rPr>
          <w:rFonts w:ascii="Arial" w:eastAsia="Times New Roman" w:hAnsi="Arial" w:cs="Arial"/>
          <w:shd w:val="clear" w:color="auto" w:fill="FFFFFF"/>
        </w:rPr>
        <w:t xml:space="preserve"> este período, se elaboró el Plan Anual de Trabajo 202</w:t>
      </w:r>
      <w:r w:rsidR="00495BEB">
        <w:rPr>
          <w:rFonts w:ascii="Arial" w:eastAsia="Times New Roman" w:hAnsi="Arial" w:cs="Arial"/>
          <w:shd w:val="clear" w:color="auto" w:fill="FFFFFF"/>
        </w:rPr>
        <w:t>4</w:t>
      </w:r>
      <w:r w:rsidRPr="00711A56">
        <w:rPr>
          <w:rFonts w:ascii="Arial" w:eastAsia="Times New Roman" w:hAnsi="Arial" w:cs="Arial"/>
          <w:shd w:val="clear" w:color="auto" w:fill="FFFFFF"/>
        </w:rPr>
        <w:t xml:space="preserve">, el que se presentó </w:t>
      </w:r>
      <w:r w:rsidR="00944E88" w:rsidRPr="00711A56">
        <w:rPr>
          <w:rFonts w:ascii="Arial" w:eastAsia="Times New Roman" w:hAnsi="Arial" w:cs="Arial"/>
          <w:shd w:val="clear" w:color="auto" w:fill="FFFFFF"/>
        </w:rPr>
        <w:t>a</w:t>
      </w:r>
      <w:r w:rsidR="00944E88" w:rsidRPr="00711A56">
        <w:rPr>
          <w:rFonts w:ascii="Arial" w:eastAsia="Times New Roman" w:hAnsi="Arial" w:cs="Arial"/>
          <w:shd w:val="clear" w:color="auto" w:fill="FFFFFF"/>
          <w:lang w:val="es-ES"/>
        </w:rPr>
        <w:t xml:space="preserve"> Corte Plena</w:t>
      </w:r>
      <w:r w:rsidR="00944E88" w:rsidRPr="00711A56">
        <w:rPr>
          <w:rFonts w:ascii="Arial" w:eastAsia="Times New Roman" w:hAnsi="Arial" w:cs="Arial"/>
          <w:shd w:val="clear" w:color="auto" w:fill="FFFFFF"/>
        </w:rPr>
        <w:t xml:space="preserve"> </w:t>
      </w:r>
      <w:r w:rsidRPr="00711A56">
        <w:rPr>
          <w:rFonts w:ascii="Arial" w:eastAsia="Times New Roman" w:hAnsi="Arial" w:cs="Arial"/>
          <w:shd w:val="clear" w:color="auto" w:fill="FFFFFF"/>
        </w:rPr>
        <w:t xml:space="preserve">en </w:t>
      </w:r>
      <w:r w:rsidR="00E97D27" w:rsidRPr="00711A56">
        <w:rPr>
          <w:rFonts w:ascii="Arial" w:eastAsia="Times New Roman" w:hAnsi="Arial" w:cs="Arial"/>
          <w:shd w:val="clear" w:color="auto" w:fill="FFFFFF"/>
        </w:rPr>
        <w:t xml:space="preserve">oficio </w:t>
      </w:r>
      <w:r w:rsidR="00E87381" w:rsidRPr="00711A56">
        <w:rPr>
          <w:rFonts w:ascii="Arial" w:eastAsia="Times New Roman" w:hAnsi="Arial" w:cs="Arial"/>
          <w:shd w:val="clear" w:color="auto" w:fill="FFFFFF"/>
        </w:rPr>
        <w:t>N°1</w:t>
      </w:r>
      <w:r w:rsidR="00495BEB">
        <w:rPr>
          <w:rFonts w:ascii="Arial" w:eastAsia="Times New Roman" w:hAnsi="Arial" w:cs="Arial"/>
          <w:shd w:val="clear" w:color="auto" w:fill="FFFFFF"/>
        </w:rPr>
        <w:t>574</w:t>
      </w:r>
      <w:r w:rsidR="00E87381" w:rsidRPr="00711A56">
        <w:rPr>
          <w:rFonts w:ascii="Arial" w:eastAsia="Times New Roman" w:hAnsi="Arial" w:cs="Arial"/>
          <w:shd w:val="clear" w:color="auto" w:fill="FFFFFF"/>
        </w:rPr>
        <w:t>-</w:t>
      </w:r>
      <w:r w:rsidR="00495BEB">
        <w:rPr>
          <w:rFonts w:ascii="Arial" w:eastAsia="Times New Roman" w:hAnsi="Arial" w:cs="Arial"/>
          <w:shd w:val="clear" w:color="auto" w:fill="FFFFFF"/>
        </w:rPr>
        <w:t>542</w:t>
      </w:r>
      <w:r w:rsidR="00E87381" w:rsidRPr="00711A56">
        <w:rPr>
          <w:rFonts w:ascii="Arial" w:eastAsia="Times New Roman" w:hAnsi="Arial" w:cs="Arial"/>
          <w:shd w:val="clear" w:color="auto" w:fill="FFFFFF"/>
        </w:rPr>
        <w:t>-SASGA-202</w:t>
      </w:r>
      <w:r w:rsidR="00495BEB">
        <w:rPr>
          <w:rFonts w:ascii="Arial" w:eastAsia="Times New Roman" w:hAnsi="Arial" w:cs="Arial"/>
          <w:shd w:val="clear" w:color="auto" w:fill="FFFFFF"/>
        </w:rPr>
        <w:t>3</w:t>
      </w:r>
      <w:r w:rsidR="00C2735E">
        <w:rPr>
          <w:rFonts w:ascii="Arial" w:eastAsia="Times New Roman" w:hAnsi="Arial" w:cs="Arial"/>
          <w:shd w:val="clear" w:color="auto" w:fill="FFFFFF"/>
          <w:lang w:val="es-ES"/>
        </w:rPr>
        <w:t xml:space="preserve"> y se aprobó</w:t>
      </w:r>
      <w:r w:rsidRPr="00711A56">
        <w:rPr>
          <w:rFonts w:ascii="Arial" w:eastAsia="Times New Roman" w:hAnsi="Arial" w:cs="Arial"/>
          <w:shd w:val="clear" w:color="auto" w:fill="FFFFFF"/>
          <w:lang w:val="es-ES"/>
        </w:rPr>
        <w:t xml:space="preserve"> </w:t>
      </w:r>
      <w:r w:rsidR="00FA753F">
        <w:rPr>
          <w:rFonts w:ascii="Arial" w:eastAsia="Times New Roman" w:hAnsi="Arial" w:cs="Arial"/>
          <w:shd w:val="clear" w:color="auto" w:fill="FFFFFF"/>
          <w:lang w:val="es-ES"/>
        </w:rPr>
        <w:t>en el A</w:t>
      </w:r>
      <w:r w:rsidR="00FA753F" w:rsidRPr="00FA753F">
        <w:rPr>
          <w:rFonts w:ascii="Arial" w:eastAsia="Times New Roman" w:hAnsi="Arial" w:cs="Arial"/>
          <w:shd w:val="clear" w:color="auto" w:fill="FFFFFF"/>
          <w:lang w:val="es-ES"/>
        </w:rPr>
        <w:t>rt</w:t>
      </w:r>
      <w:r w:rsidR="00FA753F">
        <w:rPr>
          <w:rFonts w:ascii="Arial" w:eastAsia="Times New Roman" w:hAnsi="Arial" w:cs="Arial"/>
          <w:shd w:val="clear" w:color="auto" w:fill="FFFFFF"/>
          <w:lang w:val="es-ES"/>
        </w:rPr>
        <w:t>ículo</w:t>
      </w:r>
      <w:r w:rsidR="00FA753F" w:rsidRPr="00FA753F">
        <w:rPr>
          <w:rFonts w:ascii="Arial" w:eastAsia="Times New Roman" w:hAnsi="Arial" w:cs="Arial"/>
          <w:shd w:val="clear" w:color="auto" w:fill="FFFFFF"/>
          <w:lang w:val="es-ES"/>
        </w:rPr>
        <w:t xml:space="preserve"> V </w:t>
      </w:r>
      <w:r w:rsidR="00FA753F">
        <w:rPr>
          <w:rFonts w:ascii="Arial" w:eastAsia="Times New Roman" w:hAnsi="Arial" w:cs="Arial"/>
          <w:shd w:val="clear" w:color="auto" w:fill="FFFFFF"/>
          <w:lang w:val="es-ES"/>
        </w:rPr>
        <w:t>de</w:t>
      </w:r>
      <w:r w:rsidRPr="00711A56">
        <w:rPr>
          <w:rFonts w:ascii="Arial" w:eastAsia="Times New Roman" w:hAnsi="Arial" w:cs="Arial"/>
          <w:shd w:val="clear" w:color="auto" w:fill="FFFFFF"/>
          <w:lang w:val="es-ES"/>
        </w:rPr>
        <w:t xml:space="preserve"> la sesión N°</w:t>
      </w:r>
      <w:r w:rsidR="00495BEB">
        <w:rPr>
          <w:rFonts w:ascii="Arial" w:eastAsia="Times New Roman" w:hAnsi="Arial" w:cs="Arial"/>
          <w:shd w:val="clear" w:color="auto" w:fill="FFFFFF"/>
          <w:lang w:val="es-ES"/>
        </w:rPr>
        <w:t>55</w:t>
      </w:r>
      <w:r w:rsidRPr="00711A56">
        <w:rPr>
          <w:rFonts w:ascii="Arial" w:eastAsia="Times New Roman" w:hAnsi="Arial" w:cs="Arial"/>
          <w:shd w:val="clear" w:color="auto" w:fill="FFFFFF"/>
          <w:lang w:val="es-ES"/>
        </w:rPr>
        <w:t>-202</w:t>
      </w:r>
      <w:r w:rsidR="00495BEB">
        <w:rPr>
          <w:rFonts w:ascii="Arial" w:eastAsia="Times New Roman" w:hAnsi="Arial" w:cs="Arial"/>
          <w:shd w:val="clear" w:color="auto" w:fill="FFFFFF"/>
          <w:lang w:val="es-ES"/>
        </w:rPr>
        <w:t>3</w:t>
      </w:r>
      <w:r w:rsidRPr="00711A56">
        <w:rPr>
          <w:rFonts w:ascii="Arial" w:eastAsia="Times New Roman" w:hAnsi="Arial" w:cs="Arial"/>
          <w:shd w:val="clear" w:color="auto" w:fill="FFFFFF"/>
          <w:lang w:val="es-ES"/>
        </w:rPr>
        <w:t xml:space="preserve"> del </w:t>
      </w:r>
      <w:r w:rsidR="00495BEB">
        <w:rPr>
          <w:rFonts w:ascii="Arial" w:eastAsia="Times New Roman" w:hAnsi="Arial" w:cs="Arial"/>
          <w:shd w:val="clear" w:color="auto" w:fill="FFFFFF"/>
          <w:lang w:val="es-ES"/>
        </w:rPr>
        <w:t>20</w:t>
      </w:r>
      <w:r w:rsidRPr="00711A56">
        <w:rPr>
          <w:rFonts w:ascii="Arial" w:eastAsia="Times New Roman" w:hAnsi="Arial" w:cs="Arial"/>
          <w:shd w:val="clear" w:color="auto" w:fill="FFFFFF"/>
          <w:lang w:val="es-ES"/>
        </w:rPr>
        <w:t xml:space="preserve"> de noviembre de 202</w:t>
      </w:r>
      <w:r w:rsidR="00495BEB">
        <w:rPr>
          <w:rFonts w:ascii="Arial" w:eastAsia="Times New Roman" w:hAnsi="Arial" w:cs="Arial"/>
          <w:shd w:val="clear" w:color="auto" w:fill="FFFFFF"/>
          <w:lang w:val="es-ES"/>
        </w:rPr>
        <w:t>3</w:t>
      </w:r>
      <w:r w:rsidR="00FA753F">
        <w:rPr>
          <w:rFonts w:ascii="Arial" w:eastAsia="Times New Roman" w:hAnsi="Arial" w:cs="Arial"/>
          <w:shd w:val="clear" w:color="auto" w:fill="FFFFFF"/>
          <w:lang w:val="es-ES"/>
        </w:rPr>
        <w:t>.</w:t>
      </w:r>
      <w:r w:rsidRPr="00711A56">
        <w:rPr>
          <w:rFonts w:ascii="Arial" w:eastAsia="Times New Roman" w:hAnsi="Arial" w:cs="Arial"/>
          <w:shd w:val="clear" w:color="auto" w:fill="FFFFFF"/>
          <w:lang w:val="es-ES"/>
        </w:rPr>
        <w:t xml:space="preserve"> </w:t>
      </w:r>
      <w:r w:rsidR="00E97D27" w:rsidRPr="00266C98">
        <w:rPr>
          <w:rFonts w:ascii="Arial" w:eastAsia="Times New Roman" w:hAnsi="Arial" w:cs="Arial"/>
          <w:shd w:val="clear" w:color="auto" w:fill="FFFFFF"/>
          <w:lang w:val="es-ES"/>
        </w:rPr>
        <w:t>(</w:t>
      </w:r>
      <w:r w:rsidR="00E97D27" w:rsidRPr="00266C98">
        <w:rPr>
          <w:rFonts w:ascii="Arial" w:hAnsi="Arial" w:cs="Arial"/>
        </w:rPr>
        <w:t>Ver anexo 3</w:t>
      </w:r>
      <w:r w:rsidR="002372BA" w:rsidRPr="00266C98">
        <w:rPr>
          <w:rFonts w:ascii="Arial" w:hAnsi="Arial" w:cs="Arial"/>
        </w:rPr>
        <w:t>)</w:t>
      </w:r>
    </w:p>
    <w:p w14:paraId="0FFFCBF7" w14:textId="40F1190B" w:rsidR="00A87FFC" w:rsidRPr="00711A56" w:rsidRDefault="00A87FFC">
      <w:pPr>
        <w:rPr>
          <w:rFonts w:ascii="Arial" w:eastAsia="Times New Roman" w:hAnsi="Arial" w:cs="Arial"/>
          <w:shd w:val="clear" w:color="auto" w:fill="FFFFFF"/>
        </w:rPr>
      </w:pPr>
      <w:r w:rsidRPr="00711A56">
        <w:rPr>
          <w:rFonts w:ascii="Arial" w:eastAsia="Times New Roman" w:hAnsi="Arial" w:cs="Arial"/>
          <w:shd w:val="clear" w:color="auto" w:fill="FFFFFF"/>
        </w:rPr>
        <w:br w:type="page"/>
      </w:r>
    </w:p>
    <w:p w14:paraId="67937929" w14:textId="77777777" w:rsidR="00A93FC2" w:rsidRPr="00ED7FA4" w:rsidRDefault="00A93FC2">
      <w:pPr>
        <w:rPr>
          <w:rFonts w:ascii="Arial" w:eastAsia="Times New Roman" w:hAnsi="Arial" w:cs="Arial"/>
          <w:color w:val="7030A0"/>
          <w:shd w:val="clear" w:color="auto" w:fill="FFFFFF"/>
        </w:rPr>
      </w:pPr>
    </w:p>
    <w:p w14:paraId="287CC39E" w14:textId="4609D1FC" w:rsidR="0051049A" w:rsidRPr="00ED7FA4" w:rsidRDefault="0009681E" w:rsidP="0009681E">
      <w:pPr>
        <w:pStyle w:val="Ttulo2"/>
        <w:shd w:val="clear" w:color="auto" w:fill="D9D9D9" w:themeFill="background1" w:themeFillShade="D9"/>
        <w:tabs>
          <w:tab w:val="left" w:pos="284"/>
        </w:tabs>
        <w:spacing w:before="0" w:line="240" w:lineRule="auto"/>
        <w:rPr>
          <w:rFonts w:ascii="Arial" w:hAnsi="Arial" w:cs="Arial"/>
          <w:b/>
          <w:color w:val="auto"/>
          <w:sz w:val="22"/>
          <w:szCs w:val="22"/>
          <w:lang w:val="es-MX"/>
        </w:rPr>
      </w:pPr>
      <w:bookmarkStart w:id="8" w:name="_Toc94852703"/>
      <w:bookmarkStart w:id="9" w:name="_Toc160529444"/>
      <w:r w:rsidRPr="00ED7FA4">
        <w:rPr>
          <w:rFonts w:ascii="Arial" w:hAnsi="Arial" w:cs="Arial"/>
          <w:b/>
          <w:color w:val="auto"/>
          <w:sz w:val="22"/>
          <w:szCs w:val="22"/>
          <w:lang w:val="es-MX"/>
        </w:rPr>
        <w:t xml:space="preserve">1.1 </w:t>
      </w:r>
      <w:r w:rsidR="0051049A" w:rsidRPr="00ED7FA4">
        <w:rPr>
          <w:rFonts w:ascii="Arial" w:hAnsi="Arial" w:cs="Arial"/>
          <w:b/>
          <w:color w:val="auto"/>
          <w:sz w:val="22"/>
          <w:szCs w:val="22"/>
          <w:lang w:val="es-MX"/>
        </w:rPr>
        <w:t>Cumplimiento del Plan Anual de Trabajo</w:t>
      </w:r>
      <w:r w:rsidR="00E85CA2" w:rsidRPr="00ED7FA4">
        <w:rPr>
          <w:rFonts w:ascii="Arial" w:hAnsi="Arial" w:cs="Arial"/>
          <w:b/>
          <w:color w:val="auto"/>
          <w:sz w:val="22"/>
          <w:szCs w:val="22"/>
          <w:lang w:val="es-MX"/>
        </w:rPr>
        <w:t xml:space="preserve"> </w:t>
      </w:r>
      <w:r w:rsidR="00403D60" w:rsidRPr="00ED7FA4">
        <w:rPr>
          <w:rFonts w:ascii="Arial" w:hAnsi="Arial" w:cs="Arial"/>
          <w:b/>
          <w:color w:val="auto"/>
          <w:sz w:val="22"/>
          <w:szCs w:val="22"/>
          <w:lang w:val="es-MX"/>
        </w:rPr>
        <w:t>202</w:t>
      </w:r>
      <w:bookmarkEnd w:id="8"/>
      <w:r w:rsidR="00495BEB">
        <w:rPr>
          <w:rFonts w:ascii="Arial" w:hAnsi="Arial" w:cs="Arial"/>
          <w:b/>
          <w:color w:val="auto"/>
          <w:sz w:val="22"/>
          <w:szCs w:val="22"/>
          <w:lang w:val="es-MX"/>
        </w:rPr>
        <w:t>3</w:t>
      </w:r>
      <w:bookmarkEnd w:id="9"/>
    </w:p>
    <w:p w14:paraId="220F0DDB" w14:textId="77777777" w:rsidR="0051049A" w:rsidRPr="00ED7FA4" w:rsidRDefault="0051049A" w:rsidP="002F724E">
      <w:pPr>
        <w:pStyle w:val="Prrafodelista"/>
        <w:tabs>
          <w:tab w:val="left" w:pos="5220"/>
        </w:tabs>
        <w:ind w:left="720"/>
        <w:jc w:val="both"/>
        <w:rPr>
          <w:rFonts w:ascii="Arial" w:hAnsi="Arial" w:cs="Arial"/>
          <w:b/>
          <w:sz w:val="22"/>
          <w:szCs w:val="22"/>
          <w:lang w:val="es-MX"/>
        </w:rPr>
      </w:pPr>
    </w:p>
    <w:p w14:paraId="058502A8" w14:textId="01205E61" w:rsidR="00EC0419" w:rsidRPr="00495BEB" w:rsidRDefault="00EC0419" w:rsidP="00EC0419">
      <w:pPr>
        <w:ind w:right="46"/>
        <w:jc w:val="both"/>
        <w:rPr>
          <w:rFonts w:ascii="Arial" w:hAnsi="Arial" w:cs="Arial"/>
          <w:lang w:val="es-MX"/>
        </w:rPr>
      </w:pPr>
      <w:r>
        <w:rPr>
          <w:rFonts w:ascii="Arial" w:hAnsi="Arial" w:cs="Arial"/>
        </w:rPr>
        <w:t xml:space="preserve">De acuerdo con la </w:t>
      </w:r>
      <w:r w:rsidRPr="00A94DA4">
        <w:rPr>
          <w:rFonts w:ascii="Arial" w:hAnsi="Arial" w:cs="Arial"/>
        </w:rPr>
        <w:t>Circular N°01-AUD-2012, se debe al menos cumplir el 90% de avance de las evaluaciones incluidas en el Plan Anual de Trabajo</w:t>
      </w:r>
      <w:r w:rsidRPr="00A94DA4">
        <w:rPr>
          <w:rFonts w:ascii="Arial" w:hAnsi="Arial" w:cs="Arial"/>
          <w:lang w:val="es-MX"/>
        </w:rPr>
        <w:t xml:space="preserve"> </w:t>
      </w:r>
      <w:r w:rsidR="00080F69" w:rsidRPr="00A94DA4">
        <w:rPr>
          <w:rFonts w:ascii="Arial" w:hAnsi="Arial" w:cs="Arial"/>
          <w:lang w:val="es-MX"/>
        </w:rPr>
        <w:t>PAT 20</w:t>
      </w:r>
      <w:r w:rsidR="00495BEB" w:rsidRPr="00A94DA4">
        <w:rPr>
          <w:rFonts w:ascii="Arial" w:hAnsi="Arial" w:cs="Arial"/>
          <w:lang w:val="es-MX"/>
        </w:rPr>
        <w:t>23</w:t>
      </w:r>
      <w:r w:rsidR="00FA753F">
        <w:rPr>
          <w:rFonts w:ascii="Arial" w:hAnsi="Arial" w:cs="Arial"/>
          <w:lang w:val="es-MX"/>
        </w:rPr>
        <w:t>,</w:t>
      </w:r>
      <w:r w:rsidR="00495BEB" w:rsidRPr="00A94DA4">
        <w:rPr>
          <w:rFonts w:ascii="Arial" w:hAnsi="Arial" w:cs="Arial"/>
          <w:lang w:val="es-MX"/>
        </w:rPr>
        <w:t xml:space="preserve"> </w:t>
      </w:r>
      <w:r w:rsidRPr="00A94DA4">
        <w:rPr>
          <w:rFonts w:ascii="Arial" w:hAnsi="Arial" w:cs="Arial"/>
          <w:lang w:val="es-MX"/>
        </w:rPr>
        <w:t xml:space="preserve">en particular el grado de cumplimiento fue del </w:t>
      </w:r>
      <w:r w:rsidRPr="00A94DA4">
        <w:rPr>
          <w:rFonts w:ascii="Arial" w:hAnsi="Arial" w:cs="Arial"/>
          <w:color w:val="242424"/>
          <w:shd w:val="clear" w:color="auto" w:fill="FFFFFF"/>
        </w:rPr>
        <w:t>9</w:t>
      </w:r>
      <w:r w:rsidR="0085202F" w:rsidRPr="00A94DA4">
        <w:rPr>
          <w:rFonts w:ascii="Arial" w:hAnsi="Arial" w:cs="Arial"/>
          <w:color w:val="242424"/>
          <w:shd w:val="clear" w:color="auto" w:fill="FFFFFF"/>
        </w:rPr>
        <w:t>7</w:t>
      </w:r>
      <w:r w:rsidRPr="00A94DA4">
        <w:rPr>
          <w:rFonts w:ascii="Arial" w:hAnsi="Arial" w:cs="Arial"/>
          <w:color w:val="242424"/>
          <w:shd w:val="clear" w:color="auto" w:fill="FFFFFF"/>
        </w:rPr>
        <w:t>,</w:t>
      </w:r>
      <w:r w:rsidR="0085202F" w:rsidRPr="00A94DA4">
        <w:rPr>
          <w:rFonts w:ascii="Arial" w:hAnsi="Arial" w:cs="Arial"/>
          <w:color w:val="242424"/>
          <w:shd w:val="clear" w:color="auto" w:fill="FFFFFF"/>
        </w:rPr>
        <w:t>81</w:t>
      </w:r>
      <w:r w:rsidRPr="00A94DA4">
        <w:rPr>
          <w:rFonts w:ascii="Arial" w:hAnsi="Arial" w:cs="Arial"/>
          <w:color w:val="242424"/>
          <w:shd w:val="clear" w:color="auto" w:fill="FFFFFF"/>
        </w:rPr>
        <w:t>%</w:t>
      </w:r>
      <w:r w:rsidR="00FA753F">
        <w:rPr>
          <w:rFonts w:ascii="Arial" w:hAnsi="Arial" w:cs="Arial"/>
          <w:color w:val="242424"/>
          <w:shd w:val="clear" w:color="auto" w:fill="FFFFFF"/>
        </w:rPr>
        <w:t>,</w:t>
      </w:r>
      <w:r w:rsidRPr="00A94DA4">
        <w:rPr>
          <w:rFonts w:ascii="Arial" w:hAnsi="Arial" w:cs="Arial"/>
          <w:color w:val="242424"/>
          <w:shd w:val="clear" w:color="auto" w:fill="FFFFFF"/>
        </w:rPr>
        <w:t xml:space="preserve"> cifra que</w:t>
      </w:r>
      <w:r>
        <w:rPr>
          <w:rFonts w:ascii="Arial" w:hAnsi="Arial" w:cs="Arial"/>
          <w:color w:val="242424"/>
          <w:shd w:val="clear" w:color="auto" w:fill="FFFFFF"/>
        </w:rPr>
        <w:t xml:space="preserve"> supera el porcentaje descrito.</w:t>
      </w:r>
    </w:p>
    <w:p w14:paraId="0A90CADD" w14:textId="4820F9AC" w:rsidR="00AB7604" w:rsidRDefault="00EC0419" w:rsidP="00AD274B">
      <w:pPr>
        <w:tabs>
          <w:tab w:val="left" w:pos="5220"/>
        </w:tabs>
        <w:spacing w:after="0" w:line="240" w:lineRule="auto"/>
        <w:jc w:val="both"/>
        <w:rPr>
          <w:rFonts w:ascii="Arial" w:hAnsi="Arial" w:cs="Arial"/>
          <w:lang w:val="es-MX"/>
        </w:rPr>
      </w:pPr>
      <w:r>
        <w:rPr>
          <w:rFonts w:ascii="Arial" w:hAnsi="Arial" w:cs="Arial"/>
          <w:lang w:val="es-MX"/>
        </w:rPr>
        <w:t xml:space="preserve">Ahora bien, el PAT </w:t>
      </w:r>
      <w:r w:rsidR="00AD274B" w:rsidRPr="00ED7FA4">
        <w:rPr>
          <w:rFonts w:ascii="Arial" w:hAnsi="Arial" w:cs="Arial"/>
          <w:lang w:val="es-MX"/>
        </w:rPr>
        <w:t>est</w:t>
      </w:r>
      <w:r w:rsidR="002B55D8" w:rsidRPr="00ED7FA4">
        <w:rPr>
          <w:rFonts w:ascii="Arial" w:hAnsi="Arial" w:cs="Arial"/>
          <w:lang w:val="es-MX"/>
        </w:rPr>
        <w:t>aba</w:t>
      </w:r>
      <w:r w:rsidR="00AD274B" w:rsidRPr="00ED7FA4">
        <w:rPr>
          <w:rFonts w:ascii="Arial" w:hAnsi="Arial" w:cs="Arial"/>
          <w:lang w:val="es-MX"/>
        </w:rPr>
        <w:t xml:space="preserve"> integrado </w:t>
      </w:r>
      <w:r w:rsidR="00080F69">
        <w:rPr>
          <w:rFonts w:ascii="Arial" w:hAnsi="Arial" w:cs="Arial"/>
          <w:lang w:val="es-MX"/>
        </w:rPr>
        <w:t>origin</w:t>
      </w:r>
      <w:r w:rsidR="00AD274B" w:rsidRPr="00ED7FA4">
        <w:rPr>
          <w:rFonts w:ascii="Arial" w:hAnsi="Arial" w:cs="Arial"/>
          <w:lang w:val="es-MX"/>
        </w:rPr>
        <w:t xml:space="preserve">almente por </w:t>
      </w:r>
      <w:r w:rsidR="00AA7694" w:rsidRPr="00ED7FA4">
        <w:rPr>
          <w:rFonts w:ascii="Arial" w:hAnsi="Arial" w:cs="Arial"/>
          <w:lang w:val="es-MX"/>
        </w:rPr>
        <w:t>7</w:t>
      </w:r>
      <w:r w:rsidR="00080F69">
        <w:rPr>
          <w:rFonts w:ascii="Arial" w:hAnsi="Arial" w:cs="Arial"/>
          <w:lang w:val="es-MX"/>
        </w:rPr>
        <w:t>6</w:t>
      </w:r>
      <w:r w:rsidR="00AD274B" w:rsidRPr="00ED7FA4">
        <w:rPr>
          <w:rFonts w:ascii="Arial" w:hAnsi="Arial" w:cs="Arial"/>
          <w:lang w:val="es-MX"/>
        </w:rPr>
        <w:t xml:space="preserve"> </w:t>
      </w:r>
      <w:r w:rsidR="00080F69">
        <w:rPr>
          <w:rFonts w:ascii="Arial" w:hAnsi="Arial" w:cs="Arial"/>
          <w:lang w:val="es-MX"/>
        </w:rPr>
        <w:t>proyectos</w:t>
      </w:r>
      <w:r w:rsidR="00AD274B" w:rsidRPr="00ED7FA4">
        <w:rPr>
          <w:rFonts w:ascii="Arial" w:hAnsi="Arial" w:cs="Arial"/>
          <w:lang w:val="es-MX"/>
        </w:rPr>
        <w:t xml:space="preserve">, </w:t>
      </w:r>
      <w:r w:rsidR="00080F69">
        <w:rPr>
          <w:rFonts w:ascii="Arial" w:hAnsi="Arial" w:cs="Arial"/>
          <w:lang w:val="es-MX"/>
        </w:rPr>
        <w:t>conforme transcurrió el período</w:t>
      </w:r>
      <w:r w:rsidR="00AB7604">
        <w:rPr>
          <w:rFonts w:ascii="Arial" w:hAnsi="Arial" w:cs="Arial"/>
          <w:lang w:val="es-MX"/>
        </w:rPr>
        <w:t>,</w:t>
      </w:r>
      <w:r w:rsidR="00080F69">
        <w:rPr>
          <w:rFonts w:ascii="Arial" w:hAnsi="Arial" w:cs="Arial"/>
          <w:lang w:val="es-MX"/>
        </w:rPr>
        <w:t xml:space="preserve"> se </w:t>
      </w:r>
      <w:r w:rsidR="00AD274B" w:rsidRPr="00ED7FA4">
        <w:rPr>
          <w:rFonts w:ascii="Arial" w:hAnsi="Arial" w:cs="Arial"/>
          <w:lang w:val="es-MX"/>
        </w:rPr>
        <w:t>incorpora</w:t>
      </w:r>
      <w:r w:rsidR="002B55D8" w:rsidRPr="00ED7FA4">
        <w:rPr>
          <w:rFonts w:ascii="Arial" w:hAnsi="Arial" w:cs="Arial"/>
          <w:lang w:val="es-MX"/>
        </w:rPr>
        <w:t>ron</w:t>
      </w:r>
      <w:r w:rsidR="00AD274B" w:rsidRPr="00ED7FA4">
        <w:rPr>
          <w:rFonts w:ascii="Arial" w:hAnsi="Arial" w:cs="Arial"/>
          <w:lang w:val="es-MX"/>
        </w:rPr>
        <w:t xml:space="preserve"> </w:t>
      </w:r>
      <w:r w:rsidR="0085202F">
        <w:rPr>
          <w:rFonts w:ascii="Arial" w:hAnsi="Arial" w:cs="Arial"/>
          <w:lang w:val="es-MX"/>
        </w:rPr>
        <w:t>30</w:t>
      </w:r>
      <w:r w:rsidR="00AD274B" w:rsidRPr="00ED7FA4">
        <w:rPr>
          <w:rFonts w:ascii="Arial" w:hAnsi="Arial" w:cs="Arial"/>
          <w:lang w:val="es-MX"/>
        </w:rPr>
        <w:t xml:space="preserve"> casos no programados </w:t>
      </w:r>
      <w:r w:rsidR="001458AF">
        <w:rPr>
          <w:rFonts w:ascii="Arial" w:hAnsi="Arial" w:cs="Arial"/>
          <w:lang w:val="es-MX"/>
        </w:rPr>
        <w:t>y</w:t>
      </w:r>
      <w:r w:rsidR="00080F69">
        <w:rPr>
          <w:rFonts w:ascii="Arial" w:hAnsi="Arial" w:cs="Arial"/>
          <w:lang w:val="es-MX"/>
        </w:rPr>
        <w:t xml:space="preserve"> </w:t>
      </w:r>
      <w:r w:rsidR="0085202F">
        <w:rPr>
          <w:rFonts w:ascii="Arial" w:hAnsi="Arial" w:cs="Arial"/>
          <w:lang w:val="es-MX"/>
        </w:rPr>
        <w:t>25</w:t>
      </w:r>
      <w:r w:rsidR="00AD274B" w:rsidRPr="00ED7FA4">
        <w:rPr>
          <w:rFonts w:ascii="Arial" w:hAnsi="Arial" w:cs="Arial"/>
          <w:lang w:val="es-MX"/>
        </w:rPr>
        <w:t xml:space="preserve"> </w:t>
      </w:r>
      <w:r w:rsidR="00080F69">
        <w:rPr>
          <w:rFonts w:ascii="Arial" w:hAnsi="Arial" w:cs="Arial"/>
          <w:lang w:val="es-MX"/>
        </w:rPr>
        <w:t xml:space="preserve">relacionados con </w:t>
      </w:r>
      <w:r w:rsidR="00AD274B" w:rsidRPr="00ED7FA4">
        <w:rPr>
          <w:rFonts w:ascii="Arial" w:hAnsi="Arial" w:cs="Arial"/>
          <w:lang w:val="es-MX"/>
        </w:rPr>
        <w:t>investigaciones de Presuntos Hechos Irregulares</w:t>
      </w:r>
      <w:r w:rsidR="00075BF7">
        <w:rPr>
          <w:rFonts w:ascii="Arial" w:hAnsi="Arial" w:cs="Arial"/>
          <w:lang w:val="es-MX"/>
        </w:rPr>
        <w:t xml:space="preserve">. </w:t>
      </w:r>
    </w:p>
    <w:p w14:paraId="2D2742B7" w14:textId="77777777" w:rsidR="00AB7604" w:rsidRDefault="00AB7604" w:rsidP="00AD274B">
      <w:pPr>
        <w:tabs>
          <w:tab w:val="left" w:pos="5220"/>
        </w:tabs>
        <w:spacing w:after="0" w:line="240" w:lineRule="auto"/>
        <w:jc w:val="both"/>
        <w:rPr>
          <w:rFonts w:ascii="Arial" w:hAnsi="Arial" w:cs="Arial"/>
          <w:lang w:val="es-MX"/>
        </w:rPr>
      </w:pPr>
    </w:p>
    <w:p w14:paraId="68E04CE4" w14:textId="71774F15" w:rsidR="00DD57E7" w:rsidRDefault="00075BF7" w:rsidP="00AD274B">
      <w:pPr>
        <w:tabs>
          <w:tab w:val="left" w:pos="5220"/>
        </w:tabs>
        <w:spacing w:after="0" w:line="240" w:lineRule="auto"/>
        <w:jc w:val="both"/>
        <w:rPr>
          <w:rFonts w:ascii="Arial" w:hAnsi="Arial" w:cs="Arial"/>
          <w:lang w:val="es-MX"/>
        </w:rPr>
      </w:pPr>
      <w:r>
        <w:rPr>
          <w:rFonts w:ascii="Arial" w:hAnsi="Arial" w:cs="Arial"/>
          <w:lang w:val="es-MX"/>
        </w:rPr>
        <w:t>De esta manera</w:t>
      </w:r>
      <w:r w:rsidR="00AB7604">
        <w:rPr>
          <w:rFonts w:ascii="Arial" w:hAnsi="Arial" w:cs="Arial"/>
          <w:lang w:val="es-MX"/>
        </w:rPr>
        <w:t>,</w:t>
      </w:r>
      <w:r w:rsidR="002A789D">
        <w:rPr>
          <w:rFonts w:ascii="Arial" w:hAnsi="Arial" w:cs="Arial"/>
          <w:lang w:val="es-MX"/>
        </w:rPr>
        <w:t xml:space="preserve"> al finalizar el período,</w:t>
      </w:r>
      <w:r>
        <w:rPr>
          <w:rFonts w:ascii="Arial" w:hAnsi="Arial" w:cs="Arial"/>
          <w:lang w:val="es-MX"/>
        </w:rPr>
        <w:t xml:space="preserve"> </w:t>
      </w:r>
      <w:r w:rsidR="0022556E">
        <w:rPr>
          <w:rFonts w:ascii="Arial" w:hAnsi="Arial" w:cs="Arial"/>
          <w:lang w:val="es-MX"/>
        </w:rPr>
        <w:t xml:space="preserve">el </w:t>
      </w:r>
      <w:r>
        <w:rPr>
          <w:rFonts w:ascii="Arial" w:hAnsi="Arial" w:cs="Arial"/>
          <w:lang w:val="es-MX"/>
        </w:rPr>
        <w:t>P</w:t>
      </w:r>
      <w:r w:rsidR="0022556E">
        <w:rPr>
          <w:rFonts w:ascii="Arial" w:hAnsi="Arial" w:cs="Arial"/>
          <w:lang w:val="es-MX"/>
        </w:rPr>
        <w:t>lan</w:t>
      </w:r>
      <w:r>
        <w:rPr>
          <w:rFonts w:ascii="Arial" w:hAnsi="Arial" w:cs="Arial"/>
          <w:lang w:val="es-MX"/>
        </w:rPr>
        <w:t xml:space="preserve"> Anual de Trabajo</w:t>
      </w:r>
      <w:r w:rsidR="002A789D">
        <w:rPr>
          <w:rFonts w:ascii="Arial" w:hAnsi="Arial" w:cs="Arial"/>
          <w:lang w:val="es-MX"/>
        </w:rPr>
        <w:t xml:space="preserve"> </w:t>
      </w:r>
      <w:r w:rsidR="0022556E">
        <w:rPr>
          <w:rFonts w:ascii="Arial" w:hAnsi="Arial" w:cs="Arial"/>
          <w:lang w:val="es-MX"/>
        </w:rPr>
        <w:t>Global</w:t>
      </w:r>
      <w:r>
        <w:rPr>
          <w:rFonts w:ascii="Arial" w:hAnsi="Arial" w:cs="Arial"/>
          <w:lang w:val="es-MX"/>
        </w:rPr>
        <w:t xml:space="preserve"> 202</w:t>
      </w:r>
      <w:r w:rsidR="0085202F">
        <w:rPr>
          <w:rFonts w:ascii="Arial" w:hAnsi="Arial" w:cs="Arial"/>
          <w:lang w:val="es-MX"/>
        </w:rPr>
        <w:t>3</w:t>
      </w:r>
      <w:r w:rsidR="0022556E">
        <w:rPr>
          <w:rFonts w:ascii="Arial" w:hAnsi="Arial" w:cs="Arial"/>
          <w:lang w:val="es-MX"/>
        </w:rPr>
        <w:t>,</w:t>
      </w:r>
      <w:r w:rsidR="00AD274B" w:rsidRPr="00ED7FA4">
        <w:rPr>
          <w:rFonts w:ascii="Arial" w:hAnsi="Arial" w:cs="Arial"/>
          <w:lang w:val="es-MX"/>
        </w:rPr>
        <w:t xml:space="preserve"> </w:t>
      </w:r>
      <w:r w:rsidR="00080F69">
        <w:rPr>
          <w:rFonts w:ascii="Arial" w:hAnsi="Arial" w:cs="Arial"/>
          <w:lang w:val="es-MX"/>
        </w:rPr>
        <w:t xml:space="preserve">fue de </w:t>
      </w:r>
      <w:r w:rsidR="0085202F">
        <w:rPr>
          <w:rFonts w:ascii="Arial" w:hAnsi="Arial" w:cs="Arial"/>
          <w:lang w:val="es-MX"/>
        </w:rPr>
        <w:t>131</w:t>
      </w:r>
      <w:r w:rsidR="00AD274B" w:rsidRPr="00ED7FA4">
        <w:rPr>
          <w:rFonts w:ascii="Arial" w:hAnsi="Arial" w:cs="Arial"/>
          <w:lang w:val="es-MX"/>
        </w:rPr>
        <w:t xml:space="preserve"> </w:t>
      </w:r>
      <w:r w:rsidR="00080F69">
        <w:rPr>
          <w:rFonts w:ascii="Arial" w:hAnsi="Arial" w:cs="Arial"/>
          <w:lang w:val="es-MX"/>
        </w:rPr>
        <w:t>evaluaciones</w:t>
      </w:r>
      <w:r w:rsidR="00AD274B" w:rsidRPr="00ED7FA4">
        <w:rPr>
          <w:rFonts w:ascii="Arial" w:hAnsi="Arial" w:cs="Arial"/>
          <w:lang w:val="es-MX"/>
        </w:rPr>
        <w:t xml:space="preserve">; de dicha sumatoria se cancelaron </w:t>
      </w:r>
      <w:r w:rsidR="00AB7604">
        <w:rPr>
          <w:rFonts w:ascii="Arial" w:hAnsi="Arial" w:cs="Arial"/>
          <w:lang w:val="es-MX"/>
        </w:rPr>
        <w:t xml:space="preserve">posteriormente </w:t>
      </w:r>
      <w:r w:rsidR="0085202F">
        <w:rPr>
          <w:rFonts w:ascii="Arial" w:hAnsi="Arial" w:cs="Arial"/>
          <w:lang w:val="es-MX"/>
        </w:rPr>
        <w:t>13</w:t>
      </w:r>
      <w:r w:rsidR="00AD274B" w:rsidRPr="00ED7FA4">
        <w:rPr>
          <w:rFonts w:ascii="Arial" w:hAnsi="Arial" w:cs="Arial"/>
          <w:lang w:val="es-MX"/>
        </w:rPr>
        <w:t xml:space="preserve"> tareas</w:t>
      </w:r>
      <w:r w:rsidR="00AD274B" w:rsidRPr="00ED7FA4">
        <w:rPr>
          <w:rStyle w:val="Refdenotaalpie"/>
          <w:rFonts w:ascii="Arial" w:hAnsi="Arial" w:cs="Arial"/>
          <w:lang w:val="es-MX"/>
        </w:rPr>
        <w:footnoteReference w:id="1"/>
      </w:r>
      <w:r w:rsidR="00AD274B" w:rsidRPr="00ED7FA4">
        <w:rPr>
          <w:rFonts w:ascii="Arial" w:hAnsi="Arial" w:cs="Arial"/>
          <w:lang w:val="es-MX"/>
        </w:rPr>
        <w:t xml:space="preserve">, totalizando </w:t>
      </w:r>
      <w:r w:rsidR="00C56D29" w:rsidRPr="00ED7FA4">
        <w:rPr>
          <w:rFonts w:ascii="Arial" w:hAnsi="Arial" w:cs="Arial"/>
          <w:lang w:val="es-MX"/>
        </w:rPr>
        <w:t>1</w:t>
      </w:r>
      <w:r w:rsidR="0085202F">
        <w:rPr>
          <w:rFonts w:ascii="Arial" w:hAnsi="Arial" w:cs="Arial"/>
          <w:lang w:val="es-MX"/>
        </w:rPr>
        <w:t>18</w:t>
      </w:r>
      <w:r w:rsidR="00AD274B" w:rsidRPr="00ED7FA4">
        <w:rPr>
          <w:rFonts w:ascii="Arial" w:hAnsi="Arial" w:cs="Arial"/>
          <w:lang w:val="es-MX"/>
        </w:rPr>
        <w:t xml:space="preserve"> compromisos atendidos</w:t>
      </w:r>
      <w:r w:rsidR="00AB7604">
        <w:rPr>
          <w:rFonts w:ascii="Arial" w:hAnsi="Arial" w:cs="Arial"/>
          <w:lang w:val="es-MX"/>
        </w:rPr>
        <w:t>,</w:t>
      </w:r>
      <w:r w:rsidR="00080F69">
        <w:rPr>
          <w:rFonts w:ascii="Arial" w:hAnsi="Arial" w:cs="Arial"/>
          <w:lang w:val="es-MX"/>
        </w:rPr>
        <w:t xml:space="preserve"> de los cuales se</w:t>
      </w:r>
      <w:r w:rsidR="005621A3" w:rsidRPr="00ED7FA4">
        <w:rPr>
          <w:rFonts w:ascii="Arial" w:hAnsi="Arial" w:cs="Arial"/>
          <w:lang w:val="es-MX"/>
        </w:rPr>
        <w:t xml:space="preserve"> </w:t>
      </w:r>
      <w:r w:rsidR="00AD274B" w:rsidRPr="00ED7FA4">
        <w:rPr>
          <w:rFonts w:ascii="Arial" w:hAnsi="Arial" w:cs="Arial"/>
          <w:lang w:val="es-MX"/>
        </w:rPr>
        <w:t>logr</w:t>
      </w:r>
      <w:r w:rsidR="00080F69">
        <w:rPr>
          <w:rFonts w:ascii="Arial" w:hAnsi="Arial" w:cs="Arial"/>
          <w:lang w:val="es-MX"/>
        </w:rPr>
        <w:t>ó</w:t>
      </w:r>
      <w:r w:rsidR="00AD274B" w:rsidRPr="00ED7FA4">
        <w:rPr>
          <w:rFonts w:ascii="Arial" w:hAnsi="Arial" w:cs="Arial"/>
          <w:lang w:val="es-MX"/>
        </w:rPr>
        <w:t xml:space="preserve"> la meta del 9</w:t>
      </w:r>
      <w:r w:rsidR="0085202F">
        <w:rPr>
          <w:rFonts w:ascii="Arial" w:hAnsi="Arial" w:cs="Arial"/>
          <w:lang w:val="es-MX"/>
        </w:rPr>
        <w:t>7,81</w:t>
      </w:r>
      <w:r w:rsidR="00AD274B" w:rsidRPr="00ED7FA4">
        <w:rPr>
          <w:rFonts w:ascii="Arial" w:hAnsi="Arial" w:cs="Arial"/>
          <w:lang w:val="es-MX"/>
        </w:rPr>
        <w:t>%</w:t>
      </w:r>
      <w:r w:rsidR="00EC0419">
        <w:rPr>
          <w:rFonts w:ascii="Arial" w:hAnsi="Arial" w:cs="Arial"/>
          <w:lang w:val="es-MX"/>
        </w:rPr>
        <w:t>.</w:t>
      </w:r>
    </w:p>
    <w:p w14:paraId="289CD711" w14:textId="5776E33D" w:rsidR="009143EA" w:rsidRDefault="009143EA" w:rsidP="00AD274B">
      <w:pPr>
        <w:tabs>
          <w:tab w:val="left" w:pos="5220"/>
        </w:tabs>
        <w:spacing w:after="0" w:line="240" w:lineRule="auto"/>
        <w:jc w:val="both"/>
        <w:rPr>
          <w:rFonts w:ascii="Arial" w:hAnsi="Arial" w:cs="Arial"/>
          <w:lang w:val="es-MX"/>
        </w:rPr>
      </w:pPr>
    </w:p>
    <w:p w14:paraId="06F890A7" w14:textId="77777777" w:rsidR="001A2B44" w:rsidRPr="00ED7FA4" w:rsidRDefault="001A2B44" w:rsidP="00AD274B">
      <w:pPr>
        <w:tabs>
          <w:tab w:val="left" w:pos="5220"/>
        </w:tabs>
        <w:spacing w:after="0" w:line="240" w:lineRule="auto"/>
        <w:jc w:val="both"/>
        <w:rPr>
          <w:rFonts w:ascii="Arial" w:hAnsi="Arial" w:cs="Arial"/>
          <w:lang w:val="es-MX"/>
        </w:rPr>
      </w:pPr>
    </w:p>
    <w:p w14:paraId="1D205817" w14:textId="670CAF9A" w:rsidR="00555388" w:rsidRPr="00ED7FA4" w:rsidRDefault="00FF249A" w:rsidP="00AF4596">
      <w:pPr>
        <w:pStyle w:val="Ttulo2"/>
        <w:shd w:val="clear" w:color="auto" w:fill="D9D9D9" w:themeFill="background1" w:themeFillShade="D9"/>
        <w:tabs>
          <w:tab w:val="left" w:pos="284"/>
        </w:tabs>
        <w:spacing w:before="0" w:line="240" w:lineRule="auto"/>
        <w:rPr>
          <w:rFonts w:ascii="Arial" w:hAnsi="Arial" w:cs="Arial"/>
          <w:b/>
          <w:color w:val="auto"/>
          <w:sz w:val="22"/>
          <w:szCs w:val="22"/>
          <w:lang w:val="es-MX"/>
        </w:rPr>
      </w:pPr>
      <w:r w:rsidRPr="00ED7FA4">
        <w:rPr>
          <w:rFonts w:ascii="Arial" w:hAnsi="Arial" w:cs="Arial"/>
          <w:b/>
          <w:color w:val="auto"/>
          <w:sz w:val="22"/>
          <w:szCs w:val="22"/>
          <w:lang w:val="es-MX"/>
        </w:rPr>
        <w:t xml:space="preserve"> </w:t>
      </w:r>
      <w:bookmarkStart w:id="10" w:name="_Toc94852704"/>
      <w:bookmarkStart w:id="11" w:name="_Toc160529445"/>
      <w:r w:rsidR="00555388" w:rsidRPr="00ED7FA4">
        <w:rPr>
          <w:rFonts w:ascii="Arial" w:hAnsi="Arial" w:cs="Arial"/>
          <w:b/>
          <w:color w:val="auto"/>
          <w:sz w:val="22"/>
          <w:szCs w:val="22"/>
          <w:lang w:val="es-MX"/>
        </w:rPr>
        <w:t>1.</w:t>
      </w:r>
      <w:r w:rsidR="00B97A39" w:rsidRPr="00ED7FA4">
        <w:rPr>
          <w:rFonts w:ascii="Arial" w:hAnsi="Arial" w:cs="Arial"/>
          <w:b/>
          <w:color w:val="auto"/>
          <w:sz w:val="22"/>
          <w:szCs w:val="22"/>
          <w:lang w:val="es-MX"/>
        </w:rPr>
        <w:t>2</w:t>
      </w:r>
      <w:r w:rsidR="00555388" w:rsidRPr="00ED7FA4">
        <w:rPr>
          <w:rFonts w:ascii="Arial" w:hAnsi="Arial" w:cs="Arial"/>
          <w:b/>
          <w:color w:val="auto"/>
          <w:sz w:val="22"/>
          <w:szCs w:val="22"/>
          <w:lang w:val="es-MX"/>
        </w:rPr>
        <w:t xml:space="preserve"> </w:t>
      </w:r>
      <w:r w:rsidR="009143EA" w:rsidRPr="00ED7FA4">
        <w:rPr>
          <w:rFonts w:ascii="Arial" w:hAnsi="Arial" w:cs="Arial"/>
          <w:b/>
          <w:color w:val="auto"/>
          <w:sz w:val="22"/>
          <w:szCs w:val="22"/>
          <w:lang w:val="es-MX"/>
        </w:rPr>
        <w:t xml:space="preserve">Cantidad </w:t>
      </w:r>
      <w:r w:rsidR="00F62310" w:rsidRPr="00ED7FA4">
        <w:rPr>
          <w:rFonts w:ascii="Arial" w:hAnsi="Arial" w:cs="Arial"/>
          <w:b/>
          <w:color w:val="auto"/>
          <w:sz w:val="22"/>
          <w:szCs w:val="22"/>
          <w:lang w:val="es-MX"/>
        </w:rPr>
        <w:t xml:space="preserve">de informes </w:t>
      </w:r>
      <w:r w:rsidR="009143EA" w:rsidRPr="00ED7FA4">
        <w:rPr>
          <w:rFonts w:ascii="Arial" w:hAnsi="Arial" w:cs="Arial"/>
          <w:b/>
          <w:color w:val="auto"/>
          <w:sz w:val="22"/>
          <w:szCs w:val="22"/>
          <w:lang w:val="es-MX"/>
        </w:rPr>
        <w:t xml:space="preserve">y tipo de productos </w:t>
      </w:r>
      <w:r w:rsidR="001458AF">
        <w:rPr>
          <w:rFonts w:ascii="Arial" w:hAnsi="Arial" w:cs="Arial"/>
          <w:b/>
          <w:color w:val="auto"/>
          <w:sz w:val="22"/>
          <w:szCs w:val="22"/>
          <w:lang w:val="es-MX"/>
        </w:rPr>
        <w:t>terminados</w:t>
      </w:r>
      <w:r w:rsidR="00E85CA2" w:rsidRPr="00ED7FA4">
        <w:rPr>
          <w:rFonts w:ascii="Arial" w:hAnsi="Arial" w:cs="Arial"/>
          <w:b/>
          <w:color w:val="auto"/>
          <w:sz w:val="22"/>
          <w:szCs w:val="22"/>
          <w:lang w:val="es-MX"/>
        </w:rPr>
        <w:t xml:space="preserve"> </w:t>
      </w:r>
      <w:r w:rsidR="00DD57E7" w:rsidRPr="00ED7FA4">
        <w:rPr>
          <w:rFonts w:ascii="Arial" w:hAnsi="Arial" w:cs="Arial"/>
          <w:b/>
          <w:color w:val="auto"/>
          <w:sz w:val="22"/>
          <w:szCs w:val="22"/>
          <w:lang w:val="es-MX"/>
        </w:rPr>
        <w:t>en</w:t>
      </w:r>
      <w:r w:rsidR="00E85CA2" w:rsidRPr="00ED7FA4">
        <w:rPr>
          <w:rFonts w:ascii="Arial" w:hAnsi="Arial" w:cs="Arial"/>
          <w:b/>
          <w:color w:val="auto"/>
          <w:sz w:val="22"/>
          <w:szCs w:val="22"/>
          <w:lang w:val="es-MX"/>
        </w:rPr>
        <w:t xml:space="preserve"> el </w:t>
      </w:r>
      <w:r w:rsidR="007E16B0">
        <w:rPr>
          <w:rFonts w:ascii="Arial" w:hAnsi="Arial" w:cs="Arial"/>
          <w:b/>
          <w:color w:val="auto"/>
          <w:sz w:val="22"/>
          <w:szCs w:val="22"/>
          <w:lang w:val="es-MX"/>
        </w:rPr>
        <w:t>202</w:t>
      </w:r>
      <w:bookmarkEnd w:id="10"/>
      <w:r w:rsidR="0085202F">
        <w:rPr>
          <w:rFonts w:ascii="Arial" w:hAnsi="Arial" w:cs="Arial"/>
          <w:b/>
          <w:color w:val="auto"/>
          <w:sz w:val="22"/>
          <w:szCs w:val="22"/>
          <w:lang w:val="es-MX"/>
        </w:rPr>
        <w:t>3</w:t>
      </w:r>
      <w:bookmarkEnd w:id="11"/>
    </w:p>
    <w:p w14:paraId="00AA11E0" w14:textId="77777777" w:rsidR="0073640C" w:rsidRPr="00ED7FA4" w:rsidRDefault="0073640C" w:rsidP="00C12F3B">
      <w:pPr>
        <w:spacing w:after="0" w:line="240" w:lineRule="auto"/>
        <w:jc w:val="both"/>
        <w:rPr>
          <w:rFonts w:ascii="Arial" w:hAnsi="Arial" w:cs="Arial"/>
          <w:lang w:val="es-MX"/>
        </w:rPr>
      </w:pPr>
    </w:p>
    <w:p w14:paraId="76E93DDF" w14:textId="1A0726B8" w:rsidR="000D0D19" w:rsidRPr="00ED7FA4" w:rsidRDefault="000D0D19" w:rsidP="00C12F3B">
      <w:pPr>
        <w:spacing w:after="0" w:line="240" w:lineRule="auto"/>
        <w:ind w:right="-81"/>
        <w:jc w:val="both"/>
        <w:rPr>
          <w:rFonts w:ascii="Arial" w:hAnsi="Arial" w:cs="Arial"/>
          <w:lang w:val="es-MX"/>
        </w:rPr>
      </w:pPr>
      <w:r w:rsidRPr="00ED7FA4">
        <w:rPr>
          <w:rFonts w:ascii="Arial" w:hAnsi="Arial" w:cs="Arial"/>
          <w:lang w:val="es-MX"/>
        </w:rPr>
        <w:t>En el siguiente gráfico, se puede apreciar</w:t>
      </w:r>
      <w:r w:rsidR="00971BD5" w:rsidRPr="00ED7FA4">
        <w:rPr>
          <w:rFonts w:ascii="Arial" w:hAnsi="Arial" w:cs="Arial"/>
          <w:lang w:val="es-MX"/>
        </w:rPr>
        <w:t xml:space="preserve"> </w:t>
      </w:r>
      <w:r w:rsidR="009F4990">
        <w:rPr>
          <w:rFonts w:ascii="Arial" w:hAnsi="Arial" w:cs="Arial"/>
          <w:lang w:val="es-MX"/>
        </w:rPr>
        <w:t>por</w:t>
      </w:r>
      <w:r w:rsidR="002B55D8" w:rsidRPr="00ED7FA4">
        <w:rPr>
          <w:rFonts w:ascii="Arial" w:hAnsi="Arial" w:cs="Arial"/>
          <w:lang w:val="es-MX"/>
        </w:rPr>
        <w:t xml:space="preserve"> tipo</w:t>
      </w:r>
      <w:r w:rsidR="00DD57E7" w:rsidRPr="00ED7FA4">
        <w:rPr>
          <w:rFonts w:ascii="Arial" w:hAnsi="Arial" w:cs="Arial"/>
          <w:lang w:val="es-MX"/>
        </w:rPr>
        <w:t xml:space="preserve"> </w:t>
      </w:r>
      <w:r w:rsidR="009F4990">
        <w:rPr>
          <w:rFonts w:ascii="Arial" w:hAnsi="Arial" w:cs="Arial"/>
          <w:lang w:val="es-MX"/>
        </w:rPr>
        <w:t xml:space="preserve">de servicio </w:t>
      </w:r>
      <w:r w:rsidR="002B55D8" w:rsidRPr="00ED7FA4">
        <w:rPr>
          <w:rFonts w:ascii="Arial" w:hAnsi="Arial" w:cs="Arial"/>
          <w:lang w:val="es-MX"/>
        </w:rPr>
        <w:t>y cantidad</w:t>
      </w:r>
      <w:r w:rsidR="001458AF">
        <w:rPr>
          <w:rFonts w:ascii="Arial" w:hAnsi="Arial" w:cs="Arial"/>
          <w:lang w:val="es-MX"/>
        </w:rPr>
        <w:t>,</w:t>
      </w:r>
      <w:r w:rsidR="002B55D8" w:rsidRPr="00ED7FA4">
        <w:rPr>
          <w:rFonts w:ascii="Arial" w:hAnsi="Arial" w:cs="Arial"/>
          <w:lang w:val="es-MX"/>
        </w:rPr>
        <w:t xml:space="preserve"> </w:t>
      </w:r>
      <w:r w:rsidR="00DD57E7" w:rsidRPr="00ED7FA4">
        <w:rPr>
          <w:rFonts w:ascii="Arial" w:hAnsi="Arial" w:cs="Arial"/>
          <w:lang w:val="es-MX"/>
        </w:rPr>
        <w:t xml:space="preserve">los </w:t>
      </w:r>
      <w:r w:rsidR="00490CB7" w:rsidRPr="00ED7FA4">
        <w:rPr>
          <w:rFonts w:ascii="Arial" w:hAnsi="Arial" w:cs="Arial"/>
          <w:lang w:val="es-MX"/>
        </w:rPr>
        <w:t>producto</w:t>
      </w:r>
      <w:r w:rsidR="00903422" w:rsidRPr="00ED7FA4">
        <w:rPr>
          <w:rFonts w:ascii="Arial" w:hAnsi="Arial" w:cs="Arial"/>
          <w:lang w:val="es-MX"/>
        </w:rPr>
        <w:t>s</w:t>
      </w:r>
      <w:r w:rsidR="00B71467" w:rsidRPr="00ED7FA4">
        <w:rPr>
          <w:rFonts w:ascii="Arial" w:hAnsi="Arial" w:cs="Arial"/>
          <w:lang w:val="es-MX"/>
        </w:rPr>
        <w:t xml:space="preserve"> </w:t>
      </w:r>
      <w:r w:rsidR="001458AF">
        <w:rPr>
          <w:rFonts w:ascii="Arial" w:hAnsi="Arial" w:cs="Arial"/>
          <w:lang w:val="es-MX"/>
        </w:rPr>
        <w:t>finalizados</w:t>
      </w:r>
      <w:r w:rsidR="00DD57E7" w:rsidRPr="00ED7FA4">
        <w:rPr>
          <w:rFonts w:ascii="Arial" w:hAnsi="Arial" w:cs="Arial"/>
          <w:lang w:val="es-MX"/>
        </w:rPr>
        <w:t xml:space="preserve"> </w:t>
      </w:r>
      <w:r w:rsidR="003653FA" w:rsidRPr="00ED7FA4">
        <w:rPr>
          <w:rFonts w:ascii="Arial" w:hAnsi="Arial" w:cs="Arial"/>
          <w:lang w:val="es-MX"/>
        </w:rPr>
        <w:t>en</w:t>
      </w:r>
      <w:r w:rsidRPr="00ED7FA4">
        <w:rPr>
          <w:rFonts w:ascii="Arial" w:hAnsi="Arial" w:cs="Arial"/>
          <w:lang w:val="es-MX"/>
        </w:rPr>
        <w:t xml:space="preserve"> el año anterior</w:t>
      </w:r>
      <w:r w:rsidR="009F4990">
        <w:rPr>
          <w:rFonts w:ascii="Arial" w:hAnsi="Arial" w:cs="Arial"/>
          <w:lang w:val="es-MX"/>
        </w:rPr>
        <w:t>.</w:t>
      </w:r>
    </w:p>
    <w:p w14:paraId="63BB20C6" w14:textId="6F6DC36A" w:rsidR="00555388" w:rsidRPr="00ED7FA4" w:rsidRDefault="00555388" w:rsidP="00C12F3B">
      <w:pPr>
        <w:spacing w:after="0" w:line="240" w:lineRule="auto"/>
        <w:ind w:right="-81"/>
        <w:jc w:val="both"/>
        <w:rPr>
          <w:rFonts w:ascii="Arial" w:hAnsi="Arial" w:cs="Arial"/>
          <w:lang w:val="es-MX"/>
        </w:rPr>
      </w:pPr>
    </w:p>
    <w:p w14:paraId="58B94309" w14:textId="304D178D" w:rsidR="00555388" w:rsidRPr="009F15DB" w:rsidRDefault="00555388" w:rsidP="00C12F3B">
      <w:pPr>
        <w:spacing w:after="0" w:line="240" w:lineRule="auto"/>
        <w:jc w:val="center"/>
        <w:rPr>
          <w:rFonts w:ascii="Arial" w:hAnsi="Arial" w:cs="Arial"/>
          <w:b/>
          <w:bCs/>
          <w:iCs/>
          <w:lang w:val="es-MX"/>
        </w:rPr>
      </w:pPr>
      <w:r w:rsidRPr="009F15DB">
        <w:rPr>
          <w:rFonts w:ascii="Arial" w:hAnsi="Arial" w:cs="Arial"/>
          <w:b/>
          <w:bCs/>
          <w:iCs/>
          <w:lang w:val="es-MX"/>
        </w:rPr>
        <w:t>Gráfico Nº1</w:t>
      </w:r>
    </w:p>
    <w:p w14:paraId="1EAB608E" w14:textId="4A5BADAF" w:rsidR="009F15DB" w:rsidRDefault="009F15DB" w:rsidP="00C12F3B">
      <w:pPr>
        <w:spacing w:after="0" w:line="240" w:lineRule="auto"/>
        <w:jc w:val="center"/>
        <w:rPr>
          <w:rFonts w:ascii="Arial" w:hAnsi="Arial" w:cs="Arial"/>
          <w:b/>
          <w:bCs/>
          <w:iCs/>
          <w:lang w:val="es-MX"/>
        </w:rPr>
      </w:pPr>
      <w:r w:rsidRPr="009F15DB">
        <w:rPr>
          <w:rFonts w:ascii="Arial" w:hAnsi="Arial" w:cs="Arial"/>
          <w:b/>
          <w:bCs/>
          <w:iCs/>
          <w:lang w:val="es-MX"/>
        </w:rPr>
        <w:t>Tipo de servicio de auditoría desarrollado durante el 202</w:t>
      </w:r>
      <w:r w:rsidR="0085202F">
        <w:rPr>
          <w:rFonts w:ascii="Arial" w:hAnsi="Arial" w:cs="Arial"/>
          <w:b/>
          <w:bCs/>
          <w:iCs/>
          <w:lang w:val="es-MX"/>
        </w:rPr>
        <w:t>3</w:t>
      </w:r>
    </w:p>
    <w:p w14:paraId="2F09364D" w14:textId="77777777" w:rsidR="00016003" w:rsidRPr="00ED7FA4" w:rsidRDefault="00016003" w:rsidP="00C12F3B">
      <w:pPr>
        <w:spacing w:after="0" w:line="240" w:lineRule="auto"/>
        <w:jc w:val="center"/>
        <w:rPr>
          <w:rFonts w:ascii="Arial" w:hAnsi="Arial" w:cs="Arial"/>
          <w:i/>
          <w:lang w:val="es-MX"/>
        </w:rPr>
      </w:pPr>
    </w:p>
    <w:p w14:paraId="01B2C2E4" w14:textId="11C480BC" w:rsidR="00016003" w:rsidRDefault="00016003" w:rsidP="005D2DE2">
      <w:pPr>
        <w:spacing w:after="0" w:line="240" w:lineRule="auto"/>
        <w:rPr>
          <w:rFonts w:ascii="Arial" w:hAnsi="Arial" w:cs="Arial"/>
          <w:b/>
          <w:sz w:val="20"/>
          <w:szCs w:val="20"/>
        </w:rPr>
      </w:pPr>
      <w:r>
        <w:rPr>
          <w:rFonts w:ascii="Arial" w:hAnsi="Arial" w:cs="Arial"/>
          <w:b/>
          <w:sz w:val="20"/>
          <w:szCs w:val="20"/>
        </w:rPr>
        <w:t xml:space="preserve">                    </w:t>
      </w:r>
      <w:r w:rsidR="00A7757A">
        <w:rPr>
          <w:noProof/>
        </w:rPr>
        <w:drawing>
          <wp:inline distT="0" distB="0" distL="0" distR="0" wp14:anchorId="3A8B6D69" wp14:editId="33EA1BBA">
            <wp:extent cx="4625975" cy="3089275"/>
            <wp:effectExtent l="0" t="0" r="3175" b="15875"/>
            <wp:docPr id="1856241448" name="Gráfico 1">
              <a:extLst xmlns:a="http://schemas.openxmlformats.org/drawingml/2006/main">
                <a:ext uri="{FF2B5EF4-FFF2-40B4-BE49-F238E27FC236}">
                  <a16:creationId xmlns:a16="http://schemas.microsoft.com/office/drawing/2014/main" id="{25F3D3BA-A5C8-5D1D-C875-C48F2E319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7872FF" w14:textId="7635360E" w:rsidR="00555388" w:rsidRDefault="009E631D" w:rsidP="005D2DE2">
      <w:pPr>
        <w:spacing w:after="0" w:line="240" w:lineRule="auto"/>
        <w:rPr>
          <w:rFonts w:ascii="Arial" w:hAnsi="Arial" w:cs="Arial"/>
          <w:sz w:val="20"/>
          <w:szCs w:val="20"/>
        </w:rPr>
      </w:pPr>
      <w:r>
        <w:rPr>
          <w:rFonts w:ascii="Arial" w:hAnsi="Arial" w:cs="Arial"/>
          <w:b/>
          <w:sz w:val="20"/>
          <w:szCs w:val="20"/>
        </w:rPr>
        <w:t xml:space="preserve">                   </w:t>
      </w:r>
      <w:r w:rsidR="00555388" w:rsidRPr="00ED7FA4">
        <w:rPr>
          <w:rFonts w:ascii="Arial" w:hAnsi="Arial" w:cs="Arial"/>
          <w:b/>
          <w:sz w:val="20"/>
          <w:szCs w:val="20"/>
        </w:rPr>
        <w:t>Fuente</w:t>
      </w:r>
      <w:r w:rsidR="00555388" w:rsidRPr="00ED7FA4">
        <w:rPr>
          <w:rFonts w:ascii="Arial" w:hAnsi="Arial" w:cs="Arial"/>
          <w:sz w:val="20"/>
          <w:szCs w:val="20"/>
        </w:rPr>
        <w:t xml:space="preserve">: </w:t>
      </w:r>
      <w:r w:rsidR="005B1180" w:rsidRPr="005B1180">
        <w:rPr>
          <w:rFonts w:ascii="Arial" w:hAnsi="Arial" w:cs="Arial"/>
          <w:sz w:val="20"/>
          <w:szCs w:val="20"/>
        </w:rPr>
        <w:t>Información</w:t>
      </w:r>
      <w:r w:rsidR="00B001A2">
        <w:rPr>
          <w:rFonts w:ascii="Arial" w:hAnsi="Arial" w:cs="Arial"/>
          <w:sz w:val="20"/>
          <w:szCs w:val="20"/>
        </w:rPr>
        <w:t xml:space="preserve"> </w:t>
      </w:r>
      <w:r>
        <w:rPr>
          <w:rFonts w:ascii="Arial" w:hAnsi="Arial" w:cs="Arial"/>
          <w:sz w:val="20"/>
          <w:szCs w:val="20"/>
        </w:rPr>
        <w:t xml:space="preserve">conforme el sistema </w:t>
      </w:r>
      <w:proofErr w:type="spellStart"/>
      <w:r w:rsidR="005B1180" w:rsidRPr="005B1180">
        <w:rPr>
          <w:rFonts w:ascii="Arial" w:hAnsi="Arial" w:cs="Arial"/>
          <w:sz w:val="20"/>
          <w:szCs w:val="20"/>
        </w:rPr>
        <w:t>Team</w:t>
      </w:r>
      <w:proofErr w:type="spellEnd"/>
      <w:r w:rsidR="005B1180" w:rsidRPr="005B1180">
        <w:rPr>
          <w:rFonts w:ascii="Arial" w:hAnsi="Arial" w:cs="Arial"/>
          <w:sz w:val="20"/>
          <w:szCs w:val="20"/>
        </w:rPr>
        <w:t xml:space="preserve"> Mate Plus.</w:t>
      </w:r>
    </w:p>
    <w:p w14:paraId="38216B4E" w14:textId="1454AF45" w:rsidR="0071444C" w:rsidRDefault="0071444C" w:rsidP="00B044C7">
      <w:pPr>
        <w:spacing w:after="0" w:line="240" w:lineRule="auto"/>
        <w:jc w:val="both"/>
        <w:rPr>
          <w:rFonts w:ascii="Arial" w:hAnsi="Arial" w:cs="Arial"/>
        </w:rPr>
      </w:pPr>
    </w:p>
    <w:p w14:paraId="0FD49621" w14:textId="69901BF8" w:rsidR="001A2B44" w:rsidRDefault="001A2B44" w:rsidP="00B044C7">
      <w:pPr>
        <w:spacing w:after="0" w:line="240" w:lineRule="auto"/>
        <w:jc w:val="both"/>
        <w:rPr>
          <w:rFonts w:ascii="Arial" w:hAnsi="Arial" w:cs="Arial"/>
        </w:rPr>
      </w:pPr>
    </w:p>
    <w:p w14:paraId="588DEAD5" w14:textId="77777777" w:rsidR="001A2B44" w:rsidRPr="00ED7FA4" w:rsidRDefault="001A2B44" w:rsidP="00B044C7">
      <w:pPr>
        <w:spacing w:after="0" w:line="240" w:lineRule="auto"/>
        <w:jc w:val="both"/>
        <w:rPr>
          <w:rFonts w:ascii="Arial" w:hAnsi="Arial" w:cs="Arial"/>
        </w:rPr>
      </w:pPr>
    </w:p>
    <w:p w14:paraId="4B2BC873" w14:textId="6BA4CAF4" w:rsidR="0022556E" w:rsidRDefault="000B31DD" w:rsidP="006070CC">
      <w:pPr>
        <w:spacing w:after="0" w:line="240" w:lineRule="auto"/>
        <w:jc w:val="both"/>
        <w:rPr>
          <w:rFonts w:ascii="Arial" w:hAnsi="Arial" w:cs="Arial"/>
        </w:rPr>
      </w:pPr>
      <w:r>
        <w:rPr>
          <w:rFonts w:ascii="Arial" w:hAnsi="Arial" w:cs="Arial"/>
        </w:rPr>
        <w:t xml:space="preserve">Se visualiza que </w:t>
      </w:r>
      <w:r w:rsidR="00A7757A">
        <w:rPr>
          <w:rFonts w:ascii="Arial" w:hAnsi="Arial" w:cs="Arial"/>
        </w:rPr>
        <w:t>121</w:t>
      </w:r>
      <w:r w:rsidR="00040C4E">
        <w:rPr>
          <w:rFonts w:ascii="Arial" w:hAnsi="Arial" w:cs="Arial"/>
        </w:rPr>
        <w:t xml:space="preserve"> (91,00%)</w:t>
      </w:r>
      <w:r>
        <w:rPr>
          <w:rFonts w:ascii="Arial" w:hAnsi="Arial" w:cs="Arial"/>
        </w:rPr>
        <w:t xml:space="preserve"> </w:t>
      </w:r>
      <w:r w:rsidR="00DA3ED3">
        <w:rPr>
          <w:rFonts w:ascii="Arial" w:hAnsi="Arial" w:cs="Arial"/>
        </w:rPr>
        <w:t xml:space="preserve">servicios </w:t>
      </w:r>
      <w:r w:rsidR="00DD57E7" w:rsidRPr="00ED7FA4">
        <w:rPr>
          <w:rFonts w:ascii="Arial" w:hAnsi="Arial" w:cs="Arial"/>
          <w:lang w:val="es-MX"/>
        </w:rPr>
        <w:t xml:space="preserve">corresponden a estudios de </w:t>
      </w:r>
      <w:r w:rsidR="005D2DE2" w:rsidRPr="00C535CE">
        <w:rPr>
          <w:rFonts w:ascii="Arial" w:hAnsi="Arial" w:cs="Arial"/>
          <w:lang w:val="es-MX"/>
        </w:rPr>
        <w:t>F</w:t>
      </w:r>
      <w:r w:rsidR="00DD57E7" w:rsidRPr="00C535CE">
        <w:rPr>
          <w:rFonts w:ascii="Arial" w:hAnsi="Arial" w:cs="Arial"/>
          <w:lang w:val="es-MX"/>
        </w:rPr>
        <w:t>iscalización,</w:t>
      </w:r>
      <w:r w:rsidR="00DD57E7" w:rsidRPr="00ED7FA4">
        <w:rPr>
          <w:rFonts w:ascii="Arial" w:hAnsi="Arial" w:cs="Arial"/>
          <w:lang w:val="es-MX"/>
        </w:rPr>
        <w:t xml:space="preserve"> </w:t>
      </w:r>
      <w:r w:rsidR="005D2DE2">
        <w:rPr>
          <w:rFonts w:ascii="Arial" w:hAnsi="Arial" w:cs="Arial"/>
          <w:lang w:val="es-MX"/>
        </w:rPr>
        <w:t xml:space="preserve">por su parte </w:t>
      </w:r>
      <w:r w:rsidR="00362378">
        <w:rPr>
          <w:rFonts w:ascii="Arial" w:hAnsi="Arial" w:cs="Arial"/>
          <w:lang w:val="es-MX"/>
        </w:rPr>
        <w:t>1</w:t>
      </w:r>
      <w:r w:rsidR="00A7757A">
        <w:rPr>
          <w:rFonts w:ascii="Arial" w:hAnsi="Arial" w:cs="Arial"/>
          <w:lang w:val="es-MX"/>
        </w:rPr>
        <w:t>2</w:t>
      </w:r>
      <w:r w:rsidR="00DD57E7" w:rsidRPr="00ED7FA4">
        <w:rPr>
          <w:rFonts w:ascii="Arial" w:hAnsi="Arial" w:cs="Arial"/>
          <w:lang w:val="es-MX"/>
        </w:rPr>
        <w:t xml:space="preserve"> (</w:t>
      </w:r>
      <w:r w:rsidR="00362378">
        <w:rPr>
          <w:rFonts w:ascii="Arial" w:hAnsi="Arial" w:cs="Arial"/>
          <w:lang w:val="es-MX"/>
        </w:rPr>
        <w:t>9</w:t>
      </w:r>
      <w:r w:rsidR="00040C4E">
        <w:rPr>
          <w:rFonts w:ascii="Arial" w:hAnsi="Arial" w:cs="Arial"/>
          <w:lang w:val="es-MX"/>
        </w:rPr>
        <w:t>,00</w:t>
      </w:r>
      <w:r w:rsidR="00DD57E7" w:rsidRPr="00ED7FA4">
        <w:rPr>
          <w:rFonts w:ascii="Arial" w:hAnsi="Arial" w:cs="Arial"/>
          <w:lang w:val="es-MX"/>
        </w:rPr>
        <w:t xml:space="preserve">%) </w:t>
      </w:r>
      <w:r w:rsidR="00DA3ED3">
        <w:rPr>
          <w:rFonts w:ascii="Arial" w:hAnsi="Arial" w:cs="Arial"/>
          <w:lang w:val="es-MX"/>
        </w:rPr>
        <w:t xml:space="preserve">referentes a </w:t>
      </w:r>
      <w:r w:rsidR="005D2DE2">
        <w:rPr>
          <w:rFonts w:ascii="Arial" w:hAnsi="Arial" w:cs="Arial"/>
          <w:lang w:val="es-MX"/>
        </w:rPr>
        <w:t>A</w:t>
      </w:r>
      <w:r w:rsidR="00DD57E7" w:rsidRPr="00ED7FA4">
        <w:rPr>
          <w:rFonts w:ascii="Arial" w:hAnsi="Arial" w:cs="Arial"/>
          <w:lang w:val="es-MX"/>
        </w:rPr>
        <w:t>dvertencia</w:t>
      </w:r>
      <w:r w:rsidR="009E60DE" w:rsidRPr="00ED7FA4">
        <w:rPr>
          <w:rFonts w:ascii="Arial" w:hAnsi="Arial" w:cs="Arial"/>
        </w:rPr>
        <w:t xml:space="preserve">, </w:t>
      </w:r>
      <w:r w:rsidR="00276F2B" w:rsidRPr="00C121C3">
        <w:rPr>
          <w:rFonts w:ascii="Arial" w:hAnsi="Arial" w:cs="Arial"/>
        </w:rPr>
        <w:t>concentrando</w:t>
      </w:r>
      <w:r w:rsidR="00C121C3" w:rsidRPr="00C121C3">
        <w:rPr>
          <w:rFonts w:ascii="Arial" w:hAnsi="Arial" w:cs="Arial"/>
        </w:rPr>
        <w:t xml:space="preserve"> el esfuerzo en el tipo de proyectos inicialmente mencionados, concordando de esta manera con la naturaleza de la auditoría por cuanto los servicios preventivos se realizaron en menor </w:t>
      </w:r>
      <w:r w:rsidR="00276F2B" w:rsidRPr="00C121C3">
        <w:rPr>
          <w:rFonts w:ascii="Arial" w:hAnsi="Arial" w:cs="Arial"/>
        </w:rPr>
        <w:t>proporción.</w:t>
      </w:r>
    </w:p>
    <w:p w14:paraId="699CEBB0" w14:textId="084B7A11" w:rsidR="00A25089" w:rsidRDefault="00A25089" w:rsidP="006070CC">
      <w:pPr>
        <w:spacing w:after="0" w:line="240" w:lineRule="auto"/>
        <w:jc w:val="both"/>
        <w:rPr>
          <w:rFonts w:ascii="Arial" w:hAnsi="Arial" w:cs="Arial"/>
        </w:rPr>
      </w:pPr>
    </w:p>
    <w:p w14:paraId="73F73581" w14:textId="190E7A6A" w:rsidR="00A25089" w:rsidRDefault="00A25089" w:rsidP="006070CC">
      <w:pPr>
        <w:spacing w:after="0" w:line="240" w:lineRule="auto"/>
        <w:jc w:val="both"/>
        <w:rPr>
          <w:rFonts w:ascii="Arial" w:hAnsi="Arial" w:cs="Arial"/>
        </w:rPr>
      </w:pPr>
      <w:r>
        <w:rPr>
          <w:rFonts w:ascii="Arial" w:hAnsi="Arial" w:cs="Arial"/>
        </w:rPr>
        <w:t xml:space="preserve">De los 133 proyectos terminados, 93 (70%) corresponden a asignaciones </w:t>
      </w:r>
      <w:r w:rsidR="00DA3ED3">
        <w:rPr>
          <w:rFonts w:ascii="Arial" w:hAnsi="Arial" w:cs="Arial"/>
        </w:rPr>
        <w:t xml:space="preserve">propia </w:t>
      </w:r>
      <w:r>
        <w:rPr>
          <w:rFonts w:ascii="Arial" w:hAnsi="Arial" w:cs="Arial"/>
        </w:rPr>
        <w:t xml:space="preserve">del </w:t>
      </w:r>
      <w:r w:rsidR="00DA3ED3">
        <w:rPr>
          <w:rFonts w:ascii="Arial" w:hAnsi="Arial" w:cs="Arial"/>
        </w:rPr>
        <w:t xml:space="preserve">año </w:t>
      </w:r>
      <w:r>
        <w:rPr>
          <w:rFonts w:ascii="Arial" w:hAnsi="Arial" w:cs="Arial"/>
        </w:rPr>
        <w:t>2023,</w:t>
      </w:r>
      <w:r w:rsidR="00DA3ED3">
        <w:rPr>
          <w:rFonts w:ascii="Arial" w:hAnsi="Arial" w:cs="Arial"/>
        </w:rPr>
        <w:t xml:space="preserve"> en tanto,</w:t>
      </w:r>
      <w:r>
        <w:rPr>
          <w:rFonts w:ascii="Arial" w:hAnsi="Arial" w:cs="Arial"/>
        </w:rPr>
        <w:t xml:space="preserve"> </w:t>
      </w:r>
      <w:r w:rsidR="00DA3ED3">
        <w:rPr>
          <w:rFonts w:ascii="Arial" w:hAnsi="Arial" w:cs="Arial"/>
        </w:rPr>
        <w:t xml:space="preserve">los </w:t>
      </w:r>
      <w:r>
        <w:rPr>
          <w:rFonts w:ascii="Arial" w:hAnsi="Arial" w:cs="Arial"/>
        </w:rPr>
        <w:t xml:space="preserve">40 (30%) restantes </w:t>
      </w:r>
      <w:r w:rsidR="00DA3ED3">
        <w:rPr>
          <w:rFonts w:ascii="Arial" w:hAnsi="Arial" w:cs="Arial"/>
        </w:rPr>
        <w:t>obedecen a</w:t>
      </w:r>
      <w:r w:rsidR="00B23C19">
        <w:rPr>
          <w:rFonts w:ascii="Arial" w:hAnsi="Arial" w:cs="Arial"/>
        </w:rPr>
        <w:t xml:space="preserve"> </w:t>
      </w:r>
      <w:r>
        <w:rPr>
          <w:rFonts w:ascii="Arial" w:hAnsi="Arial" w:cs="Arial"/>
        </w:rPr>
        <w:t xml:space="preserve">la programación del periodo 2022. </w:t>
      </w:r>
    </w:p>
    <w:p w14:paraId="73487E96" w14:textId="77777777" w:rsidR="00A25089" w:rsidRDefault="00A25089" w:rsidP="006070CC">
      <w:pPr>
        <w:spacing w:after="0" w:line="240" w:lineRule="auto"/>
        <w:jc w:val="both"/>
        <w:rPr>
          <w:rFonts w:ascii="Arial" w:hAnsi="Arial" w:cs="Arial"/>
        </w:rPr>
      </w:pPr>
    </w:p>
    <w:p w14:paraId="3B310CBA" w14:textId="419233A2" w:rsidR="00E22D2D" w:rsidRDefault="009E60DE" w:rsidP="00E22D2D">
      <w:pPr>
        <w:spacing w:after="0" w:line="240" w:lineRule="auto"/>
        <w:jc w:val="both"/>
        <w:rPr>
          <w:rFonts w:ascii="Arial" w:hAnsi="Arial" w:cs="Arial"/>
        </w:rPr>
      </w:pPr>
      <w:r w:rsidRPr="00ED7FA4">
        <w:rPr>
          <w:rFonts w:ascii="Arial" w:hAnsi="Arial" w:cs="Arial"/>
        </w:rPr>
        <w:t>Es importante destacar</w:t>
      </w:r>
      <w:r w:rsidR="00276F2B">
        <w:rPr>
          <w:rFonts w:ascii="Arial" w:hAnsi="Arial" w:cs="Arial"/>
        </w:rPr>
        <w:t>,</w:t>
      </w:r>
      <w:r w:rsidR="00CA76FD" w:rsidRPr="00ED7FA4">
        <w:rPr>
          <w:rFonts w:ascii="Arial" w:hAnsi="Arial" w:cs="Arial"/>
        </w:rPr>
        <w:t xml:space="preserve"> qu</w:t>
      </w:r>
      <w:r w:rsidR="003653FA" w:rsidRPr="00ED7FA4">
        <w:rPr>
          <w:rFonts w:ascii="Arial" w:hAnsi="Arial" w:cs="Arial"/>
        </w:rPr>
        <w:t xml:space="preserve">e </w:t>
      </w:r>
      <w:r w:rsidR="00DA3ED3">
        <w:rPr>
          <w:rFonts w:ascii="Arial" w:hAnsi="Arial" w:cs="Arial"/>
        </w:rPr>
        <w:t xml:space="preserve">todos </w:t>
      </w:r>
      <w:r w:rsidR="003F6A8D">
        <w:rPr>
          <w:rFonts w:ascii="Arial" w:hAnsi="Arial" w:cs="Arial"/>
        </w:rPr>
        <w:t>los hallazgos surgidos en los estudios</w:t>
      </w:r>
      <w:r w:rsidR="00276F2B">
        <w:rPr>
          <w:rFonts w:ascii="Arial" w:hAnsi="Arial" w:cs="Arial"/>
        </w:rPr>
        <w:t>,</w:t>
      </w:r>
      <w:r w:rsidR="00DA3ED3">
        <w:rPr>
          <w:rFonts w:ascii="Arial" w:hAnsi="Arial" w:cs="Arial"/>
        </w:rPr>
        <w:t xml:space="preserve"> dieron como resultado una serie de </w:t>
      </w:r>
      <w:r w:rsidR="00711A56" w:rsidRPr="00ED7FA4">
        <w:rPr>
          <w:rFonts w:ascii="Arial" w:hAnsi="Arial" w:cs="Arial"/>
        </w:rPr>
        <w:t>recomendaciones</w:t>
      </w:r>
      <w:r w:rsidR="00E87A37" w:rsidRPr="00ED7FA4">
        <w:rPr>
          <w:rFonts w:ascii="Arial" w:hAnsi="Arial" w:cs="Arial"/>
        </w:rPr>
        <w:t xml:space="preserve"> </w:t>
      </w:r>
      <w:r w:rsidR="00DA3ED3">
        <w:rPr>
          <w:rFonts w:ascii="Arial" w:hAnsi="Arial" w:cs="Arial"/>
        </w:rPr>
        <w:t>y/</w:t>
      </w:r>
      <w:r w:rsidR="003F6A8D">
        <w:rPr>
          <w:rFonts w:ascii="Arial" w:hAnsi="Arial" w:cs="Arial"/>
        </w:rPr>
        <w:t xml:space="preserve">o advertencias </w:t>
      </w:r>
      <w:r w:rsidR="00DA3ED3">
        <w:rPr>
          <w:rFonts w:ascii="Arial" w:hAnsi="Arial" w:cs="Arial"/>
        </w:rPr>
        <w:t xml:space="preserve">que </w:t>
      </w:r>
      <w:r w:rsidR="00CA76FD" w:rsidRPr="00ED7FA4">
        <w:rPr>
          <w:rFonts w:ascii="Arial" w:hAnsi="Arial" w:cs="Arial"/>
        </w:rPr>
        <w:t>contribuy</w:t>
      </w:r>
      <w:r w:rsidR="003F6A8D">
        <w:rPr>
          <w:rFonts w:ascii="Arial" w:hAnsi="Arial" w:cs="Arial"/>
        </w:rPr>
        <w:t>eron</w:t>
      </w:r>
      <w:r w:rsidR="00CA76FD" w:rsidRPr="00ED7FA4">
        <w:rPr>
          <w:rFonts w:ascii="Arial" w:hAnsi="Arial" w:cs="Arial"/>
        </w:rPr>
        <w:t xml:space="preserve"> </w:t>
      </w:r>
      <w:r w:rsidR="00DA3ED3">
        <w:rPr>
          <w:rFonts w:ascii="Arial" w:hAnsi="Arial" w:cs="Arial"/>
        </w:rPr>
        <w:t>al</w:t>
      </w:r>
      <w:r w:rsidR="00D0129F" w:rsidRPr="00ED7FA4">
        <w:rPr>
          <w:rFonts w:ascii="Arial" w:hAnsi="Arial" w:cs="Arial"/>
        </w:rPr>
        <w:t xml:space="preserve"> logr</w:t>
      </w:r>
      <w:r w:rsidR="00DA3ED3">
        <w:rPr>
          <w:rFonts w:ascii="Arial" w:hAnsi="Arial" w:cs="Arial"/>
        </w:rPr>
        <w:t>o</w:t>
      </w:r>
      <w:r w:rsidR="00276F2B">
        <w:rPr>
          <w:rFonts w:ascii="Arial" w:hAnsi="Arial" w:cs="Arial"/>
        </w:rPr>
        <w:t xml:space="preserve"> de</w:t>
      </w:r>
      <w:r w:rsidR="00CA76FD" w:rsidRPr="00ED7FA4">
        <w:rPr>
          <w:rFonts w:ascii="Arial" w:hAnsi="Arial" w:cs="Arial"/>
        </w:rPr>
        <w:t xml:space="preserve"> los objetivos y metas de nivel estratégico </w:t>
      </w:r>
      <w:r w:rsidR="00971BD5" w:rsidRPr="00ED7FA4">
        <w:rPr>
          <w:rFonts w:ascii="Arial" w:hAnsi="Arial" w:cs="Arial"/>
        </w:rPr>
        <w:t>y</w:t>
      </w:r>
      <w:r w:rsidR="00CA76FD" w:rsidRPr="00ED7FA4">
        <w:rPr>
          <w:rFonts w:ascii="Arial" w:hAnsi="Arial" w:cs="Arial"/>
        </w:rPr>
        <w:t xml:space="preserve"> operativo, </w:t>
      </w:r>
      <w:r w:rsidR="000C5B07">
        <w:rPr>
          <w:rFonts w:ascii="Arial" w:hAnsi="Arial" w:cs="Arial"/>
        </w:rPr>
        <w:t>también a</w:t>
      </w:r>
      <w:r w:rsidR="003F6A8D">
        <w:rPr>
          <w:rFonts w:ascii="Arial" w:hAnsi="Arial" w:cs="Arial"/>
        </w:rPr>
        <w:t xml:space="preserve"> </w:t>
      </w:r>
      <w:r w:rsidR="00B0290C" w:rsidRPr="00ED7FA4">
        <w:rPr>
          <w:rFonts w:ascii="Arial" w:hAnsi="Arial" w:cs="Arial"/>
        </w:rPr>
        <w:t xml:space="preserve">promover la eficiencia y eficacia de </w:t>
      </w:r>
      <w:r w:rsidR="00CF17E7" w:rsidRPr="00ED7FA4">
        <w:rPr>
          <w:rFonts w:ascii="Arial" w:hAnsi="Arial" w:cs="Arial"/>
        </w:rPr>
        <w:t>la administración activa</w:t>
      </w:r>
      <w:r w:rsidR="00B0290C" w:rsidRPr="00ED7FA4">
        <w:rPr>
          <w:rFonts w:ascii="Arial" w:hAnsi="Arial" w:cs="Arial"/>
        </w:rPr>
        <w:t>,</w:t>
      </w:r>
      <w:r w:rsidR="00CF17E7" w:rsidRPr="00ED7FA4">
        <w:rPr>
          <w:rFonts w:ascii="Arial" w:hAnsi="Arial" w:cs="Arial"/>
        </w:rPr>
        <w:t xml:space="preserve"> así como </w:t>
      </w:r>
      <w:r w:rsidR="00B0290C" w:rsidRPr="00ED7FA4">
        <w:rPr>
          <w:rFonts w:ascii="Arial" w:hAnsi="Arial" w:cs="Arial"/>
        </w:rPr>
        <w:t xml:space="preserve">el fortalecimiento del </w:t>
      </w:r>
      <w:r w:rsidR="003F6A8D">
        <w:rPr>
          <w:rFonts w:ascii="Arial" w:hAnsi="Arial" w:cs="Arial"/>
        </w:rPr>
        <w:t>S</w:t>
      </w:r>
      <w:r w:rsidR="00B0290C" w:rsidRPr="00ED7FA4">
        <w:rPr>
          <w:rFonts w:ascii="Arial" w:hAnsi="Arial" w:cs="Arial"/>
        </w:rPr>
        <w:t xml:space="preserve">istema de </w:t>
      </w:r>
      <w:r w:rsidR="003F6A8D">
        <w:rPr>
          <w:rFonts w:ascii="Arial" w:hAnsi="Arial" w:cs="Arial"/>
        </w:rPr>
        <w:t>C</w:t>
      </w:r>
      <w:r w:rsidR="00B0290C" w:rsidRPr="00ED7FA4">
        <w:rPr>
          <w:rFonts w:ascii="Arial" w:hAnsi="Arial" w:cs="Arial"/>
        </w:rPr>
        <w:t xml:space="preserve">ontrol </w:t>
      </w:r>
      <w:r w:rsidR="003F6A8D">
        <w:rPr>
          <w:rFonts w:ascii="Arial" w:hAnsi="Arial" w:cs="Arial"/>
        </w:rPr>
        <w:t>I</w:t>
      </w:r>
      <w:r w:rsidR="00B0290C" w:rsidRPr="00ED7FA4">
        <w:rPr>
          <w:rFonts w:ascii="Arial" w:hAnsi="Arial" w:cs="Arial"/>
        </w:rPr>
        <w:t xml:space="preserve">nterno </w:t>
      </w:r>
      <w:r w:rsidR="009F4DC7" w:rsidRPr="00ED7FA4">
        <w:rPr>
          <w:rFonts w:ascii="Arial" w:hAnsi="Arial" w:cs="Arial"/>
        </w:rPr>
        <w:t xml:space="preserve">en función de la apropiada </w:t>
      </w:r>
      <w:r w:rsidR="00B0290C" w:rsidRPr="00ED7FA4">
        <w:rPr>
          <w:rFonts w:ascii="Arial" w:hAnsi="Arial" w:cs="Arial"/>
        </w:rPr>
        <w:t>gestión de los riesgos asociados.</w:t>
      </w:r>
    </w:p>
    <w:p w14:paraId="17D0FF9C" w14:textId="77777777" w:rsidR="00644165" w:rsidRPr="00ED7FA4" w:rsidRDefault="00644165" w:rsidP="00E22D2D">
      <w:pPr>
        <w:spacing w:after="0" w:line="240" w:lineRule="auto"/>
        <w:jc w:val="both"/>
        <w:rPr>
          <w:rFonts w:ascii="Arial" w:hAnsi="Arial" w:cs="Arial"/>
        </w:rPr>
      </w:pPr>
    </w:p>
    <w:p w14:paraId="12939305" w14:textId="7372CF77" w:rsidR="00A570B5" w:rsidRPr="00ED7FA4" w:rsidRDefault="00A570B5" w:rsidP="00E22D2D">
      <w:pPr>
        <w:spacing w:after="0" w:line="240" w:lineRule="auto"/>
        <w:jc w:val="both"/>
        <w:rPr>
          <w:rFonts w:ascii="Arial" w:hAnsi="Arial" w:cs="Arial"/>
        </w:rPr>
      </w:pPr>
    </w:p>
    <w:p w14:paraId="60A71C37" w14:textId="0F91F0CC" w:rsidR="00503C0C" w:rsidRPr="00ED7FA4" w:rsidRDefault="00503C0C" w:rsidP="00AF4596">
      <w:pPr>
        <w:pStyle w:val="Ttulo2"/>
        <w:shd w:val="clear" w:color="auto" w:fill="D9D9D9" w:themeFill="background1" w:themeFillShade="D9"/>
        <w:tabs>
          <w:tab w:val="left" w:pos="284"/>
        </w:tabs>
        <w:spacing w:before="0" w:line="240" w:lineRule="auto"/>
        <w:rPr>
          <w:rFonts w:ascii="Arial" w:hAnsi="Arial" w:cs="Arial"/>
          <w:color w:val="auto"/>
          <w:sz w:val="22"/>
          <w:szCs w:val="22"/>
          <w:lang w:val="es-MX"/>
        </w:rPr>
      </w:pPr>
      <w:bookmarkStart w:id="12" w:name="_Toc94852705"/>
      <w:bookmarkStart w:id="13" w:name="_Toc160529446"/>
      <w:r w:rsidRPr="00ED7FA4">
        <w:rPr>
          <w:rFonts w:ascii="Arial" w:hAnsi="Arial" w:cs="Arial"/>
          <w:b/>
          <w:color w:val="auto"/>
          <w:sz w:val="22"/>
          <w:szCs w:val="22"/>
          <w:lang w:val="es-MX"/>
        </w:rPr>
        <w:t>1.</w:t>
      </w:r>
      <w:r w:rsidR="0009681E" w:rsidRPr="00ED7FA4">
        <w:rPr>
          <w:rFonts w:ascii="Arial" w:hAnsi="Arial" w:cs="Arial"/>
          <w:b/>
          <w:color w:val="auto"/>
          <w:sz w:val="22"/>
          <w:szCs w:val="22"/>
          <w:lang w:val="es-MX"/>
        </w:rPr>
        <w:t>3</w:t>
      </w:r>
      <w:r w:rsidRPr="00ED7FA4">
        <w:rPr>
          <w:rFonts w:ascii="Arial" w:hAnsi="Arial" w:cs="Arial"/>
          <w:b/>
          <w:color w:val="auto"/>
          <w:sz w:val="22"/>
          <w:szCs w:val="22"/>
          <w:lang w:val="es-MX"/>
        </w:rPr>
        <w:t xml:space="preserve"> Actividades sucintas</w:t>
      </w:r>
      <w:bookmarkEnd w:id="12"/>
      <w:bookmarkEnd w:id="13"/>
    </w:p>
    <w:p w14:paraId="05F24420" w14:textId="5FAB615F" w:rsidR="00503C0C" w:rsidRPr="00ED7FA4" w:rsidRDefault="00503C0C" w:rsidP="00503C0C">
      <w:pPr>
        <w:spacing w:after="0" w:line="240" w:lineRule="auto"/>
        <w:jc w:val="both"/>
        <w:rPr>
          <w:rFonts w:ascii="Arial" w:hAnsi="Arial" w:cs="Arial"/>
          <w:b/>
          <w:i/>
          <w:strike/>
          <w:lang w:val="es-MX"/>
        </w:rPr>
      </w:pPr>
    </w:p>
    <w:p w14:paraId="3A2C2072" w14:textId="47EAC4EF" w:rsidR="00503C0C" w:rsidRDefault="00C752EF" w:rsidP="00503C0C">
      <w:pPr>
        <w:spacing w:after="0" w:line="240" w:lineRule="auto"/>
        <w:jc w:val="both"/>
        <w:rPr>
          <w:rFonts w:ascii="Arial" w:hAnsi="Arial" w:cs="Arial"/>
          <w:lang w:val="es-MX"/>
        </w:rPr>
      </w:pPr>
      <w:r w:rsidRPr="00ED7FA4">
        <w:rPr>
          <w:rFonts w:ascii="Arial" w:hAnsi="Arial" w:cs="Arial"/>
          <w:lang w:val="es-MX"/>
        </w:rPr>
        <w:t xml:space="preserve">Sobre este particular, </w:t>
      </w:r>
      <w:r w:rsidR="00503C0C" w:rsidRPr="00ED7FA4">
        <w:rPr>
          <w:rFonts w:ascii="Arial" w:hAnsi="Arial" w:cs="Arial"/>
          <w:lang w:val="es-MX"/>
        </w:rPr>
        <w:t xml:space="preserve">durante el </w:t>
      </w:r>
      <w:r w:rsidR="00403D60" w:rsidRPr="00ED7FA4">
        <w:rPr>
          <w:rFonts w:ascii="Arial" w:hAnsi="Arial" w:cs="Arial"/>
          <w:lang w:val="es-MX"/>
        </w:rPr>
        <w:t>202</w:t>
      </w:r>
      <w:r w:rsidR="00362378">
        <w:rPr>
          <w:rFonts w:ascii="Arial" w:hAnsi="Arial" w:cs="Arial"/>
          <w:lang w:val="es-MX"/>
        </w:rPr>
        <w:t>3</w:t>
      </w:r>
      <w:r w:rsidR="002D3F3B" w:rsidRPr="00ED7FA4">
        <w:rPr>
          <w:rFonts w:ascii="Arial" w:hAnsi="Arial" w:cs="Arial"/>
          <w:lang w:val="es-MX"/>
        </w:rPr>
        <w:t>,</w:t>
      </w:r>
      <w:r w:rsidR="00503C0C" w:rsidRPr="00ED7FA4">
        <w:rPr>
          <w:rFonts w:ascii="Arial" w:hAnsi="Arial" w:cs="Arial"/>
          <w:lang w:val="es-MX"/>
        </w:rPr>
        <w:t xml:space="preserve"> se presentó la necesidad de atender varias labores adicionales o complementarias</w:t>
      </w:r>
      <w:r w:rsidR="00142482">
        <w:rPr>
          <w:rFonts w:ascii="Arial" w:hAnsi="Arial" w:cs="Arial"/>
          <w:lang w:val="es-MX"/>
        </w:rPr>
        <w:t>,</w:t>
      </w:r>
      <w:r w:rsidR="00503C0C" w:rsidRPr="00ED7FA4">
        <w:rPr>
          <w:rFonts w:ascii="Arial" w:hAnsi="Arial" w:cs="Arial"/>
          <w:lang w:val="es-MX"/>
        </w:rPr>
        <w:t xml:space="preserve"> </w:t>
      </w:r>
      <w:r w:rsidR="00142482">
        <w:rPr>
          <w:rFonts w:ascii="Arial" w:hAnsi="Arial" w:cs="Arial"/>
          <w:lang w:val="es-MX"/>
        </w:rPr>
        <w:t xml:space="preserve">denominadas sucintas de fiscalización y administrativas de las cuales el personal de las secciones en conjunto se </w:t>
      </w:r>
      <w:r w:rsidR="00142482" w:rsidRPr="008C4DF9">
        <w:rPr>
          <w:rFonts w:ascii="Arial" w:hAnsi="Arial" w:cs="Arial"/>
          <w:lang w:val="es-MX"/>
        </w:rPr>
        <w:t xml:space="preserve">destinaron </w:t>
      </w:r>
      <w:r w:rsidR="00362378" w:rsidRPr="008C4DF9">
        <w:rPr>
          <w:rFonts w:ascii="Arial" w:hAnsi="Arial" w:cs="Arial"/>
          <w:lang w:val="es-MX"/>
        </w:rPr>
        <w:t>8.269,55</w:t>
      </w:r>
      <w:r w:rsidR="00142482" w:rsidRPr="008C4DF9">
        <w:rPr>
          <w:rFonts w:ascii="Arial" w:hAnsi="Arial" w:cs="Arial"/>
          <w:lang w:val="es-MX"/>
        </w:rPr>
        <w:t xml:space="preserve"> horas</w:t>
      </w:r>
      <w:r w:rsidR="00142482">
        <w:rPr>
          <w:rFonts w:ascii="Arial" w:hAnsi="Arial" w:cs="Arial"/>
          <w:lang w:val="es-MX"/>
        </w:rPr>
        <w:t xml:space="preserve"> conforme </w:t>
      </w:r>
      <w:r w:rsidR="00503C0C" w:rsidRPr="00ED7FA4">
        <w:rPr>
          <w:rFonts w:ascii="Arial" w:hAnsi="Arial" w:cs="Arial"/>
          <w:lang w:val="es-MX"/>
        </w:rPr>
        <w:t>l</w:t>
      </w:r>
      <w:r w:rsidR="00A92B38" w:rsidRPr="00ED7FA4">
        <w:rPr>
          <w:rFonts w:ascii="Arial" w:hAnsi="Arial" w:cs="Arial"/>
          <w:lang w:val="es-MX"/>
        </w:rPr>
        <w:t>os</w:t>
      </w:r>
      <w:r w:rsidR="00503C0C" w:rsidRPr="00ED7FA4">
        <w:rPr>
          <w:rFonts w:ascii="Arial" w:hAnsi="Arial" w:cs="Arial"/>
          <w:lang w:val="es-MX"/>
        </w:rPr>
        <w:t xml:space="preserve"> registr</w:t>
      </w:r>
      <w:r w:rsidR="00A92B38" w:rsidRPr="00ED7FA4">
        <w:rPr>
          <w:rFonts w:ascii="Arial" w:hAnsi="Arial" w:cs="Arial"/>
          <w:lang w:val="es-MX"/>
        </w:rPr>
        <w:t xml:space="preserve">os </w:t>
      </w:r>
      <w:r w:rsidR="00142482">
        <w:rPr>
          <w:rFonts w:ascii="Arial" w:hAnsi="Arial" w:cs="Arial"/>
          <w:lang w:val="es-MX"/>
        </w:rPr>
        <w:t xml:space="preserve">de informe de labores </w:t>
      </w:r>
      <w:r w:rsidR="00503C0C" w:rsidRPr="00ED7FA4">
        <w:rPr>
          <w:rFonts w:ascii="Arial" w:hAnsi="Arial" w:cs="Arial"/>
          <w:lang w:val="es-MX"/>
        </w:rPr>
        <w:t xml:space="preserve">en el </w:t>
      </w:r>
      <w:r w:rsidR="00142482">
        <w:rPr>
          <w:rFonts w:ascii="Arial" w:hAnsi="Arial" w:cs="Arial"/>
          <w:lang w:val="es-MX"/>
        </w:rPr>
        <w:t xml:space="preserve">sistema </w:t>
      </w:r>
      <w:proofErr w:type="spellStart"/>
      <w:r w:rsidR="00503C0C" w:rsidRPr="00ED7FA4">
        <w:rPr>
          <w:rFonts w:ascii="Arial" w:hAnsi="Arial" w:cs="Arial"/>
          <w:lang w:val="es-MX"/>
        </w:rPr>
        <w:t>Team</w:t>
      </w:r>
      <w:proofErr w:type="spellEnd"/>
      <w:r w:rsidR="00503C0C" w:rsidRPr="00ED7FA4">
        <w:rPr>
          <w:rFonts w:ascii="Arial" w:hAnsi="Arial" w:cs="Arial"/>
          <w:lang w:val="es-MX"/>
        </w:rPr>
        <w:t xml:space="preserve"> Mate</w:t>
      </w:r>
      <w:r w:rsidR="00142482">
        <w:rPr>
          <w:rFonts w:ascii="Arial" w:hAnsi="Arial" w:cs="Arial"/>
          <w:lang w:val="es-MX"/>
        </w:rPr>
        <w:t xml:space="preserve"> Plus de esta Auditoría</w:t>
      </w:r>
      <w:r w:rsidR="003F6A8D">
        <w:rPr>
          <w:rFonts w:ascii="Arial" w:hAnsi="Arial" w:cs="Arial"/>
          <w:lang w:val="es-MX"/>
        </w:rPr>
        <w:t>.</w:t>
      </w:r>
    </w:p>
    <w:p w14:paraId="1491E6AF" w14:textId="77777777" w:rsidR="00644165" w:rsidRPr="00ED7FA4" w:rsidRDefault="00644165" w:rsidP="00503C0C">
      <w:pPr>
        <w:spacing w:after="0" w:line="240" w:lineRule="auto"/>
        <w:jc w:val="both"/>
        <w:rPr>
          <w:rFonts w:ascii="Arial" w:hAnsi="Arial" w:cs="Arial"/>
        </w:rPr>
      </w:pPr>
    </w:p>
    <w:p w14:paraId="24CEFFB4" w14:textId="34347063" w:rsidR="0081390A" w:rsidRPr="00ED7FA4" w:rsidRDefault="0081390A" w:rsidP="00503C0C">
      <w:pPr>
        <w:spacing w:after="0" w:line="240" w:lineRule="auto"/>
        <w:jc w:val="both"/>
        <w:rPr>
          <w:rFonts w:ascii="Arial" w:hAnsi="Arial" w:cs="Arial"/>
        </w:rPr>
      </w:pPr>
    </w:p>
    <w:p w14:paraId="088A75C8" w14:textId="7D4C55C6" w:rsidR="001B589F" w:rsidRPr="00ED7FA4" w:rsidRDefault="001B589F" w:rsidP="00AF4596">
      <w:pPr>
        <w:pStyle w:val="Ttulo2"/>
        <w:shd w:val="clear" w:color="auto" w:fill="D9D9D9" w:themeFill="background1" w:themeFillShade="D9"/>
        <w:jc w:val="both"/>
        <w:rPr>
          <w:rFonts w:ascii="Arial" w:hAnsi="Arial" w:cs="Arial"/>
          <w:b/>
          <w:bCs/>
          <w:color w:val="auto"/>
          <w:sz w:val="22"/>
          <w:szCs w:val="22"/>
          <w:lang w:val="es-MX"/>
        </w:rPr>
      </w:pPr>
      <w:bookmarkStart w:id="14" w:name="_Toc57367575"/>
      <w:bookmarkStart w:id="15" w:name="_Toc94852706"/>
      <w:bookmarkStart w:id="16" w:name="_Toc160529447"/>
      <w:r w:rsidRPr="00ED7FA4">
        <w:rPr>
          <w:rFonts w:ascii="Arial" w:hAnsi="Arial" w:cs="Arial"/>
          <w:b/>
          <w:bCs/>
          <w:color w:val="auto"/>
          <w:sz w:val="22"/>
          <w:szCs w:val="22"/>
          <w:lang w:val="es-MX"/>
        </w:rPr>
        <w:t>1.</w:t>
      </w:r>
      <w:r w:rsidR="005C0FF4" w:rsidRPr="00ED7FA4">
        <w:rPr>
          <w:rFonts w:ascii="Arial" w:hAnsi="Arial" w:cs="Arial"/>
          <w:b/>
          <w:bCs/>
          <w:color w:val="auto"/>
          <w:sz w:val="22"/>
          <w:szCs w:val="22"/>
          <w:lang w:val="es-MX"/>
        </w:rPr>
        <w:t>4</w:t>
      </w:r>
      <w:r w:rsidRPr="00ED7FA4">
        <w:rPr>
          <w:rFonts w:ascii="Arial" w:hAnsi="Arial" w:cs="Arial"/>
          <w:b/>
          <w:bCs/>
          <w:color w:val="auto"/>
          <w:sz w:val="22"/>
          <w:szCs w:val="22"/>
          <w:lang w:val="es-MX"/>
        </w:rPr>
        <w:t xml:space="preserve"> </w:t>
      </w:r>
      <w:r w:rsidR="00362383" w:rsidRPr="00ED7FA4">
        <w:rPr>
          <w:rFonts w:ascii="Arial" w:hAnsi="Arial" w:cs="Arial"/>
          <w:b/>
          <w:bCs/>
          <w:color w:val="auto"/>
          <w:sz w:val="22"/>
          <w:szCs w:val="22"/>
          <w:lang w:val="es-MX"/>
        </w:rPr>
        <w:t>Investigación de Presuntos Hechos Irregulares abordados por la Auditoría Judicial (</w:t>
      </w:r>
      <w:r w:rsidRPr="00ED7FA4">
        <w:rPr>
          <w:rFonts w:ascii="Arial" w:hAnsi="Arial" w:cs="Arial"/>
          <w:b/>
          <w:bCs/>
          <w:color w:val="auto"/>
          <w:sz w:val="22"/>
          <w:szCs w:val="22"/>
          <w:lang w:val="es-MX"/>
        </w:rPr>
        <w:t>Denuncias Penales, Relaciones de Hechos</w:t>
      </w:r>
      <w:bookmarkEnd w:id="14"/>
      <w:r w:rsidR="00362383" w:rsidRPr="00ED7FA4">
        <w:rPr>
          <w:rFonts w:ascii="Arial" w:hAnsi="Arial" w:cs="Arial"/>
          <w:b/>
          <w:bCs/>
          <w:color w:val="auto"/>
          <w:sz w:val="22"/>
          <w:szCs w:val="22"/>
          <w:lang w:val="es-MX"/>
        </w:rPr>
        <w:t>, Desestimación o Archivo)</w:t>
      </w:r>
      <w:bookmarkEnd w:id="15"/>
      <w:bookmarkEnd w:id="16"/>
    </w:p>
    <w:p w14:paraId="6085051D" w14:textId="77777777" w:rsidR="001B589F" w:rsidRPr="00ED7FA4" w:rsidRDefault="001B589F" w:rsidP="001B589F">
      <w:pPr>
        <w:spacing w:after="0" w:line="240" w:lineRule="auto"/>
        <w:jc w:val="both"/>
        <w:rPr>
          <w:rFonts w:ascii="Arial" w:hAnsi="Arial" w:cs="Arial"/>
          <w:bCs/>
          <w:color w:val="7030A0"/>
          <w:lang w:val="es-MX"/>
        </w:rPr>
      </w:pPr>
    </w:p>
    <w:p w14:paraId="7A7FBD46" w14:textId="0A5E5C90" w:rsidR="00ED08D9" w:rsidRPr="00ED7FA4" w:rsidRDefault="004009D5" w:rsidP="001B589F">
      <w:pPr>
        <w:spacing w:after="0" w:line="240" w:lineRule="auto"/>
        <w:jc w:val="both"/>
        <w:rPr>
          <w:rFonts w:ascii="Arial" w:hAnsi="Arial" w:cs="Arial"/>
          <w:bCs/>
          <w:lang w:val="es-MX"/>
        </w:rPr>
      </w:pPr>
      <w:r w:rsidRPr="00ED7FA4">
        <w:rPr>
          <w:rFonts w:ascii="Arial" w:hAnsi="Arial" w:cs="Arial"/>
          <w:bCs/>
          <w:lang w:val="es-MX"/>
        </w:rPr>
        <w:t xml:space="preserve">En apego </w:t>
      </w:r>
      <w:r w:rsidR="002D3F3B" w:rsidRPr="00ED7FA4">
        <w:rPr>
          <w:rFonts w:ascii="Arial" w:hAnsi="Arial" w:cs="Arial"/>
          <w:bCs/>
          <w:lang w:val="es-MX"/>
        </w:rPr>
        <w:t>con</w:t>
      </w:r>
      <w:r w:rsidRPr="00ED7FA4">
        <w:rPr>
          <w:rFonts w:ascii="Arial" w:hAnsi="Arial" w:cs="Arial"/>
          <w:bCs/>
          <w:lang w:val="es-MX"/>
        </w:rPr>
        <w:t xml:space="preserve"> lo </w:t>
      </w:r>
      <w:r w:rsidR="000D0F86" w:rsidRPr="00ED7FA4">
        <w:rPr>
          <w:rFonts w:ascii="Arial" w:hAnsi="Arial" w:cs="Arial"/>
          <w:bCs/>
          <w:lang w:val="es-MX"/>
        </w:rPr>
        <w:t>establecido</w:t>
      </w:r>
      <w:r w:rsidRPr="00ED7FA4">
        <w:rPr>
          <w:rFonts w:ascii="Arial" w:hAnsi="Arial" w:cs="Arial"/>
          <w:bCs/>
          <w:lang w:val="es-MX"/>
        </w:rPr>
        <w:t xml:space="preserve"> por la Contraloría General de la República, en la resolución R-DC-102-2019, pertinente a los </w:t>
      </w:r>
      <w:r w:rsidRPr="00ED7FA4">
        <w:rPr>
          <w:rFonts w:ascii="Arial" w:hAnsi="Arial" w:cs="Arial"/>
          <w:bCs/>
          <w:i/>
          <w:iCs/>
          <w:lang w:val="es-MX"/>
        </w:rPr>
        <w:t xml:space="preserve">“Lineamientos Generales para el análisis de presuntos hechos irregulares”, </w:t>
      </w:r>
      <w:r w:rsidRPr="00ED7FA4">
        <w:rPr>
          <w:rFonts w:ascii="Arial" w:hAnsi="Arial" w:cs="Arial"/>
          <w:bCs/>
          <w:lang w:val="es-MX"/>
        </w:rPr>
        <w:t xml:space="preserve">siendo de acatamiento obligatorio para las Auditorías Internas del Sector Público, cuyo fundamento legal se encuentra </w:t>
      </w:r>
      <w:r w:rsidRPr="00ED7FA4">
        <w:rPr>
          <w:rFonts w:ascii="Arial" w:hAnsi="Arial" w:cs="Arial"/>
        </w:rPr>
        <w:t xml:space="preserve">específicamente </w:t>
      </w:r>
      <w:r w:rsidR="006C0229" w:rsidRPr="00ED7FA4">
        <w:rPr>
          <w:rFonts w:ascii="Arial" w:hAnsi="Arial" w:cs="Arial"/>
        </w:rPr>
        <w:t xml:space="preserve">en </w:t>
      </w:r>
      <w:r w:rsidRPr="00ED7FA4">
        <w:rPr>
          <w:rFonts w:ascii="Arial" w:hAnsi="Arial" w:cs="Arial"/>
        </w:rPr>
        <w:t>la Ley General del Control Interno (Ley N°8292) y la Ley Contra la Corrupción y el Enriquecimiento Ilícito en la Función Pública (Ley N°8422), l</w:t>
      </w:r>
      <w:r w:rsidR="00BC39BE" w:rsidRPr="00ED7FA4">
        <w:rPr>
          <w:rFonts w:ascii="Arial" w:hAnsi="Arial" w:cs="Arial"/>
          <w:bCs/>
          <w:lang w:val="es-MX"/>
        </w:rPr>
        <w:t xml:space="preserve">a potestad de investigar administrativamente presuntos hechos irregulares en la función pública, </w:t>
      </w:r>
      <w:r w:rsidR="001B589F" w:rsidRPr="00ED7FA4">
        <w:rPr>
          <w:rFonts w:ascii="Arial" w:hAnsi="Arial" w:cs="Arial"/>
          <w:bCs/>
          <w:lang w:val="es-MX"/>
        </w:rPr>
        <w:t>a cargo de las auditorías internas</w:t>
      </w:r>
      <w:r w:rsidR="009F4DC7" w:rsidRPr="00ED7FA4">
        <w:rPr>
          <w:rFonts w:ascii="Arial" w:hAnsi="Arial" w:cs="Arial"/>
          <w:bCs/>
          <w:lang w:val="es-MX"/>
        </w:rPr>
        <w:t>, se</w:t>
      </w:r>
      <w:r w:rsidR="001B589F" w:rsidRPr="00ED7FA4">
        <w:rPr>
          <w:rFonts w:ascii="Arial" w:hAnsi="Arial" w:cs="Arial"/>
          <w:bCs/>
          <w:lang w:val="es-MX"/>
        </w:rPr>
        <w:t xml:space="preserve"> puede </w:t>
      </w:r>
      <w:r w:rsidR="009F4DC7" w:rsidRPr="00ED7FA4">
        <w:rPr>
          <w:rFonts w:ascii="Arial" w:hAnsi="Arial" w:cs="Arial"/>
          <w:bCs/>
          <w:lang w:val="es-MX"/>
        </w:rPr>
        <w:t xml:space="preserve">canalizar por diferentes </w:t>
      </w:r>
      <w:r w:rsidR="00016388" w:rsidRPr="00ED7FA4">
        <w:rPr>
          <w:rFonts w:ascii="Arial" w:hAnsi="Arial" w:cs="Arial"/>
          <w:bCs/>
          <w:lang w:val="es-MX"/>
        </w:rPr>
        <w:t>vías,</w:t>
      </w:r>
      <w:r w:rsidR="009F4DC7" w:rsidRPr="00ED7FA4">
        <w:rPr>
          <w:rFonts w:ascii="Arial" w:hAnsi="Arial" w:cs="Arial"/>
          <w:bCs/>
          <w:lang w:val="es-MX"/>
        </w:rPr>
        <w:t xml:space="preserve"> ya sea </w:t>
      </w:r>
      <w:r w:rsidR="001B589F" w:rsidRPr="00ED7FA4">
        <w:rPr>
          <w:rFonts w:ascii="Arial" w:hAnsi="Arial" w:cs="Arial"/>
          <w:bCs/>
          <w:lang w:val="es-MX"/>
        </w:rPr>
        <w:t xml:space="preserve">de oficio, </w:t>
      </w:r>
      <w:r w:rsidR="00E32792" w:rsidRPr="00ED7FA4">
        <w:rPr>
          <w:rFonts w:ascii="Arial" w:hAnsi="Arial" w:cs="Arial"/>
          <w:bCs/>
          <w:lang w:val="es-MX"/>
        </w:rPr>
        <w:t>derivad</w:t>
      </w:r>
      <w:r w:rsidR="001B589F" w:rsidRPr="00ED7FA4">
        <w:rPr>
          <w:rFonts w:ascii="Arial" w:hAnsi="Arial" w:cs="Arial"/>
          <w:bCs/>
          <w:lang w:val="es-MX"/>
        </w:rPr>
        <w:t xml:space="preserve">o de una auditoría, en atención a la denuncia de un tercero, o </w:t>
      </w:r>
      <w:r w:rsidR="00437BBB" w:rsidRPr="00ED7FA4">
        <w:rPr>
          <w:rFonts w:ascii="Arial" w:hAnsi="Arial" w:cs="Arial"/>
          <w:bCs/>
          <w:lang w:val="es-MX"/>
        </w:rPr>
        <w:t xml:space="preserve">en </w:t>
      </w:r>
      <w:r w:rsidR="001B589F" w:rsidRPr="00ED7FA4">
        <w:rPr>
          <w:rFonts w:ascii="Arial" w:hAnsi="Arial" w:cs="Arial"/>
          <w:bCs/>
          <w:lang w:val="es-MX"/>
        </w:rPr>
        <w:t xml:space="preserve">respuesta a una solicitud del </w:t>
      </w:r>
      <w:r w:rsidR="00E5680A">
        <w:rPr>
          <w:rFonts w:ascii="Arial" w:hAnsi="Arial" w:cs="Arial"/>
          <w:bCs/>
          <w:lang w:val="es-MX"/>
        </w:rPr>
        <w:t>J</w:t>
      </w:r>
      <w:r w:rsidR="001B589F" w:rsidRPr="00ED7FA4">
        <w:rPr>
          <w:rFonts w:ascii="Arial" w:hAnsi="Arial" w:cs="Arial"/>
          <w:bCs/>
          <w:lang w:val="es-MX"/>
        </w:rPr>
        <w:t xml:space="preserve">erarca o de </w:t>
      </w:r>
      <w:r w:rsidR="00E5680A">
        <w:rPr>
          <w:rFonts w:ascii="Arial" w:hAnsi="Arial" w:cs="Arial"/>
          <w:bCs/>
          <w:lang w:val="es-MX"/>
        </w:rPr>
        <w:t>T</w:t>
      </w:r>
      <w:r w:rsidR="001B589F" w:rsidRPr="00ED7FA4">
        <w:rPr>
          <w:rFonts w:ascii="Arial" w:hAnsi="Arial" w:cs="Arial"/>
          <w:bCs/>
          <w:lang w:val="es-MX"/>
        </w:rPr>
        <w:t>itulares subordinados, entre otr</w:t>
      </w:r>
      <w:r w:rsidR="009F4DC7" w:rsidRPr="00ED7FA4">
        <w:rPr>
          <w:rFonts w:ascii="Arial" w:hAnsi="Arial" w:cs="Arial"/>
          <w:bCs/>
          <w:lang w:val="es-MX"/>
        </w:rPr>
        <w:t>as alternativas</w:t>
      </w:r>
      <w:r w:rsidR="001B589F" w:rsidRPr="00ED7FA4">
        <w:rPr>
          <w:rFonts w:ascii="Arial" w:hAnsi="Arial" w:cs="Arial"/>
          <w:bCs/>
          <w:lang w:val="es-MX"/>
        </w:rPr>
        <w:t xml:space="preserve">. </w:t>
      </w:r>
    </w:p>
    <w:p w14:paraId="6F4C43CE" w14:textId="48924AD6" w:rsidR="00ED08D9" w:rsidRPr="00ED7FA4" w:rsidRDefault="00ED08D9" w:rsidP="001B589F">
      <w:pPr>
        <w:spacing w:after="0" w:line="240" w:lineRule="auto"/>
        <w:jc w:val="both"/>
        <w:rPr>
          <w:rFonts w:ascii="Arial" w:hAnsi="Arial" w:cs="Arial"/>
          <w:bCs/>
          <w:lang w:val="es-MX"/>
        </w:rPr>
      </w:pPr>
    </w:p>
    <w:p w14:paraId="2A0BFE95" w14:textId="4C38D88B" w:rsidR="001B589F" w:rsidRPr="00ED7FA4" w:rsidRDefault="00F41296" w:rsidP="001B589F">
      <w:pPr>
        <w:spacing w:after="0" w:line="240" w:lineRule="auto"/>
        <w:jc w:val="both"/>
        <w:rPr>
          <w:rFonts w:ascii="Arial" w:hAnsi="Arial" w:cs="Arial"/>
          <w:bCs/>
          <w:lang w:val="es-MX"/>
        </w:rPr>
      </w:pPr>
      <w:r>
        <w:rPr>
          <w:rFonts w:ascii="Arial" w:hAnsi="Arial" w:cs="Arial"/>
          <w:bCs/>
          <w:lang w:val="es-MX"/>
        </w:rPr>
        <w:t>E</w:t>
      </w:r>
      <w:r w:rsidR="006E6FE5">
        <w:rPr>
          <w:rFonts w:ascii="Arial" w:hAnsi="Arial" w:cs="Arial"/>
          <w:bCs/>
          <w:lang w:val="es-MX"/>
        </w:rPr>
        <w:t>n</w:t>
      </w:r>
      <w:r>
        <w:rPr>
          <w:rFonts w:ascii="Arial" w:hAnsi="Arial" w:cs="Arial"/>
          <w:bCs/>
          <w:lang w:val="es-MX"/>
        </w:rPr>
        <w:t xml:space="preserve"> </w:t>
      </w:r>
      <w:r w:rsidR="005A433D">
        <w:rPr>
          <w:rFonts w:ascii="Arial" w:hAnsi="Arial" w:cs="Arial"/>
          <w:bCs/>
          <w:lang w:val="es-MX"/>
        </w:rPr>
        <w:t xml:space="preserve">general, se atendieron </w:t>
      </w:r>
      <w:r w:rsidR="00362378">
        <w:rPr>
          <w:rFonts w:ascii="Arial" w:hAnsi="Arial" w:cs="Arial"/>
          <w:bCs/>
          <w:lang w:val="es-MX"/>
        </w:rPr>
        <w:t>25</w:t>
      </w:r>
      <w:r w:rsidR="005A433D">
        <w:rPr>
          <w:rFonts w:ascii="Arial" w:hAnsi="Arial" w:cs="Arial"/>
          <w:bCs/>
          <w:lang w:val="es-MX"/>
        </w:rPr>
        <w:t xml:space="preserve"> asuntos de Presuntos Hechos Irregulares cuyo resultado se aprecia en la siguiente gráfica.</w:t>
      </w:r>
    </w:p>
    <w:p w14:paraId="55D730A5" w14:textId="77777777" w:rsidR="006E26E3" w:rsidRDefault="006E26E3" w:rsidP="001B589F">
      <w:pPr>
        <w:spacing w:after="0" w:line="240" w:lineRule="auto"/>
        <w:jc w:val="center"/>
        <w:rPr>
          <w:rFonts w:ascii="Arial" w:hAnsi="Arial" w:cs="Arial"/>
          <w:b/>
          <w:bCs/>
        </w:rPr>
      </w:pPr>
    </w:p>
    <w:p w14:paraId="23E1D4F9" w14:textId="77777777" w:rsidR="006E26E3" w:rsidRDefault="006E26E3" w:rsidP="001B589F">
      <w:pPr>
        <w:spacing w:after="0" w:line="240" w:lineRule="auto"/>
        <w:jc w:val="center"/>
        <w:rPr>
          <w:rFonts w:ascii="Arial" w:hAnsi="Arial" w:cs="Arial"/>
          <w:b/>
          <w:bCs/>
        </w:rPr>
      </w:pPr>
    </w:p>
    <w:p w14:paraId="7B73040D" w14:textId="77777777" w:rsidR="006E26E3" w:rsidRDefault="006E26E3" w:rsidP="001B589F">
      <w:pPr>
        <w:spacing w:after="0" w:line="240" w:lineRule="auto"/>
        <w:jc w:val="center"/>
        <w:rPr>
          <w:rFonts w:ascii="Arial" w:hAnsi="Arial" w:cs="Arial"/>
          <w:b/>
          <w:bCs/>
        </w:rPr>
      </w:pPr>
    </w:p>
    <w:p w14:paraId="7BA3FA37" w14:textId="77777777" w:rsidR="006E26E3" w:rsidRDefault="006E26E3" w:rsidP="001B589F">
      <w:pPr>
        <w:spacing w:after="0" w:line="240" w:lineRule="auto"/>
        <w:jc w:val="center"/>
        <w:rPr>
          <w:rFonts w:ascii="Arial" w:hAnsi="Arial" w:cs="Arial"/>
          <w:b/>
          <w:bCs/>
        </w:rPr>
      </w:pPr>
    </w:p>
    <w:p w14:paraId="4402B95E" w14:textId="77777777" w:rsidR="006E26E3" w:rsidRDefault="006E26E3" w:rsidP="001B589F">
      <w:pPr>
        <w:spacing w:after="0" w:line="240" w:lineRule="auto"/>
        <w:jc w:val="center"/>
        <w:rPr>
          <w:rFonts w:ascii="Arial" w:hAnsi="Arial" w:cs="Arial"/>
          <w:b/>
          <w:bCs/>
        </w:rPr>
      </w:pPr>
    </w:p>
    <w:p w14:paraId="63EE66EA" w14:textId="77777777" w:rsidR="006E26E3" w:rsidRDefault="006E26E3" w:rsidP="001B589F">
      <w:pPr>
        <w:spacing w:after="0" w:line="240" w:lineRule="auto"/>
        <w:jc w:val="center"/>
        <w:rPr>
          <w:rFonts w:ascii="Arial" w:hAnsi="Arial" w:cs="Arial"/>
          <w:b/>
          <w:bCs/>
        </w:rPr>
      </w:pPr>
    </w:p>
    <w:p w14:paraId="2E599A21" w14:textId="77777777" w:rsidR="006E26E3" w:rsidRDefault="006E26E3" w:rsidP="001B589F">
      <w:pPr>
        <w:spacing w:after="0" w:line="240" w:lineRule="auto"/>
        <w:jc w:val="center"/>
        <w:rPr>
          <w:rFonts w:ascii="Arial" w:hAnsi="Arial" w:cs="Arial"/>
          <w:b/>
          <w:bCs/>
        </w:rPr>
      </w:pPr>
    </w:p>
    <w:p w14:paraId="02D781F6" w14:textId="77777777" w:rsidR="006E26E3" w:rsidRDefault="006E26E3" w:rsidP="001B589F">
      <w:pPr>
        <w:spacing w:after="0" w:line="240" w:lineRule="auto"/>
        <w:jc w:val="center"/>
        <w:rPr>
          <w:rFonts w:ascii="Arial" w:hAnsi="Arial" w:cs="Arial"/>
          <w:b/>
          <w:bCs/>
        </w:rPr>
      </w:pPr>
    </w:p>
    <w:p w14:paraId="6E9D8B02" w14:textId="77777777" w:rsidR="006E26E3" w:rsidRDefault="006E26E3" w:rsidP="001B589F">
      <w:pPr>
        <w:spacing w:after="0" w:line="240" w:lineRule="auto"/>
        <w:jc w:val="center"/>
        <w:rPr>
          <w:rFonts w:ascii="Arial" w:hAnsi="Arial" w:cs="Arial"/>
          <w:b/>
          <w:bCs/>
        </w:rPr>
      </w:pPr>
    </w:p>
    <w:p w14:paraId="4414986F" w14:textId="77777777" w:rsidR="006E26E3" w:rsidRDefault="006E26E3" w:rsidP="001B589F">
      <w:pPr>
        <w:spacing w:after="0" w:line="240" w:lineRule="auto"/>
        <w:jc w:val="center"/>
        <w:rPr>
          <w:rFonts w:ascii="Arial" w:hAnsi="Arial" w:cs="Arial"/>
          <w:b/>
          <w:bCs/>
        </w:rPr>
      </w:pPr>
    </w:p>
    <w:p w14:paraId="29E59A3E" w14:textId="77777777" w:rsidR="006E26E3" w:rsidRDefault="006E26E3" w:rsidP="004A3C79">
      <w:pPr>
        <w:spacing w:after="0" w:line="240" w:lineRule="auto"/>
        <w:rPr>
          <w:rFonts w:ascii="Arial" w:hAnsi="Arial" w:cs="Arial"/>
          <w:b/>
          <w:bCs/>
        </w:rPr>
      </w:pPr>
    </w:p>
    <w:p w14:paraId="0BAC8FE7" w14:textId="08D202F4" w:rsidR="001B589F" w:rsidRPr="005B66A3" w:rsidRDefault="001B589F" w:rsidP="001B589F">
      <w:pPr>
        <w:spacing w:after="0" w:line="240" w:lineRule="auto"/>
        <w:jc w:val="center"/>
        <w:rPr>
          <w:rFonts w:ascii="Arial" w:hAnsi="Arial" w:cs="Arial"/>
          <w:b/>
          <w:bCs/>
        </w:rPr>
      </w:pPr>
      <w:r w:rsidRPr="005B66A3">
        <w:rPr>
          <w:rFonts w:ascii="Arial" w:hAnsi="Arial" w:cs="Arial"/>
          <w:b/>
          <w:bCs/>
        </w:rPr>
        <w:t>Gráfico Nº</w:t>
      </w:r>
      <w:r w:rsidR="00362383" w:rsidRPr="005B66A3">
        <w:rPr>
          <w:rFonts w:ascii="Arial" w:hAnsi="Arial" w:cs="Arial"/>
          <w:b/>
          <w:bCs/>
        </w:rPr>
        <w:t>2</w:t>
      </w:r>
    </w:p>
    <w:p w14:paraId="41AAEAA7" w14:textId="430E3C06" w:rsidR="00CF6764" w:rsidRPr="00CF6764" w:rsidRDefault="00AA3E87" w:rsidP="00CF6764">
      <w:pPr>
        <w:spacing w:after="0" w:line="240" w:lineRule="auto"/>
        <w:jc w:val="center"/>
        <w:rPr>
          <w:rFonts w:ascii="Arial" w:hAnsi="Arial" w:cs="Arial"/>
          <w:b/>
          <w:bCs/>
        </w:rPr>
      </w:pPr>
      <w:r>
        <w:rPr>
          <w:rFonts w:ascii="Arial" w:hAnsi="Arial" w:cs="Arial"/>
          <w:b/>
          <w:bCs/>
        </w:rPr>
        <w:t xml:space="preserve">Tipo </w:t>
      </w:r>
      <w:r w:rsidR="00F41296" w:rsidRPr="00F41296">
        <w:rPr>
          <w:rFonts w:ascii="Arial" w:hAnsi="Arial" w:cs="Arial"/>
          <w:b/>
          <w:bCs/>
        </w:rPr>
        <w:t xml:space="preserve">resolución </w:t>
      </w:r>
      <w:r w:rsidR="00E5680A">
        <w:rPr>
          <w:rFonts w:ascii="Arial" w:hAnsi="Arial" w:cs="Arial"/>
          <w:b/>
          <w:bCs/>
        </w:rPr>
        <w:t>de</w:t>
      </w:r>
      <w:r w:rsidR="00F41296" w:rsidRPr="00F41296">
        <w:rPr>
          <w:rFonts w:ascii="Arial" w:hAnsi="Arial" w:cs="Arial"/>
          <w:b/>
          <w:bCs/>
        </w:rPr>
        <w:t xml:space="preserve"> los i</w:t>
      </w:r>
      <w:r w:rsidR="00500597" w:rsidRPr="00F41296">
        <w:rPr>
          <w:rFonts w:ascii="Arial" w:hAnsi="Arial" w:cs="Arial"/>
          <w:b/>
          <w:bCs/>
        </w:rPr>
        <w:t>nformes de Presuntos Hechos Irregulares</w:t>
      </w:r>
      <w:r w:rsidR="004A3C79">
        <w:rPr>
          <w:rFonts w:ascii="Arial" w:hAnsi="Arial" w:cs="Arial"/>
          <w:b/>
          <w:bCs/>
        </w:rPr>
        <w:t xml:space="preserve"> </w:t>
      </w:r>
      <w:r w:rsidR="00F41296" w:rsidRPr="00F41296">
        <w:rPr>
          <w:rFonts w:ascii="Arial" w:hAnsi="Arial" w:cs="Arial"/>
          <w:b/>
          <w:bCs/>
          <w:lang w:val="es-MX"/>
        </w:rPr>
        <w:t>202</w:t>
      </w:r>
      <w:r w:rsidR="00040C4E">
        <w:rPr>
          <w:rFonts w:ascii="Arial" w:hAnsi="Arial" w:cs="Arial"/>
          <w:b/>
          <w:bCs/>
          <w:lang w:val="es-MX"/>
        </w:rPr>
        <w:t>3</w:t>
      </w:r>
    </w:p>
    <w:p w14:paraId="692ADD03" w14:textId="77777777" w:rsidR="00CF6764" w:rsidRDefault="00CF6764" w:rsidP="001B589F">
      <w:pPr>
        <w:spacing w:after="0" w:line="240" w:lineRule="auto"/>
        <w:jc w:val="center"/>
        <w:rPr>
          <w:rFonts w:ascii="Arial" w:hAnsi="Arial" w:cs="Arial"/>
          <w:i/>
          <w:color w:val="7030A0"/>
          <w:lang w:val="es-MX"/>
        </w:rPr>
      </w:pPr>
    </w:p>
    <w:p w14:paraId="052BA578" w14:textId="0D0DAC39" w:rsidR="00CF6764" w:rsidRPr="00ED7FA4" w:rsidRDefault="00CF6764" w:rsidP="001B589F">
      <w:pPr>
        <w:spacing w:after="0" w:line="240" w:lineRule="auto"/>
        <w:jc w:val="center"/>
        <w:rPr>
          <w:rFonts w:ascii="Arial" w:hAnsi="Arial" w:cs="Arial"/>
          <w:i/>
          <w:color w:val="7030A0"/>
          <w:lang w:val="es-MX"/>
        </w:rPr>
      </w:pPr>
      <w:r>
        <w:rPr>
          <w:noProof/>
        </w:rPr>
        <w:drawing>
          <wp:inline distT="0" distB="0" distL="0" distR="0" wp14:anchorId="6094C6C5" wp14:editId="63972A31">
            <wp:extent cx="5076825" cy="3228975"/>
            <wp:effectExtent l="0" t="0" r="9525" b="9525"/>
            <wp:docPr id="833973376" name="Gráfico 1">
              <a:extLst xmlns:a="http://schemas.openxmlformats.org/drawingml/2006/main">
                <a:ext uri="{FF2B5EF4-FFF2-40B4-BE49-F238E27FC236}">
                  <a16:creationId xmlns:a16="http://schemas.microsoft.com/office/drawing/2014/main" id="{F868D5FE-84E3-C3F1-4B24-95F8CD5CE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FF251F" w14:textId="2D9C7B2A" w:rsidR="00A87FFC" w:rsidRDefault="001B589F" w:rsidP="00ED7FA4">
      <w:pPr>
        <w:spacing w:after="0" w:line="240" w:lineRule="auto"/>
        <w:ind w:left="709"/>
        <w:rPr>
          <w:rFonts w:ascii="Arial" w:hAnsi="Arial" w:cs="Arial"/>
          <w:sz w:val="20"/>
          <w:szCs w:val="20"/>
        </w:rPr>
      </w:pPr>
      <w:r w:rsidRPr="00ED7FA4">
        <w:rPr>
          <w:rFonts w:ascii="Arial" w:hAnsi="Arial" w:cs="Arial"/>
          <w:b/>
          <w:sz w:val="20"/>
          <w:szCs w:val="20"/>
        </w:rPr>
        <w:t>Fuente</w:t>
      </w:r>
      <w:r w:rsidRPr="00ED7FA4">
        <w:rPr>
          <w:rFonts w:ascii="Arial" w:hAnsi="Arial" w:cs="Arial"/>
          <w:sz w:val="20"/>
          <w:szCs w:val="20"/>
        </w:rPr>
        <w:t xml:space="preserve">: </w:t>
      </w:r>
      <w:r w:rsidR="0051188A">
        <w:rPr>
          <w:rFonts w:ascii="Arial" w:hAnsi="Arial" w:cs="Arial"/>
          <w:sz w:val="20"/>
          <w:szCs w:val="20"/>
        </w:rPr>
        <w:t>Informe de Indicadores de</w:t>
      </w:r>
      <w:r w:rsidR="00B23C19">
        <w:rPr>
          <w:rFonts w:ascii="Arial" w:hAnsi="Arial" w:cs="Arial"/>
          <w:sz w:val="20"/>
          <w:szCs w:val="20"/>
        </w:rPr>
        <w:t xml:space="preserve"> Gestión,</w:t>
      </w:r>
      <w:r w:rsidR="0051188A">
        <w:rPr>
          <w:rFonts w:ascii="Arial" w:hAnsi="Arial" w:cs="Arial"/>
          <w:sz w:val="20"/>
          <w:szCs w:val="20"/>
        </w:rPr>
        <w:t xml:space="preserve"> Auditoría Judicial 202</w:t>
      </w:r>
      <w:r w:rsidR="00BA4BC7">
        <w:rPr>
          <w:rFonts w:ascii="Arial" w:hAnsi="Arial" w:cs="Arial"/>
          <w:sz w:val="20"/>
          <w:szCs w:val="20"/>
        </w:rPr>
        <w:t>3</w:t>
      </w:r>
      <w:r w:rsidR="0051188A">
        <w:rPr>
          <w:rFonts w:ascii="Arial" w:hAnsi="Arial" w:cs="Arial"/>
          <w:sz w:val="20"/>
          <w:szCs w:val="20"/>
        </w:rPr>
        <w:t>.</w:t>
      </w:r>
    </w:p>
    <w:p w14:paraId="79E6A9D1" w14:textId="77777777" w:rsidR="00E062B4" w:rsidRPr="00ED7FA4" w:rsidRDefault="00E062B4" w:rsidP="00CF6764">
      <w:pPr>
        <w:spacing w:after="0" w:line="240" w:lineRule="auto"/>
        <w:rPr>
          <w:rFonts w:ascii="Arial" w:hAnsi="Arial" w:cs="Arial"/>
          <w:sz w:val="20"/>
          <w:szCs w:val="20"/>
        </w:rPr>
      </w:pPr>
    </w:p>
    <w:p w14:paraId="38271891" w14:textId="7027E607" w:rsidR="008C4DF9" w:rsidRDefault="00F41296" w:rsidP="001B589F">
      <w:pPr>
        <w:spacing w:after="0" w:line="240" w:lineRule="auto"/>
        <w:jc w:val="both"/>
        <w:rPr>
          <w:rFonts w:ascii="Arial" w:hAnsi="Arial" w:cs="Arial"/>
          <w:lang w:val="es-MX"/>
        </w:rPr>
      </w:pPr>
      <w:r w:rsidRPr="008C4DF9">
        <w:rPr>
          <w:rFonts w:ascii="Arial" w:hAnsi="Arial" w:cs="Arial"/>
        </w:rPr>
        <w:t>En términos absolutos</w:t>
      </w:r>
      <w:r w:rsidR="005A433D" w:rsidRPr="008C4DF9">
        <w:rPr>
          <w:rFonts w:ascii="Arial" w:hAnsi="Arial" w:cs="Arial"/>
        </w:rPr>
        <w:t>,</w:t>
      </w:r>
      <w:r w:rsidRPr="008C4DF9">
        <w:rPr>
          <w:rFonts w:ascii="Arial" w:hAnsi="Arial" w:cs="Arial"/>
        </w:rPr>
        <w:t xml:space="preserve"> </w:t>
      </w:r>
      <w:r w:rsidR="005A433D" w:rsidRPr="008C4DF9">
        <w:rPr>
          <w:rFonts w:ascii="Arial" w:hAnsi="Arial" w:cs="Arial"/>
        </w:rPr>
        <w:t xml:space="preserve">en </w:t>
      </w:r>
      <w:r w:rsidR="008C4DF9" w:rsidRPr="008C4DF9">
        <w:rPr>
          <w:rFonts w:ascii="Arial" w:hAnsi="Arial" w:cs="Arial"/>
        </w:rPr>
        <w:t>20</w:t>
      </w:r>
      <w:r w:rsidR="00B52807" w:rsidRPr="008C4DF9">
        <w:rPr>
          <w:rFonts w:ascii="Arial" w:hAnsi="Arial" w:cs="Arial"/>
        </w:rPr>
        <w:t xml:space="preserve"> </w:t>
      </w:r>
      <w:r w:rsidRPr="008C4DF9">
        <w:rPr>
          <w:rFonts w:ascii="Arial" w:hAnsi="Arial" w:cs="Arial"/>
        </w:rPr>
        <w:t>(8</w:t>
      </w:r>
      <w:r w:rsidR="008C4DF9" w:rsidRPr="008C4DF9">
        <w:rPr>
          <w:rFonts w:ascii="Arial" w:hAnsi="Arial" w:cs="Arial"/>
        </w:rPr>
        <w:t>0</w:t>
      </w:r>
      <w:r w:rsidRPr="008C4DF9">
        <w:rPr>
          <w:rFonts w:ascii="Arial" w:hAnsi="Arial" w:cs="Arial"/>
        </w:rPr>
        <w:t xml:space="preserve">%) se </w:t>
      </w:r>
      <w:r w:rsidR="005A433D" w:rsidRPr="008C4DF9">
        <w:rPr>
          <w:rFonts w:ascii="Arial" w:hAnsi="Arial" w:cs="Arial"/>
        </w:rPr>
        <w:t xml:space="preserve">determinó </w:t>
      </w:r>
      <w:r w:rsidR="005A433D" w:rsidRPr="008C4DF9">
        <w:rPr>
          <w:rFonts w:ascii="Arial" w:hAnsi="Arial" w:cs="Arial"/>
          <w:lang w:val="es-MX"/>
        </w:rPr>
        <w:t>D</w:t>
      </w:r>
      <w:r w:rsidR="005602D0" w:rsidRPr="008C4DF9">
        <w:rPr>
          <w:rFonts w:ascii="Arial" w:hAnsi="Arial" w:cs="Arial"/>
          <w:lang w:val="es-MX"/>
        </w:rPr>
        <w:t>esestimaci</w:t>
      </w:r>
      <w:r w:rsidR="00970011" w:rsidRPr="008C4DF9">
        <w:rPr>
          <w:rFonts w:ascii="Arial" w:hAnsi="Arial" w:cs="Arial"/>
          <w:lang w:val="es-MX"/>
        </w:rPr>
        <w:t>ón</w:t>
      </w:r>
      <w:r w:rsidR="005602D0" w:rsidRPr="008C4DF9">
        <w:rPr>
          <w:rFonts w:ascii="Arial" w:hAnsi="Arial" w:cs="Arial"/>
          <w:lang w:val="es-MX"/>
        </w:rPr>
        <w:t xml:space="preserve"> y archivo, </w:t>
      </w:r>
      <w:r w:rsidRPr="008C4DF9">
        <w:rPr>
          <w:rFonts w:ascii="Arial" w:hAnsi="Arial" w:cs="Arial"/>
          <w:lang w:val="es-MX"/>
        </w:rPr>
        <w:t>1</w:t>
      </w:r>
      <w:r w:rsidR="00A7281B" w:rsidRPr="008C4DF9">
        <w:rPr>
          <w:rFonts w:ascii="Arial" w:hAnsi="Arial" w:cs="Arial"/>
          <w:lang w:val="es-MX"/>
        </w:rPr>
        <w:t xml:space="preserve"> </w:t>
      </w:r>
      <w:r w:rsidRPr="008C4DF9">
        <w:rPr>
          <w:rFonts w:ascii="Arial" w:hAnsi="Arial" w:cs="Arial"/>
          <w:lang w:val="es-MX"/>
        </w:rPr>
        <w:t>(</w:t>
      </w:r>
      <w:r w:rsidR="008C4DF9" w:rsidRPr="008C4DF9">
        <w:rPr>
          <w:rFonts w:ascii="Arial" w:hAnsi="Arial" w:cs="Arial"/>
          <w:lang w:val="es-MX"/>
        </w:rPr>
        <w:t>4</w:t>
      </w:r>
      <w:r w:rsidRPr="008C4DF9">
        <w:rPr>
          <w:rFonts w:ascii="Arial" w:hAnsi="Arial" w:cs="Arial"/>
          <w:lang w:val="es-MX"/>
        </w:rPr>
        <w:t>%)</w:t>
      </w:r>
      <w:r w:rsidR="005602D0" w:rsidRPr="008C4DF9">
        <w:rPr>
          <w:rFonts w:ascii="Arial" w:hAnsi="Arial" w:cs="Arial"/>
          <w:lang w:val="es-MX"/>
        </w:rPr>
        <w:t xml:space="preserve"> </w:t>
      </w:r>
      <w:r w:rsidR="00970011" w:rsidRPr="008C4DF9">
        <w:rPr>
          <w:rFonts w:ascii="Arial" w:hAnsi="Arial" w:cs="Arial"/>
          <w:lang w:val="es-MX"/>
        </w:rPr>
        <w:t>se estableció</w:t>
      </w:r>
      <w:r w:rsidRPr="008C4DF9">
        <w:rPr>
          <w:rFonts w:ascii="Arial" w:hAnsi="Arial" w:cs="Arial"/>
          <w:lang w:val="es-MX"/>
        </w:rPr>
        <w:t xml:space="preserve"> como</w:t>
      </w:r>
      <w:r w:rsidR="008C4DF9" w:rsidRPr="008C4DF9">
        <w:rPr>
          <w:rFonts w:ascii="Arial" w:hAnsi="Arial" w:cs="Arial"/>
          <w:lang w:val="es-MX"/>
        </w:rPr>
        <w:t xml:space="preserve"> Informe remitidos a la FAPTA, 3</w:t>
      </w:r>
      <w:r w:rsidRPr="008C4DF9">
        <w:rPr>
          <w:rFonts w:ascii="Arial" w:hAnsi="Arial" w:cs="Arial"/>
          <w:lang w:val="es-MX"/>
        </w:rPr>
        <w:t xml:space="preserve"> (</w:t>
      </w:r>
      <w:r w:rsidR="008C4DF9" w:rsidRPr="008C4DF9">
        <w:rPr>
          <w:rFonts w:ascii="Arial" w:hAnsi="Arial" w:cs="Arial"/>
          <w:lang w:val="es-MX"/>
        </w:rPr>
        <w:t>12</w:t>
      </w:r>
      <w:r w:rsidRPr="008C4DF9">
        <w:rPr>
          <w:rFonts w:ascii="Arial" w:hAnsi="Arial" w:cs="Arial"/>
          <w:lang w:val="es-MX"/>
        </w:rPr>
        <w:t xml:space="preserve">%) </w:t>
      </w:r>
      <w:r w:rsidR="00CB34B9">
        <w:rPr>
          <w:rFonts w:ascii="Arial" w:hAnsi="Arial" w:cs="Arial"/>
          <w:lang w:val="es-MX"/>
        </w:rPr>
        <w:t xml:space="preserve">como </w:t>
      </w:r>
      <w:r w:rsidR="008C4DF9" w:rsidRPr="008C4DF9">
        <w:rPr>
          <w:rFonts w:ascii="Arial" w:hAnsi="Arial" w:cs="Arial"/>
          <w:lang w:val="es-MX"/>
        </w:rPr>
        <w:t xml:space="preserve">Resoluciones de inicio de investigación y 1(4%) como otros. </w:t>
      </w:r>
    </w:p>
    <w:p w14:paraId="40EFA658" w14:textId="77777777" w:rsidR="008C4DF9" w:rsidRDefault="008C4DF9" w:rsidP="001B589F">
      <w:pPr>
        <w:spacing w:after="0" w:line="240" w:lineRule="auto"/>
        <w:jc w:val="both"/>
        <w:rPr>
          <w:rFonts w:ascii="Arial" w:hAnsi="Arial" w:cs="Arial"/>
          <w:lang w:val="es-MX"/>
        </w:rPr>
      </w:pPr>
    </w:p>
    <w:p w14:paraId="5404B5C2" w14:textId="73A3F9A9" w:rsidR="001B589F" w:rsidRPr="00ED7FA4" w:rsidRDefault="00970011" w:rsidP="001B589F">
      <w:pPr>
        <w:spacing w:after="0" w:line="240" w:lineRule="auto"/>
        <w:jc w:val="both"/>
        <w:rPr>
          <w:rFonts w:ascii="Arial" w:hAnsi="Arial" w:cs="Arial"/>
          <w:bCs/>
          <w:lang w:val="es-MX"/>
        </w:rPr>
      </w:pPr>
      <w:r>
        <w:rPr>
          <w:rFonts w:ascii="Arial" w:hAnsi="Arial" w:cs="Arial"/>
          <w:bCs/>
          <w:lang w:val="es-MX"/>
        </w:rPr>
        <w:t xml:space="preserve">Se recuerda, que </w:t>
      </w:r>
      <w:r w:rsidR="00BB3C81" w:rsidRPr="00ED7FA4">
        <w:rPr>
          <w:rFonts w:ascii="Arial" w:hAnsi="Arial" w:cs="Arial"/>
          <w:bCs/>
          <w:lang w:val="es-MX"/>
        </w:rPr>
        <w:t xml:space="preserve">la </w:t>
      </w:r>
      <w:r w:rsidR="001B589F" w:rsidRPr="00ED7FA4">
        <w:rPr>
          <w:rFonts w:ascii="Arial" w:hAnsi="Arial" w:cs="Arial"/>
          <w:bCs/>
          <w:lang w:val="es-MX"/>
        </w:rPr>
        <w:t>participación de</w:t>
      </w:r>
      <w:r>
        <w:rPr>
          <w:rFonts w:ascii="Arial" w:hAnsi="Arial" w:cs="Arial"/>
          <w:bCs/>
          <w:lang w:val="es-MX"/>
        </w:rPr>
        <w:t>l personal Auditor</w:t>
      </w:r>
      <w:r w:rsidR="001B589F" w:rsidRPr="00ED7FA4">
        <w:rPr>
          <w:rFonts w:ascii="Arial" w:hAnsi="Arial" w:cs="Arial"/>
          <w:bCs/>
          <w:lang w:val="es-MX"/>
        </w:rPr>
        <w:t xml:space="preserve"> en estos </w:t>
      </w:r>
      <w:r w:rsidR="00711A56" w:rsidRPr="00ED7FA4">
        <w:rPr>
          <w:rFonts w:ascii="Arial" w:hAnsi="Arial" w:cs="Arial"/>
          <w:bCs/>
          <w:lang w:val="es-MX"/>
        </w:rPr>
        <w:t>procedimientos</w:t>
      </w:r>
      <w:r w:rsidR="001B589F" w:rsidRPr="00ED7FA4">
        <w:rPr>
          <w:rFonts w:ascii="Arial" w:hAnsi="Arial" w:cs="Arial"/>
          <w:bCs/>
          <w:lang w:val="es-MX"/>
        </w:rPr>
        <w:t xml:space="preserve"> se limita al contenido del informe y a las acciones realizadas</w:t>
      </w:r>
      <w:r>
        <w:rPr>
          <w:rFonts w:ascii="Arial" w:hAnsi="Arial" w:cs="Arial"/>
          <w:bCs/>
          <w:lang w:val="es-MX"/>
        </w:rPr>
        <w:t xml:space="preserve"> dado </w:t>
      </w:r>
      <w:r w:rsidR="001B589F" w:rsidRPr="00ED7FA4">
        <w:rPr>
          <w:rFonts w:ascii="Arial" w:hAnsi="Arial" w:cs="Arial"/>
          <w:bCs/>
          <w:lang w:val="es-MX"/>
        </w:rPr>
        <w:t>el carácter confidencial de las investigaciones en trámite, según l</w:t>
      </w:r>
      <w:r w:rsidR="00011FE2" w:rsidRPr="00ED7FA4">
        <w:rPr>
          <w:rFonts w:ascii="Arial" w:hAnsi="Arial" w:cs="Arial"/>
          <w:bCs/>
          <w:lang w:val="es-MX"/>
        </w:rPr>
        <w:t>a</w:t>
      </w:r>
      <w:r w:rsidR="001B589F" w:rsidRPr="00ED7FA4">
        <w:rPr>
          <w:rFonts w:ascii="Arial" w:hAnsi="Arial" w:cs="Arial"/>
          <w:bCs/>
          <w:lang w:val="es-MX"/>
        </w:rPr>
        <w:t xml:space="preserve"> normativa</w:t>
      </w:r>
      <w:r w:rsidR="00276F2B">
        <w:rPr>
          <w:rFonts w:ascii="Arial" w:hAnsi="Arial" w:cs="Arial"/>
          <w:bCs/>
          <w:lang w:val="es-MX"/>
        </w:rPr>
        <w:t>:</w:t>
      </w:r>
    </w:p>
    <w:p w14:paraId="2E920F64" w14:textId="77777777" w:rsidR="001B589F" w:rsidRPr="00ED7FA4" w:rsidRDefault="001B589F" w:rsidP="007A06E9">
      <w:pPr>
        <w:pStyle w:val="Prrafodelista"/>
        <w:numPr>
          <w:ilvl w:val="0"/>
          <w:numId w:val="22"/>
        </w:numPr>
        <w:spacing w:before="120"/>
        <w:ind w:left="714" w:hanging="357"/>
        <w:jc w:val="both"/>
        <w:rPr>
          <w:rFonts w:ascii="Arial" w:hAnsi="Arial" w:cs="Arial"/>
          <w:bCs/>
          <w:sz w:val="22"/>
          <w:szCs w:val="22"/>
          <w:lang w:val="es-MX"/>
        </w:rPr>
      </w:pPr>
      <w:r w:rsidRPr="00ED7FA4">
        <w:rPr>
          <w:rFonts w:ascii="Arial" w:hAnsi="Arial" w:cs="Arial"/>
          <w:bCs/>
          <w:sz w:val="22"/>
          <w:szCs w:val="22"/>
          <w:lang w:val="es-MX"/>
        </w:rPr>
        <w:t>Ley General de Control Interno, específicamente en el inciso e) de cada uno de los artículos 32 y 34.</w:t>
      </w:r>
    </w:p>
    <w:p w14:paraId="115D4972" w14:textId="77777777" w:rsidR="007A06E9" w:rsidRPr="00ED7FA4" w:rsidRDefault="007A06E9" w:rsidP="007A06E9">
      <w:pPr>
        <w:pStyle w:val="Prrafodelista"/>
        <w:numPr>
          <w:ilvl w:val="0"/>
          <w:numId w:val="22"/>
        </w:numPr>
        <w:spacing w:before="120"/>
        <w:ind w:left="714" w:hanging="357"/>
        <w:jc w:val="both"/>
        <w:rPr>
          <w:rFonts w:ascii="Arial" w:hAnsi="Arial" w:cs="Arial"/>
          <w:bCs/>
          <w:sz w:val="22"/>
          <w:szCs w:val="22"/>
          <w:lang w:val="es-MX"/>
        </w:rPr>
      </w:pPr>
      <w:r w:rsidRPr="00ED7FA4">
        <w:rPr>
          <w:rFonts w:ascii="Arial" w:hAnsi="Arial" w:cs="Arial"/>
          <w:bCs/>
          <w:sz w:val="22"/>
          <w:szCs w:val="22"/>
          <w:lang w:val="es-MX"/>
        </w:rPr>
        <w:t>Ley General de la Administración Pública, apartado 15, inciso 1.</w:t>
      </w:r>
    </w:p>
    <w:p w14:paraId="14EFFB30" w14:textId="246DD80A" w:rsidR="007A06E9" w:rsidRPr="00ED7FA4" w:rsidRDefault="007A06E9" w:rsidP="007A06E9">
      <w:pPr>
        <w:pStyle w:val="Prrafodelista"/>
        <w:numPr>
          <w:ilvl w:val="0"/>
          <w:numId w:val="22"/>
        </w:numPr>
        <w:spacing w:before="120"/>
        <w:ind w:left="714" w:hanging="357"/>
        <w:jc w:val="both"/>
        <w:rPr>
          <w:rFonts w:ascii="Arial" w:hAnsi="Arial" w:cs="Arial"/>
          <w:bCs/>
          <w:sz w:val="22"/>
          <w:szCs w:val="22"/>
          <w:lang w:val="es-MX"/>
        </w:rPr>
      </w:pPr>
      <w:r w:rsidRPr="00ED7FA4">
        <w:rPr>
          <w:rFonts w:ascii="Arial" w:hAnsi="Arial" w:cs="Arial"/>
          <w:bCs/>
          <w:sz w:val="22"/>
          <w:szCs w:val="22"/>
          <w:lang w:val="es-MX"/>
        </w:rPr>
        <w:t>Ley contra la corrupción y el enriquecimiento ilícito en la función pública, artículos 8 y 10.</w:t>
      </w:r>
    </w:p>
    <w:p w14:paraId="19497FA9" w14:textId="77777777" w:rsidR="00274FED" w:rsidRPr="00ED7FA4" w:rsidRDefault="001B589F" w:rsidP="007A06E9">
      <w:pPr>
        <w:pStyle w:val="Prrafodelista"/>
        <w:numPr>
          <w:ilvl w:val="0"/>
          <w:numId w:val="22"/>
        </w:numPr>
        <w:spacing w:before="120"/>
        <w:ind w:left="714" w:hanging="357"/>
        <w:jc w:val="both"/>
        <w:rPr>
          <w:rFonts w:ascii="Arial" w:hAnsi="Arial" w:cs="Arial"/>
          <w:bCs/>
          <w:sz w:val="22"/>
          <w:szCs w:val="22"/>
          <w:lang w:val="es-MX"/>
        </w:rPr>
      </w:pPr>
      <w:r w:rsidRPr="00ED7FA4">
        <w:rPr>
          <w:rFonts w:ascii="Arial" w:hAnsi="Arial" w:cs="Arial"/>
          <w:bCs/>
          <w:sz w:val="22"/>
          <w:szCs w:val="22"/>
          <w:lang w:val="es-MX"/>
        </w:rPr>
        <w:t>Código Procesal Penal, artículo 295.</w:t>
      </w:r>
    </w:p>
    <w:p w14:paraId="58255D51" w14:textId="77777777" w:rsidR="007A06E9" w:rsidRPr="00ED7FA4" w:rsidRDefault="007A06E9" w:rsidP="007A06E9">
      <w:pPr>
        <w:pStyle w:val="Prrafodelista"/>
        <w:numPr>
          <w:ilvl w:val="0"/>
          <w:numId w:val="22"/>
        </w:numPr>
        <w:spacing w:before="120"/>
        <w:ind w:left="714" w:hanging="357"/>
        <w:jc w:val="both"/>
        <w:rPr>
          <w:rFonts w:ascii="Arial" w:hAnsi="Arial" w:cs="Arial"/>
          <w:bCs/>
          <w:sz w:val="22"/>
          <w:szCs w:val="22"/>
          <w:lang w:val="es-MX"/>
        </w:rPr>
      </w:pPr>
      <w:r w:rsidRPr="00ED7FA4">
        <w:rPr>
          <w:rFonts w:ascii="Arial" w:hAnsi="Arial" w:cs="Arial"/>
          <w:sz w:val="22"/>
          <w:szCs w:val="22"/>
          <w:lang w:val="es-MX"/>
        </w:rPr>
        <w:t>Manual de Normas Generales de Auditoría para el Sector Público, en su numeral 103.</w:t>
      </w:r>
    </w:p>
    <w:p w14:paraId="0A294825" w14:textId="4419BE99" w:rsidR="00360900" w:rsidRPr="00ED7FA4" w:rsidRDefault="00274FED" w:rsidP="00274A9D">
      <w:pPr>
        <w:pStyle w:val="Prrafodelista"/>
        <w:numPr>
          <w:ilvl w:val="0"/>
          <w:numId w:val="22"/>
        </w:numPr>
        <w:spacing w:before="120"/>
        <w:ind w:hanging="357"/>
        <w:jc w:val="both"/>
        <w:rPr>
          <w:rFonts w:ascii="Arial" w:hAnsi="Arial" w:cs="Arial"/>
          <w:bCs/>
          <w:sz w:val="22"/>
          <w:szCs w:val="22"/>
          <w:lang w:val="es-MX"/>
        </w:rPr>
      </w:pPr>
      <w:r w:rsidRPr="00ED7FA4">
        <w:rPr>
          <w:rFonts w:ascii="Arial" w:hAnsi="Arial" w:cs="Arial"/>
          <w:bCs/>
          <w:sz w:val="22"/>
          <w:szCs w:val="22"/>
          <w:lang w:val="es-MX"/>
        </w:rPr>
        <w:t>R</w:t>
      </w:r>
      <w:r w:rsidR="000A290A" w:rsidRPr="00ED7FA4">
        <w:rPr>
          <w:rFonts w:ascii="Arial" w:hAnsi="Arial" w:cs="Arial"/>
          <w:bCs/>
          <w:sz w:val="22"/>
          <w:szCs w:val="22"/>
          <w:lang w:val="es-MX"/>
        </w:rPr>
        <w:t xml:space="preserve">esolución R-DC-102-2019, </w:t>
      </w:r>
      <w:r w:rsidRPr="00ED7FA4">
        <w:rPr>
          <w:rFonts w:ascii="Arial" w:hAnsi="Arial" w:cs="Arial"/>
          <w:bCs/>
          <w:i/>
          <w:iCs/>
          <w:sz w:val="22"/>
          <w:szCs w:val="22"/>
          <w:lang w:val="es-MX"/>
        </w:rPr>
        <w:t xml:space="preserve">“Lineamientos Generales para el análisis de presuntos hechos irregulares” </w:t>
      </w:r>
      <w:r w:rsidRPr="00ED7FA4">
        <w:rPr>
          <w:rFonts w:ascii="Arial" w:hAnsi="Arial" w:cs="Arial"/>
          <w:bCs/>
          <w:sz w:val="22"/>
          <w:szCs w:val="22"/>
          <w:lang w:val="es-MX"/>
        </w:rPr>
        <w:t xml:space="preserve">de la Contraloría General de la República, artículo 1.7 </w:t>
      </w:r>
      <w:r w:rsidR="005D6D5F" w:rsidRPr="00ED7FA4">
        <w:rPr>
          <w:rFonts w:ascii="Arial" w:hAnsi="Arial" w:cs="Arial"/>
          <w:bCs/>
          <w:sz w:val="22"/>
          <w:szCs w:val="22"/>
          <w:lang w:val="es-MX"/>
        </w:rPr>
        <w:t>asociado a</w:t>
      </w:r>
      <w:r w:rsidRPr="00ED7FA4">
        <w:rPr>
          <w:rFonts w:ascii="Arial" w:hAnsi="Arial" w:cs="Arial"/>
          <w:bCs/>
          <w:sz w:val="22"/>
          <w:szCs w:val="22"/>
          <w:lang w:val="es-MX"/>
        </w:rPr>
        <w:t xml:space="preserve"> las reglas de confidencialidad.</w:t>
      </w:r>
    </w:p>
    <w:p w14:paraId="2AB1D045" w14:textId="34A9DC0F" w:rsidR="00A87FFC" w:rsidRPr="00ED7FA4" w:rsidRDefault="00A87FFC" w:rsidP="006557E6">
      <w:pPr>
        <w:spacing w:after="0" w:line="240" w:lineRule="auto"/>
        <w:jc w:val="both"/>
        <w:rPr>
          <w:rFonts w:ascii="Arial" w:hAnsi="Arial" w:cs="Arial"/>
          <w:bCs/>
          <w:lang w:val="es-MX"/>
        </w:rPr>
      </w:pPr>
    </w:p>
    <w:p w14:paraId="610D7864" w14:textId="28B5965B" w:rsidR="00A93FC2" w:rsidRDefault="00A93FC2" w:rsidP="006557E6">
      <w:pPr>
        <w:spacing w:after="0" w:line="240" w:lineRule="auto"/>
        <w:jc w:val="both"/>
        <w:rPr>
          <w:rFonts w:ascii="Arial" w:hAnsi="Arial" w:cs="Arial"/>
          <w:bCs/>
          <w:lang w:val="es-MX"/>
        </w:rPr>
      </w:pPr>
    </w:p>
    <w:p w14:paraId="5955D821" w14:textId="4D51573C" w:rsidR="001A2B44" w:rsidRDefault="001A2B44" w:rsidP="006557E6">
      <w:pPr>
        <w:spacing w:after="0" w:line="240" w:lineRule="auto"/>
        <w:jc w:val="both"/>
        <w:rPr>
          <w:rFonts w:ascii="Arial" w:hAnsi="Arial" w:cs="Arial"/>
          <w:bCs/>
          <w:lang w:val="es-MX"/>
        </w:rPr>
      </w:pPr>
    </w:p>
    <w:p w14:paraId="448C6C31" w14:textId="6B30DF58" w:rsidR="001A2B44" w:rsidRDefault="001A2B44" w:rsidP="006557E6">
      <w:pPr>
        <w:spacing w:after="0" w:line="240" w:lineRule="auto"/>
        <w:jc w:val="both"/>
        <w:rPr>
          <w:rFonts w:ascii="Arial" w:hAnsi="Arial" w:cs="Arial"/>
          <w:bCs/>
          <w:lang w:val="es-MX"/>
        </w:rPr>
      </w:pPr>
    </w:p>
    <w:p w14:paraId="4CF5210A" w14:textId="74583447" w:rsidR="001A2B44" w:rsidRDefault="001A2B44" w:rsidP="006557E6">
      <w:pPr>
        <w:spacing w:after="0" w:line="240" w:lineRule="auto"/>
        <w:jc w:val="both"/>
        <w:rPr>
          <w:rFonts w:ascii="Arial" w:hAnsi="Arial" w:cs="Arial"/>
          <w:bCs/>
          <w:lang w:val="es-MX"/>
        </w:rPr>
      </w:pPr>
    </w:p>
    <w:p w14:paraId="76DA8286" w14:textId="77777777" w:rsidR="001A2B44" w:rsidRPr="00ED7FA4" w:rsidRDefault="001A2B44" w:rsidP="006557E6">
      <w:pPr>
        <w:spacing w:after="0" w:line="240" w:lineRule="auto"/>
        <w:jc w:val="both"/>
        <w:rPr>
          <w:rFonts w:ascii="Arial" w:hAnsi="Arial" w:cs="Arial"/>
          <w:bCs/>
          <w:lang w:val="es-MX"/>
        </w:rPr>
      </w:pPr>
    </w:p>
    <w:p w14:paraId="09C0C6AB" w14:textId="1F8EEC09" w:rsidR="00915607" w:rsidRPr="00ED7FA4" w:rsidRDefault="009A2384" w:rsidP="00AF4596">
      <w:pPr>
        <w:pStyle w:val="Ttulo1"/>
        <w:keepLines w:val="0"/>
        <w:numPr>
          <w:ilvl w:val="0"/>
          <w:numId w:val="5"/>
        </w:numPr>
        <w:shd w:val="clear" w:color="auto" w:fill="000000" w:themeFill="text1"/>
        <w:spacing w:line="240" w:lineRule="auto"/>
        <w:ind w:left="567" w:hanging="425"/>
        <w:rPr>
          <w:rFonts w:cs="Arial"/>
          <w:color w:val="FFFFFF" w:themeColor="background1"/>
          <w:sz w:val="22"/>
          <w:szCs w:val="22"/>
          <w:lang w:val="es-MX"/>
        </w:rPr>
      </w:pPr>
      <w:bookmarkStart w:id="17" w:name="_Toc94852707"/>
      <w:bookmarkStart w:id="18" w:name="_Toc160529448"/>
      <w:bookmarkStart w:id="19" w:name="_Hlk62034772"/>
      <w:r w:rsidRPr="00ED7FA4">
        <w:rPr>
          <w:rFonts w:cs="Arial"/>
          <w:color w:val="FFFFFF" w:themeColor="background1"/>
          <w:sz w:val="22"/>
          <w:szCs w:val="22"/>
          <w:lang w:val="es-MX"/>
        </w:rPr>
        <w:t xml:space="preserve">OTROS </w:t>
      </w:r>
      <w:r w:rsidR="00915607" w:rsidRPr="00ED7FA4">
        <w:rPr>
          <w:rFonts w:cs="Arial"/>
          <w:color w:val="FFFFFF" w:themeColor="background1"/>
          <w:sz w:val="22"/>
          <w:szCs w:val="22"/>
          <w:lang w:val="es-MX"/>
        </w:rPr>
        <w:t>PROYECTOS ASIGNADOS</w:t>
      </w:r>
      <w:bookmarkEnd w:id="17"/>
      <w:bookmarkEnd w:id="18"/>
    </w:p>
    <w:p w14:paraId="744E0134" w14:textId="0FEF544A" w:rsidR="007326AD" w:rsidRPr="00ED7FA4" w:rsidRDefault="007326AD" w:rsidP="00762477">
      <w:pPr>
        <w:spacing w:after="0" w:line="240" w:lineRule="auto"/>
        <w:rPr>
          <w:rFonts w:ascii="Arial" w:hAnsi="Arial" w:cs="Arial"/>
          <w:color w:val="7030A0"/>
          <w:lang w:val="es-MX"/>
        </w:rPr>
      </w:pPr>
    </w:p>
    <w:p w14:paraId="28824E5E" w14:textId="77777777" w:rsidR="0071444C" w:rsidRDefault="00B06918" w:rsidP="009C229F">
      <w:pPr>
        <w:spacing w:after="0" w:line="240" w:lineRule="auto"/>
        <w:jc w:val="both"/>
        <w:rPr>
          <w:rFonts w:ascii="Arial" w:hAnsi="Arial" w:cs="Arial"/>
          <w:lang w:val="es-MX"/>
        </w:rPr>
      </w:pPr>
      <w:r w:rsidRPr="006E26E3">
        <w:rPr>
          <w:rFonts w:ascii="Arial" w:hAnsi="Arial" w:cs="Arial"/>
          <w:lang w:val="es-MX"/>
        </w:rPr>
        <w:t>La</w:t>
      </w:r>
      <w:r w:rsidRPr="00ED7FA4">
        <w:rPr>
          <w:rFonts w:ascii="Arial" w:hAnsi="Arial" w:cs="Arial"/>
          <w:lang w:val="es-MX"/>
        </w:rPr>
        <w:t xml:space="preserve"> </w:t>
      </w:r>
      <w:r w:rsidR="009C229F" w:rsidRPr="00ED7FA4">
        <w:rPr>
          <w:rFonts w:ascii="Arial" w:hAnsi="Arial" w:cs="Arial"/>
          <w:lang w:val="es-MX"/>
        </w:rPr>
        <w:t>Auditoría</w:t>
      </w:r>
      <w:r w:rsidRPr="00ED7FA4">
        <w:rPr>
          <w:rFonts w:ascii="Arial" w:hAnsi="Arial" w:cs="Arial"/>
          <w:lang w:val="es-MX"/>
        </w:rPr>
        <w:t xml:space="preserve"> </w:t>
      </w:r>
      <w:r w:rsidR="009C229F" w:rsidRPr="00ED7FA4">
        <w:rPr>
          <w:rFonts w:ascii="Arial" w:hAnsi="Arial" w:cs="Arial"/>
          <w:lang w:val="es-MX"/>
        </w:rPr>
        <w:t xml:space="preserve">Judicial, </w:t>
      </w:r>
      <w:r w:rsidR="003C7D5B">
        <w:rPr>
          <w:rFonts w:ascii="Arial" w:hAnsi="Arial" w:cs="Arial"/>
          <w:lang w:val="es-MX"/>
        </w:rPr>
        <w:t>basada en l</w:t>
      </w:r>
      <w:r w:rsidR="00CE7BB2" w:rsidRPr="00ED7FA4">
        <w:rPr>
          <w:rFonts w:ascii="Arial" w:hAnsi="Arial" w:cs="Arial"/>
          <w:lang w:val="es-MX"/>
        </w:rPr>
        <w:t xml:space="preserve">os principios de eficiencia y economía de los recursos, cumple su gestión en apego </w:t>
      </w:r>
      <w:r w:rsidR="002E2BAD" w:rsidRPr="00ED7FA4">
        <w:rPr>
          <w:rFonts w:ascii="Arial" w:hAnsi="Arial" w:cs="Arial"/>
          <w:lang w:val="es-MX"/>
        </w:rPr>
        <w:t>con</w:t>
      </w:r>
      <w:r w:rsidR="00CE7BB2" w:rsidRPr="00ED7FA4">
        <w:rPr>
          <w:rFonts w:ascii="Arial" w:hAnsi="Arial" w:cs="Arial"/>
          <w:lang w:val="es-MX"/>
        </w:rPr>
        <w:t xml:space="preserve"> las potestades de administración y organización que le confiere el</w:t>
      </w:r>
      <w:r w:rsidR="009C229F" w:rsidRPr="00ED7FA4">
        <w:rPr>
          <w:rFonts w:ascii="Arial" w:hAnsi="Arial" w:cs="Arial"/>
          <w:lang w:val="es-MX"/>
        </w:rPr>
        <w:t xml:space="preserve"> marco jurídico regulador establecido en el artículo 23 de la Ley General de Control Interno y en forma </w:t>
      </w:r>
    </w:p>
    <w:p w14:paraId="32207151" w14:textId="459BC80C" w:rsidR="002F1DCB" w:rsidRPr="00ED7FA4" w:rsidRDefault="009C229F" w:rsidP="009C229F">
      <w:pPr>
        <w:spacing w:after="0" w:line="240" w:lineRule="auto"/>
        <w:jc w:val="both"/>
        <w:rPr>
          <w:rFonts w:ascii="Arial" w:hAnsi="Arial" w:cs="Arial"/>
          <w:lang w:val="es-MX"/>
        </w:rPr>
      </w:pPr>
      <w:r w:rsidRPr="00ED7FA4">
        <w:rPr>
          <w:rFonts w:ascii="Arial" w:hAnsi="Arial" w:cs="Arial"/>
          <w:lang w:val="es-MX"/>
        </w:rPr>
        <w:t xml:space="preserve">concomitante </w:t>
      </w:r>
      <w:r w:rsidR="007C7F29" w:rsidRPr="00ED7FA4">
        <w:rPr>
          <w:rFonts w:ascii="Arial" w:hAnsi="Arial" w:cs="Arial"/>
          <w:lang w:val="es-MX"/>
        </w:rPr>
        <w:t>con</w:t>
      </w:r>
      <w:r w:rsidRPr="00ED7FA4">
        <w:rPr>
          <w:rFonts w:ascii="Arial" w:hAnsi="Arial" w:cs="Arial"/>
          <w:lang w:val="es-MX"/>
        </w:rPr>
        <w:t xml:space="preserve"> lo dispuesto por la Contraloría General de la República</w:t>
      </w:r>
      <w:r w:rsidR="002F1DCB" w:rsidRPr="00ED7FA4">
        <w:rPr>
          <w:rFonts w:ascii="Arial" w:hAnsi="Arial" w:cs="Arial"/>
          <w:lang w:val="es-MX"/>
        </w:rPr>
        <w:t xml:space="preserve">, </w:t>
      </w:r>
      <w:r w:rsidR="00011FE2" w:rsidRPr="00ED7FA4">
        <w:rPr>
          <w:rFonts w:ascii="Arial" w:hAnsi="Arial" w:cs="Arial"/>
          <w:lang w:val="es-MX"/>
        </w:rPr>
        <w:t>particularmente</w:t>
      </w:r>
      <w:r w:rsidR="002F1DCB" w:rsidRPr="00ED7FA4">
        <w:rPr>
          <w:rFonts w:ascii="Arial" w:hAnsi="Arial" w:cs="Arial"/>
          <w:lang w:val="es-MX"/>
        </w:rPr>
        <w:t xml:space="preserve"> en los numerales 4.5.2 de las Normas de Control Interno para el Sector Público, 2.1 </w:t>
      </w:r>
      <w:r w:rsidR="00A73713" w:rsidRPr="00ED7FA4">
        <w:rPr>
          <w:rFonts w:ascii="Arial" w:hAnsi="Arial" w:cs="Arial"/>
          <w:lang w:val="es-MX"/>
        </w:rPr>
        <w:t xml:space="preserve">relacionado con </w:t>
      </w:r>
      <w:r w:rsidR="002F1DCB" w:rsidRPr="00ED7FA4">
        <w:rPr>
          <w:rFonts w:ascii="Arial" w:hAnsi="Arial" w:cs="Arial"/>
          <w:lang w:val="es-MX"/>
        </w:rPr>
        <w:t xml:space="preserve">las Normas para el Ejercicio de la Auditoría Interna en el Sector Público, 201 </w:t>
      </w:r>
      <w:r w:rsidR="00A73713" w:rsidRPr="00ED7FA4">
        <w:rPr>
          <w:rFonts w:ascii="Arial" w:hAnsi="Arial" w:cs="Arial"/>
          <w:lang w:val="es-MX"/>
        </w:rPr>
        <w:t xml:space="preserve">concerniente a </w:t>
      </w:r>
      <w:r w:rsidR="002F1DCB" w:rsidRPr="00ED7FA4">
        <w:rPr>
          <w:rFonts w:ascii="Arial" w:hAnsi="Arial" w:cs="Arial"/>
          <w:lang w:val="es-MX"/>
        </w:rPr>
        <w:t>las Normas Generales de Auditoría Interna para el Sector Público</w:t>
      </w:r>
      <w:r w:rsidR="00A73713" w:rsidRPr="00ED7FA4">
        <w:rPr>
          <w:rFonts w:ascii="Arial" w:hAnsi="Arial" w:cs="Arial"/>
          <w:lang w:val="es-MX"/>
        </w:rPr>
        <w:t>,</w:t>
      </w:r>
      <w:r w:rsidR="002F1DCB" w:rsidRPr="00ED7FA4">
        <w:rPr>
          <w:rFonts w:ascii="Arial" w:hAnsi="Arial" w:cs="Arial"/>
          <w:lang w:val="es-MX"/>
        </w:rPr>
        <w:t xml:space="preserve"> así como l</w:t>
      </w:r>
      <w:r w:rsidR="00A73713" w:rsidRPr="00ED7FA4">
        <w:rPr>
          <w:rFonts w:ascii="Arial" w:hAnsi="Arial" w:cs="Arial"/>
          <w:lang w:val="es-MX"/>
        </w:rPr>
        <w:t>o</w:t>
      </w:r>
      <w:r w:rsidR="002F1DCB" w:rsidRPr="00ED7FA4">
        <w:rPr>
          <w:rFonts w:ascii="Arial" w:hAnsi="Arial" w:cs="Arial"/>
          <w:lang w:val="es-MX"/>
        </w:rPr>
        <w:t xml:space="preserve"> </w:t>
      </w:r>
      <w:r w:rsidR="00A73713" w:rsidRPr="00ED7FA4">
        <w:rPr>
          <w:rFonts w:ascii="Arial" w:hAnsi="Arial" w:cs="Arial"/>
          <w:lang w:val="es-MX"/>
        </w:rPr>
        <w:t xml:space="preserve">definido en el apartado 2000 </w:t>
      </w:r>
      <w:r w:rsidR="00E3587D" w:rsidRPr="00ED7FA4">
        <w:rPr>
          <w:rFonts w:ascii="Arial" w:hAnsi="Arial" w:cs="Arial"/>
          <w:lang w:val="es-MX"/>
        </w:rPr>
        <w:t>de</w:t>
      </w:r>
      <w:r w:rsidR="00A73713" w:rsidRPr="00ED7FA4">
        <w:rPr>
          <w:rFonts w:ascii="Arial" w:hAnsi="Arial" w:cs="Arial"/>
          <w:lang w:val="es-MX"/>
        </w:rPr>
        <w:t xml:space="preserve"> las Normas Internacionales para el Ejercicio de la Auditoría Interna</w:t>
      </w:r>
      <w:r w:rsidR="00CE7BB2" w:rsidRPr="00ED7FA4">
        <w:rPr>
          <w:rFonts w:ascii="Arial" w:hAnsi="Arial" w:cs="Arial"/>
          <w:lang w:val="es-MX"/>
        </w:rPr>
        <w:t>.</w:t>
      </w:r>
    </w:p>
    <w:p w14:paraId="2CFF5819" w14:textId="5AE3768C" w:rsidR="00A73713" w:rsidRPr="00ED7FA4" w:rsidRDefault="00A73713" w:rsidP="009C229F">
      <w:pPr>
        <w:spacing w:after="0" w:line="240" w:lineRule="auto"/>
        <w:jc w:val="both"/>
        <w:rPr>
          <w:rFonts w:ascii="Arial" w:hAnsi="Arial" w:cs="Arial"/>
          <w:lang w:val="es-MX"/>
        </w:rPr>
      </w:pPr>
    </w:p>
    <w:p w14:paraId="6347B86E" w14:textId="6096BE23" w:rsidR="00A73713" w:rsidRPr="00ED7FA4" w:rsidRDefault="003C7D5B" w:rsidP="009C229F">
      <w:pPr>
        <w:spacing w:after="0" w:line="240" w:lineRule="auto"/>
        <w:jc w:val="both"/>
        <w:rPr>
          <w:rFonts w:ascii="Arial" w:hAnsi="Arial" w:cs="Arial"/>
          <w:lang w:val="es-MX"/>
        </w:rPr>
      </w:pPr>
      <w:r>
        <w:rPr>
          <w:rFonts w:ascii="Arial" w:hAnsi="Arial" w:cs="Arial"/>
          <w:lang w:val="es-MX"/>
        </w:rPr>
        <w:t xml:space="preserve">Al respecto, </w:t>
      </w:r>
      <w:r w:rsidR="00A73713" w:rsidRPr="00ED7FA4">
        <w:rPr>
          <w:rFonts w:ascii="Arial" w:hAnsi="Arial" w:cs="Arial"/>
          <w:lang w:val="es-MX"/>
        </w:rPr>
        <w:t xml:space="preserve">se </w:t>
      </w:r>
      <w:r w:rsidR="00A7281B">
        <w:rPr>
          <w:rFonts w:ascii="Arial" w:hAnsi="Arial" w:cs="Arial"/>
          <w:lang w:val="es-MX"/>
        </w:rPr>
        <w:t xml:space="preserve">desarrollaron distintas </w:t>
      </w:r>
      <w:r w:rsidR="00A73713" w:rsidRPr="00ED7FA4">
        <w:rPr>
          <w:rFonts w:ascii="Arial" w:hAnsi="Arial" w:cs="Arial"/>
          <w:lang w:val="es-MX"/>
        </w:rPr>
        <w:t>asigna</w:t>
      </w:r>
      <w:r w:rsidR="00450648" w:rsidRPr="00ED7FA4">
        <w:rPr>
          <w:rFonts w:ascii="Arial" w:hAnsi="Arial" w:cs="Arial"/>
          <w:lang w:val="es-MX"/>
        </w:rPr>
        <w:t>ciones de trabajo</w:t>
      </w:r>
      <w:r w:rsidR="00A7281B">
        <w:rPr>
          <w:rFonts w:ascii="Arial" w:hAnsi="Arial" w:cs="Arial"/>
          <w:lang w:val="es-MX"/>
        </w:rPr>
        <w:t>, d</w:t>
      </w:r>
      <w:r w:rsidR="00AA3E87">
        <w:rPr>
          <w:rFonts w:ascii="Arial" w:hAnsi="Arial" w:cs="Arial"/>
          <w:lang w:val="es-MX"/>
        </w:rPr>
        <w:t>urante el 202</w:t>
      </w:r>
      <w:r w:rsidR="00BA4BC7">
        <w:rPr>
          <w:rFonts w:ascii="Arial" w:hAnsi="Arial" w:cs="Arial"/>
          <w:lang w:val="es-MX"/>
        </w:rPr>
        <w:t>3</w:t>
      </w:r>
      <w:r w:rsidR="000D1D45" w:rsidRPr="00ED7FA4">
        <w:rPr>
          <w:rFonts w:ascii="Arial" w:hAnsi="Arial" w:cs="Arial"/>
          <w:lang w:val="es-MX"/>
        </w:rPr>
        <w:t xml:space="preserve">, </w:t>
      </w:r>
      <w:r>
        <w:rPr>
          <w:rFonts w:ascii="Arial" w:hAnsi="Arial" w:cs="Arial"/>
          <w:lang w:val="es-MX"/>
        </w:rPr>
        <w:t xml:space="preserve">en las que se crearon </w:t>
      </w:r>
      <w:r w:rsidR="00BA4BC7">
        <w:rPr>
          <w:rFonts w:ascii="Arial" w:hAnsi="Arial" w:cs="Arial"/>
          <w:lang w:val="es-MX"/>
        </w:rPr>
        <w:t>2</w:t>
      </w:r>
      <w:r w:rsidR="00A25089">
        <w:rPr>
          <w:rFonts w:ascii="Arial" w:hAnsi="Arial" w:cs="Arial"/>
          <w:lang w:val="es-MX"/>
        </w:rPr>
        <w:t>33</w:t>
      </w:r>
      <w:r w:rsidR="00B51094" w:rsidRPr="00ED7FA4">
        <w:rPr>
          <w:rFonts w:ascii="Arial" w:hAnsi="Arial" w:cs="Arial"/>
          <w:lang w:val="es-MX"/>
        </w:rPr>
        <w:t xml:space="preserve"> proyectos</w:t>
      </w:r>
      <w:r w:rsidR="00614A75" w:rsidRPr="00ED7FA4">
        <w:rPr>
          <w:rFonts w:ascii="Arial" w:hAnsi="Arial" w:cs="Arial"/>
          <w:lang w:val="es-MX"/>
        </w:rPr>
        <w:t xml:space="preserve"> </w:t>
      </w:r>
      <w:r w:rsidR="008B2F2F" w:rsidRPr="00ED7FA4">
        <w:rPr>
          <w:rFonts w:ascii="Arial" w:hAnsi="Arial" w:cs="Arial"/>
          <w:lang w:val="es-MX"/>
        </w:rPr>
        <w:t xml:space="preserve">específicos </w:t>
      </w:r>
      <w:r w:rsidR="00614A75" w:rsidRPr="00ED7FA4">
        <w:rPr>
          <w:rFonts w:ascii="Arial" w:hAnsi="Arial" w:cs="Arial"/>
          <w:lang w:val="es-MX"/>
        </w:rPr>
        <w:t xml:space="preserve">de los cuales </w:t>
      </w:r>
      <w:r w:rsidR="009A2244">
        <w:rPr>
          <w:rFonts w:ascii="Arial" w:hAnsi="Arial" w:cs="Arial"/>
          <w:lang w:val="es-MX"/>
        </w:rPr>
        <w:t xml:space="preserve">la </w:t>
      </w:r>
      <w:r>
        <w:rPr>
          <w:rFonts w:ascii="Arial" w:hAnsi="Arial" w:cs="Arial"/>
          <w:lang w:val="es-MX"/>
        </w:rPr>
        <w:t xml:space="preserve">Sección de </w:t>
      </w:r>
      <w:r w:rsidR="009A2244">
        <w:rPr>
          <w:rFonts w:ascii="Arial" w:hAnsi="Arial" w:cs="Arial"/>
          <w:lang w:val="es-MX"/>
        </w:rPr>
        <w:t>Auditoría de Seguimiento y Gestión Administrativa</w:t>
      </w:r>
      <w:r>
        <w:rPr>
          <w:rFonts w:ascii="Arial" w:hAnsi="Arial" w:cs="Arial"/>
          <w:lang w:val="es-MX"/>
        </w:rPr>
        <w:t>,</w:t>
      </w:r>
      <w:r w:rsidR="009A2244">
        <w:rPr>
          <w:rFonts w:ascii="Arial" w:hAnsi="Arial" w:cs="Arial"/>
          <w:lang w:val="es-MX"/>
        </w:rPr>
        <w:t xml:space="preserve"> con </w:t>
      </w:r>
      <w:r w:rsidR="00BA4BC7">
        <w:rPr>
          <w:rFonts w:ascii="Arial" w:hAnsi="Arial" w:cs="Arial"/>
          <w:lang w:val="es-MX"/>
        </w:rPr>
        <w:t>93</w:t>
      </w:r>
      <w:r w:rsidR="00614A75" w:rsidRPr="00ED7FA4">
        <w:rPr>
          <w:rFonts w:ascii="Arial" w:hAnsi="Arial" w:cs="Arial"/>
          <w:lang w:val="es-MX"/>
        </w:rPr>
        <w:t xml:space="preserve"> (</w:t>
      </w:r>
      <w:r w:rsidR="00BA4BC7">
        <w:rPr>
          <w:rFonts w:ascii="Arial" w:hAnsi="Arial" w:cs="Arial"/>
          <w:lang w:val="es-MX"/>
        </w:rPr>
        <w:t>4</w:t>
      </w:r>
      <w:r w:rsidR="00B23C19">
        <w:rPr>
          <w:rFonts w:ascii="Arial" w:hAnsi="Arial" w:cs="Arial"/>
          <w:lang w:val="es-MX"/>
        </w:rPr>
        <w:t>0</w:t>
      </w:r>
      <w:r w:rsidR="00614A75" w:rsidRPr="00ED7FA4">
        <w:rPr>
          <w:rFonts w:ascii="Arial" w:hAnsi="Arial" w:cs="Arial"/>
          <w:lang w:val="es-MX"/>
        </w:rPr>
        <w:t xml:space="preserve">%) </w:t>
      </w:r>
      <w:r w:rsidR="009A2244">
        <w:rPr>
          <w:rFonts w:ascii="Arial" w:hAnsi="Arial" w:cs="Arial"/>
          <w:lang w:val="es-MX"/>
        </w:rPr>
        <w:t xml:space="preserve">de </w:t>
      </w:r>
      <w:r w:rsidR="00614A75" w:rsidRPr="00ED7FA4">
        <w:rPr>
          <w:rFonts w:ascii="Arial" w:hAnsi="Arial" w:cs="Arial"/>
          <w:lang w:val="es-MX"/>
        </w:rPr>
        <w:t xml:space="preserve">seguimiento de </w:t>
      </w:r>
      <w:r>
        <w:rPr>
          <w:rFonts w:ascii="Arial" w:hAnsi="Arial" w:cs="Arial"/>
          <w:lang w:val="es-MX"/>
        </w:rPr>
        <w:t xml:space="preserve">recomendaciones y advertencias, los </w:t>
      </w:r>
      <w:r w:rsidR="00614A75" w:rsidRPr="00ED7FA4">
        <w:rPr>
          <w:rFonts w:ascii="Arial" w:hAnsi="Arial" w:cs="Arial"/>
          <w:lang w:val="es-MX"/>
        </w:rPr>
        <w:t xml:space="preserve">otros </w:t>
      </w:r>
      <w:r>
        <w:rPr>
          <w:rFonts w:ascii="Arial" w:hAnsi="Arial" w:cs="Arial"/>
          <w:lang w:val="es-MX"/>
        </w:rPr>
        <w:t xml:space="preserve">proyectos sea </w:t>
      </w:r>
      <w:r w:rsidR="00BA4BC7">
        <w:rPr>
          <w:rFonts w:ascii="Arial" w:hAnsi="Arial" w:cs="Arial"/>
          <w:lang w:val="es-MX"/>
        </w:rPr>
        <w:t>1</w:t>
      </w:r>
      <w:r w:rsidR="00A25089">
        <w:rPr>
          <w:rFonts w:ascii="Arial" w:hAnsi="Arial" w:cs="Arial"/>
          <w:lang w:val="es-MX"/>
        </w:rPr>
        <w:t>40</w:t>
      </w:r>
      <w:r w:rsidR="009A2244">
        <w:rPr>
          <w:rFonts w:ascii="Arial" w:hAnsi="Arial" w:cs="Arial"/>
          <w:lang w:val="es-MX"/>
        </w:rPr>
        <w:t xml:space="preserve"> (</w:t>
      </w:r>
      <w:r w:rsidR="00A25089">
        <w:rPr>
          <w:rFonts w:ascii="Arial" w:hAnsi="Arial" w:cs="Arial"/>
          <w:lang w:val="es-MX"/>
        </w:rPr>
        <w:t>60</w:t>
      </w:r>
      <w:r w:rsidR="009A2244">
        <w:rPr>
          <w:rFonts w:ascii="Arial" w:hAnsi="Arial" w:cs="Arial"/>
          <w:lang w:val="es-MX"/>
        </w:rPr>
        <w:t>%) distribuid</w:t>
      </w:r>
      <w:r>
        <w:rPr>
          <w:rFonts w:ascii="Arial" w:hAnsi="Arial" w:cs="Arial"/>
          <w:lang w:val="es-MX"/>
        </w:rPr>
        <w:t>o</w:t>
      </w:r>
      <w:r w:rsidR="009A2244">
        <w:rPr>
          <w:rFonts w:ascii="Arial" w:hAnsi="Arial" w:cs="Arial"/>
          <w:lang w:val="es-MX"/>
        </w:rPr>
        <w:t>s en las distintas secciones o unidades.</w:t>
      </w:r>
    </w:p>
    <w:p w14:paraId="0C8EFE4C" w14:textId="528773E2" w:rsidR="002E2BAD" w:rsidRPr="00ED7FA4" w:rsidRDefault="002E2BAD" w:rsidP="009C229F">
      <w:pPr>
        <w:spacing w:after="0" w:line="240" w:lineRule="auto"/>
        <w:jc w:val="both"/>
        <w:rPr>
          <w:rFonts w:ascii="Arial" w:hAnsi="Arial" w:cs="Arial"/>
          <w:lang w:val="es-MX"/>
        </w:rPr>
      </w:pPr>
    </w:p>
    <w:p w14:paraId="3054BCE0" w14:textId="5E3C23C0" w:rsidR="00450648" w:rsidRPr="00A7281B" w:rsidRDefault="00450648" w:rsidP="00450648">
      <w:pPr>
        <w:spacing w:after="0" w:line="240" w:lineRule="auto"/>
        <w:jc w:val="center"/>
        <w:rPr>
          <w:rFonts w:ascii="Arial" w:hAnsi="Arial" w:cs="Arial"/>
          <w:b/>
          <w:bCs/>
          <w:iCs/>
          <w:lang w:val="es-MX"/>
        </w:rPr>
      </w:pPr>
      <w:r w:rsidRPr="00A7281B">
        <w:rPr>
          <w:rFonts w:ascii="Arial" w:hAnsi="Arial" w:cs="Arial"/>
          <w:b/>
          <w:bCs/>
          <w:iCs/>
          <w:lang w:val="es-MX"/>
        </w:rPr>
        <w:t>Gráfico Nº3</w:t>
      </w:r>
    </w:p>
    <w:p w14:paraId="24610811" w14:textId="6169BB06" w:rsidR="00450648" w:rsidRPr="00A7281B" w:rsidRDefault="00450648" w:rsidP="00450648">
      <w:pPr>
        <w:spacing w:after="0" w:line="240" w:lineRule="auto"/>
        <w:jc w:val="center"/>
        <w:rPr>
          <w:rFonts w:ascii="Arial" w:hAnsi="Arial" w:cs="Arial"/>
          <w:b/>
          <w:bCs/>
          <w:iCs/>
          <w:lang w:val="es-MX"/>
        </w:rPr>
      </w:pPr>
      <w:r w:rsidRPr="00A7281B">
        <w:rPr>
          <w:rFonts w:ascii="Arial" w:hAnsi="Arial" w:cs="Arial"/>
          <w:b/>
          <w:bCs/>
          <w:iCs/>
          <w:lang w:val="es-MX"/>
        </w:rPr>
        <w:t xml:space="preserve">Detalle de </w:t>
      </w:r>
      <w:r w:rsidR="005005F4" w:rsidRPr="00A7281B">
        <w:rPr>
          <w:rFonts w:ascii="Arial" w:hAnsi="Arial" w:cs="Arial"/>
          <w:b/>
          <w:bCs/>
          <w:iCs/>
          <w:lang w:val="es-MX"/>
        </w:rPr>
        <w:t>la cantidad de proyectos asignados</w:t>
      </w:r>
      <w:r w:rsidR="00A7281B">
        <w:rPr>
          <w:rFonts w:ascii="Arial" w:hAnsi="Arial" w:cs="Arial"/>
          <w:b/>
          <w:bCs/>
          <w:iCs/>
          <w:lang w:val="es-MX"/>
        </w:rPr>
        <w:t xml:space="preserve"> </w:t>
      </w:r>
      <w:r w:rsidR="005005F4" w:rsidRPr="00A7281B">
        <w:rPr>
          <w:rFonts w:ascii="Arial" w:hAnsi="Arial" w:cs="Arial"/>
          <w:b/>
          <w:bCs/>
          <w:iCs/>
          <w:lang w:val="es-MX"/>
        </w:rPr>
        <w:t>p</w:t>
      </w:r>
      <w:r w:rsidRPr="00A7281B">
        <w:rPr>
          <w:rFonts w:ascii="Arial" w:hAnsi="Arial" w:cs="Arial"/>
          <w:b/>
          <w:bCs/>
          <w:iCs/>
          <w:lang w:val="es-MX"/>
        </w:rPr>
        <w:t>or</w:t>
      </w:r>
      <w:r w:rsidR="005005F4" w:rsidRPr="00A7281B">
        <w:rPr>
          <w:rFonts w:ascii="Arial" w:hAnsi="Arial" w:cs="Arial"/>
          <w:b/>
          <w:bCs/>
          <w:iCs/>
          <w:lang w:val="es-MX"/>
        </w:rPr>
        <w:t xml:space="preserve"> Sección de</w:t>
      </w:r>
      <w:r w:rsidRPr="00A7281B">
        <w:rPr>
          <w:rFonts w:ascii="Arial" w:hAnsi="Arial" w:cs="Arial"/>
          <w:b/>
          <w:bCs/>
          <w:iCs/>
          <w:lang w:val="es-MX"/>
        </w:rPr>
        <w:t xml:space="preserve"> la Auditoría Judicial</w:t>
      </w:r>
    </w:p>
    <w:p w14:paraId="397F47DF" w14:textId="012A9297" w:rsidR="00450648" w:rsidRDefault="00A7281B" w:rsidP="00450648">
      <w:pPr>
        <w:spacing w:after="0" w:line="240" w:lineRule="auto"/>
        <w:jc w:val="center"/>
        <w:rPr>
          <w:rFonts w:ascii="Arial" w:hAnsi="Arial" w:cs="Arial"/>
          <w:b/>
          <w:bCs/>
          <w:iCs/>
          <w:lang w:val="es-MX"/>
        </w:rPr>
      </w:pPr>
      <w:r>
        <w:rPr>
          <w:rFonts w:ascii="Arial" w:hAnsi="Arial" w:cs="Arial"/>
          <w:b/>
          <w:bCs/>
          <w:iCs/>
          <w:lang w:val="es-MX"/>
        </w:rPr>
        <w:t>202</w:t>
      </w:r>
      <w:r w:rsidR="00686C39">
        <w:rPr>
          <w:rFonts w:ascii="Arial" w:hAnsi="Arial" w:cs="Arial"/>
          <w:b/>
          <w:bCs/>
          <w:iCs/>
          <w:lang w:val="es-MX"/>
        </w:rPr>
        <w:t>3</w:t>
      </w:r>
    </w:p>
    <w:p w14:paraId="22B14AB4" w14:textId="77777777" w:rsidR="00686C39" w:rsidRDefault="00686C39" w:rsidP="00597519">
      <w:pPr>
        <w:spacing w:after="0" w:line="240" w:lineRule="auto"/>
        <w:jc w:val="both"/>
        <w:rPr>
          <w:rFonts w:ascii="Arial" w:hAnsi="Arial" w:cs="Arial"/>
          <w:b/>
          <w:spacing w:val="-3"/>
          <w:sz w:val="20"/>
          <w:szCs w:val="20"/>
        </w:rPr>
      </w:pPr>
    </w:p>
    <w:p w14:paraId="4985B387" w14:textId="1E25CF2D" w:rsidR="00686C39" w:rsidRDefault="00CF6764" w:rsidP="00597519">
      <w:pPr>
        <w:spacing w:after="0" w:line="240" w:lineRule="auto"/>
        <w:jc w:val="both"/>
        <w:rPr>
          <w:rFonts w:ascii="Arial" w:hAnsi="Arial" w:cs="Arial"/>
          <w:b/>
          <w:spacing w:val="-3"/>
          <w:sz w:val="20"/>
          <w:szCs w:val="20"/>
        </w:rPr>
      </w:pPr>
      <w:r>
        <w:rPr>
          <w:noProof/>
        </w:rPr>
        <w:drawing>
          <wp:inline distT="0" distB="0" distL="0" distR="0" wp14:anchorId="2B89B5C2" wp14:editId="54EB1C71">
            <wp:extent cx="6305550" cy="3133725"/>
            <wp:effectExtent l="0" t="0" r="0" b="9525"/>
            <wp:docPr id="1775016858" name="Gráfico 1">
              <a:extLst xmlns:a="http://schemas.openxmlformats.org/drawingml/2006/main">
                <a:ext uri="{FF2B5EF4-FFF2-40B4-BE49-F238E27FC236}">
                  <a16:creationId xmlns:a16="http://schemas.microsoft.com/office/drawing/2014/main" id="{23B54947-FB0E-1D77-4A0C-20D4ED0B58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96686B" w14:textId="29F8AF7E" w:rsidR="00597519" w:rsidRPr="00ED7FA4" w:rsidRDefault="00F37864" w:rsidP="00597519">
      <w:pPr>
        <w:spacing w:after="0" w:line="240" w:lineRule="auto"/>
        <w:jc w:val="both"/>
        <w:rPr>
          <w:rFonts w:ascii="Arial" w:hAnsi="Arial" w:cs="Arial"/>
          <w:spacing w:val="-3"/>
          <w:sz w:val="20"/>
          <w:szCs w:val="20"/>
        </w:rPr>
      </w:pPr>
      <w:r w:rsidRPr="00ED7FA4">
        <w:rPr>
          <w:rFonts w:ascii="Arial" w:hAnsi="Arial" w:cs="Arial"/>
          <w:b/>
          <w:spacing w:val="-3"/>
          <w:sz w:val="20"/>
          <w:szCs w:val="20"/>
        </w:rPr>
        <w:t xml:space="preserve">Fuente: </w:t>
      </w:r>
      <w:r w:rsidRPr="00ED7FA4">
        <w:rPr>
          <w:rFonts w:ascii="Arial" w:hAnsi="Arial" w:cs="Arial"/>
          <w:spacing w:val="-3"/>
          <w:sz w:val="20"/>
          <w:szCs w:val="20"/>
        </w:rPr>
        <w:t xml:space="preserve">Información </w:t>
      </w:r>
      <w:r w:rsidR="000C5B07">
        <w:rPr>
          <w:rFonts w:ascii="Arial" w:hAnsi="Arial" w:cs="Arial"/>
          <w:spacing w:val="-3"/>
          <w:sz w:val="20"/>
          <w:szCs w:val="20"/>
        </w:rPr>
        <w:t xml:space="preserve">conforme el </w:t>
      </w:r>
      <w:proofErr w:type="spellStart"/>
      <w:r w:rsidRPr="00ED7FA4">
        <w:rPr>
          <w:rFonts w:ascii="Arial" w:hAnsi="Arial" w:cs="Arial"/>
          <w:spacing w:val="-3"/>
          <w:sz w:val="20"/>
          <w:szCs w:val="20"/>
        </w:rPr>
        <w:t>Team</w:t>
      </w:r>
      <w:proofErr w:type="spellEnd"/>
      <w:r w:rsidRPr="00ED7FA4">
        <w:rPr>
          <w:rFonts w:ascii="Arial" w:hAnsi="Arial" w:cs="Arial"/>
          <w:spacing w:val="-3"/>
          <w:sz w:val="20"/>
          <w:szCs w:val="20"/>
        </w:rPr>
        <w:t xml:space="preserve"> Mate </w:t>
      </w:r>
      <w:r w:rsidR="00A7281B">
        <w:rPr>
          <w:rFonts w:ascii="Arial" w:hAnsi="Arial" w:cs="Arial"/>
          <w:spacing w:val="-3"/>
          <w:sz w:val="20"/>
          <w:szCs w:val="20"/>
        </w:rPr>
        <w:t>Plus</w:t>
      </w:r>
      <w:r w:rsidRPr="00ED7FA4">
        <w:rPr>
          <w:rFonts w:ascii="Arial" w:hAnsi="Arial" w:cs="Arial"/>
          <w:spacing w:val="-3"/>
          <w:sz w:val="20"/>
          <w:szCs w:val="20"/>
        </w:rPr>
        <w:t>.</w:t>
      </w:r>
    </w:p>
    <w:p w14:paraId="2AAF7744" w14:textId="77777777" w:rsidR="005152F9" w:rsidRDefault="005152F9" w:rsidP="00597519">
      <w:pPr>
        <w:spacing w:after="0" w:line="240" w:lineRule="auto"/>
        <w:jc w:val="both"/>
        <w:rPr>
          <w:rFonts w:ascii="Arial" w:hAnsi="Arial" w:cs="Arial"/>
          <w:spacing w:val="-3"/>
        </w:rPr>
      </w:pPr>
    </w:p>
    <w:bookmarkEnd w:id="19"/>
    <w:p w14:paraId="587EEC74" w14:textId="410E8B58" w:rsidR="00EA0B38" w:rsidRDefault="00EA0B38" w:rsidP="002E54FA">
      <w:pPr>
        <w:spacing w:after="0" w:line="240" w:lineRule="auto"/>
        <w:jc w:val="both"/>
        <w:rPr>
          <w:rFonts w:ascii="Arial" w:hAnsi="Arial" w:cs="Arial"/>
          <w:lang w:val="es-MX"/>
        </w:rPr>
      </w:pPr>
      <w:r>
        <w:rPr>
          <w:rFonts w:ascii="Arial" w:hAnsi="Arial" w:cs="Arial"/>
          <w:lang w:val="es-MX"/>
        </w:rPr>
        <w:t>En particular, la Sección de Auditoría Seguimiento y Gestión Administrativa desarrolló 93(40%) asignaciones, la Sección de Auditoría de Prevención, Análisis e Investigación, con 29(12%) proyectos, la Sección de Auditoría Tecnología de Información registró 25(11%) procesos, la Sección de Auditoría de Estudios Especiales y Económicos con un total de 21(18%), seguido de la Sección de Auditoría Financiera con 19(8%) proyectos, la Sección de Auditoría Operativa un total de 18(8%) asignaciones y la Unidad de Aseguramiento y Mejora de la Calidad realizó 7(3%) servicios.</w:t>
      </w:r>
    </w:p>
    <w:p w14:paraId="396260DC" w14:textId="77777777" w:rsidR="00EA0B38" w:rsidRDefault="00EA0B38" w:rsidP="002E54FA">
      <w:pPr>
        <w:spacing w:after="0" w:line="240" w:lineRule="auto"/>
        <w:jc w:val="both"/>
        <w:rPr>
          <w:rFonts w:ascii="Arial" w:hAnsi="Arial" w:cs="Arial"/>
          <w:lang w:val="es-MX"/>
        </w:rPr>
      </w:pPr>
    </w:p>
    <w:p w14:paraId="3C2FD1FC" w14:textId="119771AA" w:rsidR="0071444C" w:rsidRDefault="0071444C" w:rsidP="002E54FA">
      <w:pPr>
        <w:spacing w:after="0" w:line="240" w:lineRule="auto"/>
        <w:jc w:val="both"/>
        <w:rPr>
          <w:rFonts w:ascii="Arial" w:hAnsi="Arial" w:cs="Arial"/>
          <w:lang w:val="es-MX"/>
        </w:rPr>
      </w:pPr>
    </w:p>
    <w:p w14:paraId="272B1D10" w14:textId="3768A767" w:rsidR="00B0290C" w:rsidRPr="00ED7FA4" w:rsidRDefault="0051049A" w:rsidP="00AF4596">
      <w:pPr>
        <w:pStyle w:val="Ttulo1"/>
        <w:keepLines w:val="0"/>
        <w:numPr>
          <w:ilvl w:val="0"/>
          <w:numId w:val="5"/>
        </w:numPr>
        <w:shd w:val="clear" w:color="auto" w:fill="000000" w:themeFill="text1"/>
        <w:spacing w:line="240" w:lineRule="auto"/>
        <w:ind w:left="567" w:hanging="425"/>
        <w:rPr>
          <w:rFonts w:cs="Arial"/>
          <w:color w:val="FFFFFF" w:themeColor="background1"/>
          <w:sz w:val="22"/>
          <w:szCs w:val="22"/>
          <w:lang w:val="es-MX"/>
        </w:rPr>
      </w:pPr>
      <w:bookmarkStart w:id="20" w:name="_Toc94852708"/>
      <w:bookmarkStart w:id="21" w:name="_Toc160529449"/>
      <w:r w:rsidRPr="00ED7FA4">
        <w:rPr>
          <w:rFonts w:cs="Arial"/>
          <w:color w:val="FFFFFF" w:themeColor="background1"/>
          <w:sz w:val="22"/>
          <w:szCs w:val="22"/>
          <w:lang w:val="es-MX"/>
        </w:rPr>
        <w:t>SEGUIMIENTO DE RECOMENDACIONES</w:t>
      </w:r>
      <w:bookmarkEnd w:id="20"/>
      <w:r w:rsidR="005D2264">
        <w:rPr>
          <w:rFonts w:cs="Arial"/>
          <w:color w:val="FFFFFF" w:themeColor="background1"/>
          <w:sz w:val="22"/>
          <w:szCs w:val="22"/>
          <w:lang w:val="es-MX"/>
        </w:rPr>
        <w:t xml:space="preserve"> Y ADVERTENCIAS</w:t>
      </w:r>
      <w:bookmarkEnd w:id="21"/>
    </w:p>
    <w:p w14:paraId="4F5E7A24" w14:textId="3C4B8398" w:rsidR="009A2B40" w:rsidRDefault="009A2B40" w:rsidP="00762477">
      <w:pPr>
        <w:spacing w:after="0" w:line="240" w:lineRule="auto"/>
        <w:rPr>
          <w:rFonts w:ascii="Arial" w:hAnsi="Arial" w:cs="Arial"/>
          <w:color w:val="7030A0"/>
          <w:lang w:val="es-MX"/>
        </w:rPr>
      </w:pPr>
    </w:p>
    <w:p w14:paraId="380424A7" w14:textId="77777777" w:rsidR="00644165" w:rsidRPr="00ED7FA4" w:rsidRDefault="00644165" w:rsidP="00762477">
      <w:pPr>
        <w:spacing w:after="0" w:line="240" w:lineRule="auto"/>
        <w:rPr>
          <w:rFonts w:ascii="Arial" w:hAnsi="Arial" w:cs="Arial"/>
          <w:color w:val="7030A0"/>
          <w:lang w:val="es-MX"/>
        </w:rPr>
      </w:pPr>
    </w:p>
    <w:p w14:paraId="378560B6" w14:textId="7C5662D7" w:rsidR="0051049A" w:rsidRPr="00ED7FA4" w:rsidRDefault="00762477" w:rsidP="00AF4596">
      <w:pPr>
        <w:pStyle w:val="Ttulo2"/>
        <w:shd w:val="clear" w:color="auto" w:fill="D9D9D9" w:themeFill="background1" w:themeFillShade="D9"/>
        <w:spacing w:before="0" w:line="240" w:lineRule="auto"/>
        <w:ind w:left="142"/>
        <w:jc w:val="both"/>
        <w:rPr>
          <w:rFonts w:ascii="Arial" w:hAnsi="Arial" w:cs="Arial"/>
          <w:b/>
          <w:color w:val="auto"/>
          <w:sz w:val="22"/>
          <w:szCs w:val="22"/>
          <w:lang w:val="es-MX"/>
        </w:rPr>
      </w:pPr>
      <w:bookmarkStart w:id="22" w:name="_Toc94852709"/>
      <w:bookmarkStart w:id="23" w:name="_Toc160529450"/>
      <w:r w:rsidRPr="00ED7FA4">
        <w:rPr>
          <w:rFonts w:ascii="Arial" w:hAnsi="Arial" w:cs="Arial"/>
          <w:b/>
          <w:color w:val="auto"/>
          <w:sz w:val="22"/>
          <w:szCs w:val="22"/>
          <w:lang w:val="es-MX"/>
        </w:rPr>
        <w:t>3</w:t>
      </w:r>
      <w:r w:rsidR="00B61623" w:rsidRPr="00ED7FA4">
        <w:rPr>
          <w:rFonts w:ascii="Arial" w:hAnsi="Arial" w:cs="Arial"/>
          <w:b/>
          <w:color w:val="auto"/>
          <w:sz w:val="22"/>
          <w:szCs w:val="22"/>
          <w:lang w:val="es-MX"/>
        </w:rPr>
        <w:t>.1 Informes</w:t>
      </w:r>
      <w:r w:rsidR="0051049A" w:rsidRPr="00ED7FA4">
        <w:rPr>
          <w:rFonts w:ascii="Arial" w:hAnsi="Arial" w:cs="Arial"/>
          <w:b/>
          <w:color w:val="auto"/>
          <w:sz w:val="22"/>
          <w:szCs w:val="22"/>
          <w:lang w:val="es-MX"/>
        </w:rPr>
        <w:t xml:space="preserve"> </w:t>
      </w:r>
      <w:r w:rsidR="00162156" w:rsidRPr="00ED7FA4">
        <w:rPr>
          <w:rFonts w:ascii="Arial" w:hAnsi="Arial" w:cs="Arial"/>
          <w:b/>
          <w:color w:val="auto"/>
          <w:sz w:val="22"/>
          <w:szCs w:val="22"/>
          <w:lang w:val="es-MX"/>
        </w:rPr>
        <w:t xml:space="preserve">de seguimiento y </w:t>
      </w:r>
      <w:r w:rsidR="005D2264">
        <w:rPr>
          <w:rFonts w:ascii="Arial" w:hAnsi="Arial" w:cs="Arial"/>
          <w:b/>
          <w:color w:val="auto"/>
          <w:sz w:val="22"/>
          <w:szCs w:val="22"/>
          <w:lang w:val="es-MX"/>
        </w:rPr>
        <w:t xml:space="preserve">el </w:t>
      </w:r>
      <w:r w:rsidR="00162156" w:rsidRPr="00ED7FA4">
        <w:rPr>
          <w:rFonts w:ascii="Arial" w:hAnsi="Arial" w:cs="Arial"/>
          <w:b/>
          <w:color w:val="auto"/>
          <w:sz w:val="22"/>
          <w:szCs w:val="22"/>
          <w:lang w:val="es-MX"/>
        </w:rPr>
        <w:t xml:space="preserve">estado de </w:t>
      </w:r>
      <w:r w:rsidR="005D2264">
        <w:rPr>
          <w:rFonts w:ascii="Arial" w:hAnsi="Arial" w:cs="Arial"/>
          <w:b/>
          <w:color w:val="auto"/>
          <w:sz w:val="22"/>
          <w:szCs w:val="22"/>
          <w:lang w:val="es-MX"/>
        </w:rPr>
        <w:t>cada una</w:t>
      </w:r>
      <w:bookmarkEnd w:id="22"/>
      <w:r w:rsidR="005D2264">
        <w:rPr>
          <w:rFonts w:ascii="Arial" w:hAnsi="Arial" w:cs="Arial"/>
          <w:b/>
          <w:color w:val="auto"/>
          <w:sz w:val="22"/>
          <w:szCs w:val="22"/>
          <w:lang w:val="es-MX"/>
        </w:rPr>
        <w:t xml:space="preserve"> durante el 202</w:t>
      </w:r>
      <w:r w:rsidR="00E0078C">
        <w:rPr>
          <w:rFonts w:ascii="Arial" w:hAnsi="Arial" w:cs="Arial"/>
          <w:b/>
          <w:color w:val="auto"/>
          <w:sz w:val="22"/>
          <w:szCs w:val="22"/>
          <w:lang w:val="es-MX"/>
        </w:rPr>
        <w:t>3</w:t>
      </w:r>
      <w:bookmarkEnd w:id="23"/>
    </w:p>
    <w:p w14:paraId="0F9DE7F8" w14:textId="595B5389" w:rsidR="0051049A" w:rsidRPr="00ED7FA4" w:rsidRDefault="0051049A" w:rsidP="00762477">
      <w:pPr>
        <w:spacing w:after="0" w:line="240" w:lineRule="auto"/>
        <w:rPr>
          <w:rFonts w:ascii="Arial" w:hAnsi="Arial" w:cs="Arial"/>
          <w:color w:val="7030A0"/>
          <w:lang w:val="es-MX"/>
        </w:rPr>
      </w:pPr>
    </w:p>
    <w:p w14:paraId="2D3C2D7C" w14:textId="59BFDD5D" w:rsidR="0071444C" w:rsidRDefault="00A56718" w:rsidP="00762477">
      <w:pPr>
        <w:spacing w:after="0" w:line="240" w:lineRule="auto"/>
        <w:jc w:val="both"/>
        <w:rPr>
          <w:rFonts w:ascii="Arial" w:hAnsi="Arial" w:cs="Arial"/>
          <w:color w:val="202124"/>
          <w:shd w:val="clear" w:color="auto" w:fill="FFFFFF"/>
        </w:rPr>
      </w:pPr>
      <w:r>
        <w:rPr>
          <w:rFonts w:ascii="Arial" w:hAnsi="Arial" w:cs="Arial"/>
          <w:lang w:val="es-MX"/>
        </w:rPr>
        <w:t>L</w:t>
      </w:r>
      <w:proofErr w:type="spellStart"/>
      <w:r w:rsidR="005D2264" w:rsidRPr="00AB21DA">
        <w:rPr>
          <w:rFonts w:ascii="Arial" w:hAnsi="Arial" w:cs="Arial"/>
          <w:color w:val="202124"/>
          <w:shd w:val="clear" w:color="auto" w:fill="FFFFFF"/>
        </w:rPr>
        <w:t>as</w:t>
      </w:r>
      <w:proofErr w:type="spellEnd"/>
      <w:r w:rsidR="005D2264" w:rsidRPr="00AB21DA">
        <w:rPr>
          <w:rFonts w:ascii="Arial" w:hAnsi="Arial" w:cs="Arial"/>
          <w:color w:val="202124"/>
          <w:shd w:val="clear" w:color="auto" w:fill="FFFFFF"/>
        </w:rPr>
        <w:t xml:space="preserve"> acciones halladas y recomendaciones establecidas en los informes de Auditoría, los Jerarcas y Titulares Subordinados deben aplicarlas con la finalidad de que se subsanen apropiadamente </w:t>
      </w:r>
    </w:p>
    <w:p w14:paraId="74672168" w14:textId="78A9BBD2" w:rsidR="007A6802" w:rsidRPr="00ED7FA4" w:rsidRDefault="005D2264" w:rsidP="00762477">
      <w:pPr>
        <w:spacing w:after="0" w:line="240" w:lineRule="auto"/>
        <w:jc w:val="both"/>
        <w:rPr>
          <w:rFonts w:ascii="Arial" w:hAnsi="Arial" w:cs="Arial"/>
          <w:color w:val="7030A0"/>
        </w:rPr>
      </w:pPr>
      <w:r w:rsidRPr="00AB21DA">
        <w:rPr>
          <w:rFonts w:ascii="Arial" w:hAnsi="Arial" w:cs="Arial"/>
          <w:color w:val="202124"/>
          <w:shd w:val="clear" w:color="auto" w:fill="FFFFFF"/>
        </w:rPr>
        <w:t>las debilidades o riesgos encontrados, y se hayan implementado eficazmente y dentro de los plazos definidos.</w:t>
      </w:r>
      <w:r w:rsidR="00AB21DA">
        <w:rPr>
          <w:rFonts w:ascii="Arial" w:hAnsi="Arial" w:cs="Arial"/>
          <w:color w:val="202124"/>
          <w:shd w:val="clear" w:color="auto" w:fill="FFFFFF"/>
        </w:rPr>
        <w:t xml:space="preserve"> </w:t>
      </w:r>
      <w:r w:rsidRPr="00AB21DA">
        <w:rPr>
          <w:rFonts w:ascii="Arial" w:hAnsi="Arial" w:cs="Arial"/>
          <w:color w:val="202124"/>
          <w:shd w:val="clear" w:color="auto" w:fill="FFFFFF"/>
        </w:rPr>
        <w:t>Este proceso es de suma importancia por cuanto aumenta el valor del proceso de auditoría y defin</w:t>
      </w:r>
      <w:r w:rsidR="00AB21DA" w:rsidRPr="00AB21DA">
        <w:rPr>
          <w:rFonts w:ascii="Arial" w:hAnsi="Arial" w:cs="Arial"/>
          <w:color w:val="202124"/>
          <w:shd w:val="clear" w:color="auto" w:fill="FFFFFF"/>
        </w:rPr>
        <w:t>e</w:t>
      </w:r>
      <w:r w:rsidRPr="00AB21DA">
        <w:rPr>
          <w:rFonts w:ascii="Arial" w:hAnsi="Arial" w:cs="Arial"/>
          <w:color w:val="202124"/>
          <w:shd w:val="clear" w:color="auto" w:fill="FFFFFF"/>
        </w:rPr>
        <w:t xml:space="preserve"> las bases para mejorar </w:t>
      </w:r>
      <w:r w:rsidR="00AB21DA" w:rsidRPr="00AB21DA">
        <w:rPr>
          <w:rFonts w:ascii="Arial" w:hAnsi="Arial" w:cs="Arial"/>
          <w:color w:val="202124"/>
          <w:shd w:val="clear" w:color="auto" w:fill="FFFFFF"/>
        </w:rPr>
        <w:t>el</w:t>
      </w:r>
      <w:r w:rsidRPr="00AB21DA">
        <w:rPr>
          <w:rFonts w:ascii="Arial" w:hAnsi="Arial" w:cs="Arial"/>
          <w:color w:val="202124"/>
          <w:shd w:val="clear" w:color="auto" w:fill="FFFFFF"/>
        </w:rPr>
        <w:t xml:space="preserve"> trabajo </w:t>
      </w:r>
      <w:r w:rsidR="00AB21DA" w:rsidRPr="00AB21DA">
        <w:rPr>
          <w:rFonts w:ascii="Arial" w:hAnsi="Arial" w:cs="Arial"/>
          <w:color w:val="202124"/>
          <w:shd w:val="clear" w:color="auto" w:fill="FFFFFF"/>
        </w:rPr>
        <w:t xml:space="preserve">y control de </w:t>
      </w:r>
      <w:r w:rsidRPr="00AB21DA">
        <w:rPr>
          <w:rFonts w:ascii="Arial" w:hAnsi="Arial" w:cs="Arial"/>
          <w:lang w:val="es-MX"/>
        </w:rPr>
        <w:t>la Administración Activa</w:t>
      </w:r>
      <w:r w:rsidR="00AB21DA" w:rsidRPr="00AB21DA">
        <w:rPr>
          <w:rFonts w:ascii="Arial" w:hAnsi="Arial" w:cs="Arial"/>
          <w:lang w:val="es-MX"/>
        </w:rPr>
        <w:t xml:space="preserve"> y así entre otros </w:t>
      </w:r>
      <w:r w:rsidRPr="00AB21DA">
        <w:rPr>
          <w:rFonts w:ascii="Arial" w:hAnsi="Arial" w:cs="Arial"/>
          <w:color w:val="202124"/>
          <w:shd w:val="clear" w:color="auto" w:fill="FFFFFF"/>
        </w:rPr>
        <w:t xml:space="preserve">evitar </w:t>
      </w:r>
      <w:r w:rsidR="00AB21DA" w:rsidRPr="00AB21DA">
        <w:rPr>
          <w:rFonts w:ascii="Arial" w:hAnsi="Arial" w:cs="Arial"/>
          <w:color w:val="202124"/>
          <w:shd w:val="clear" w:color="auto" w:fill="FFFFFF"/>
        </w:rPr>
        <w:t xml:space="preserve">la </w:t>
      </w:r>
      <w:r w:rsidRPr="00AB21DA">
        <w:rPr>
          <w:rFonts w:ascii="Arial" w:hAnsi="Arial" w:cs="Arial"/>
          <w:color w:val="202124"/>
          <w:shd w:val="clear" w:color="auto" w:fill="FFFFFF"/>
        </w:rPr>
        <w:t>recurrencia</w:t>
      </w:r>
      <w:r w:rsidR="00AB21DA" w:rsidRPr="00AB21DA">
        <w:rPr>
          <w:rFonts w:ascii="Arial" w:hAnsi="Arial" w:cs="Arial"/>
          <w:color w:val="202124"/>
          <w:shd w:val="clear" w:color="auto" w:fill="FFFFFF"/>
        </w:rPr>
        <w:t xml:space="preserve"> de las falencias ubicadas</w:t>
      </w:r>
      <w:r w:rsidR="00A56718">
        <w:rPr>
          <w:rFonts w:ascii="Arial" w:hAnsi="Arial" w:cs="Arial"/>
          <w:color w:val="202124"/>
          <w:shd w:val="clear" w:color="auto" w:fill="FFFFFF"/>
        </w:rPr>
        <w:t xml:space="preserve">; </w:t>
      </w:r>
      <w:r w:rsidR="00AB21DA">
        <w:rPr>
          <w:rFonts w:ascii="Arial" w:hAnsi="Arial" w:cs="Arial"/>
          <w:lang w:val="es-MX"/>
        </w:rPr>
        <w:t xml:space="preserve">conforme lo </w:t>
      </w:r>
      <w:r w:rsidR="00906318" w:rsidRPr="00ED7FA4">
        <w:rPr>
          <w:rFonts w:ascii="Arial" w:hAnsi="Arial" w:cs="Arial"/>
          <w:lang w:val="es-MX"/>
        </w:rPr>
        <w:t>dispone el artículo 17, inciso c) de la Ley General de Control Interno.</w:t>
      </w:r>
      <w:r w:rsidR="007A6802" w:rsidRPr="00ED7FA4">
        <w:rPr>
          <w:rFonts w:ascii="Arial" w:hAnsi="Arial" w:cs="Arial"/>
          <w:lang w:val="es-MX"/>
        </w:rPr>
        <w:t xml:space="preserve"> </w:t>
      </w:r>
    </w:p>
    <w:p w14:paraId="7C007B77" w14:textId="3EB191B4" w:rsidR="008C101B" w:rsidRDefault="008C101B" w:rsidP="00C12F3B">
      <w:pPr>
        <w:spacing w:after="0" w:line="240" w:lineRule="auto"/>
        <w:jc w:val="both"/>
        <w:rPr>
          <w:rFonts w:ascii="Arial" w:hAnsi="Arial" w:cs="Arial"/>
          <w:b/>
          <w:bCs/>
          <w:iCs/>
          <w:color w:val="7030A0"/>
          <w:highlight w:val="yellow"/>
        </w:rPr>
      </w:pPr>
    </w:p>
    <w:p w14:paraId="05009CED" w14:textId="2342926D" w:rsidR="0051049A" w:rsidRPr="00AB21DA" w:rsidRDefault="0051049A" w:rsidP="00C12F3B">
      <w:pPr>
        <w:spacing w:after="0" w:line="240" w:lineRule="auto"/>
        <w:jc w:val="center"/>
        <w:rPr>
          <w:rFonts w:ascii="Arial" w:hAnsi="Arial" w:cs="Arial"/>
          <w:b/>
          <w:bCs/>
          <w:iCs/>
          <w:lang w:val="es-MX"/>
        </w:rPr>
      </w:pPr>
      <w:r w:rsidRPr="00AB21DA">
        <w:rPr>
          <w:rFonts w:ascii="Arial" w:hAnsi="Arial" w:cs="Arial"/>
          <w:b/>
          <w:bCs/>
          <w:iCs/>
          <w:lang w:val="es-MX"/>
        </w:rPr>
        <w:t>Gráfico Nº</w:t>
      </w:r>
      <w:r w:rsidR="00450648" w:rsidRPr="00AB21DA">
        <w:rPr>
          <w:rFonts w:ascii="Arial" w:hAnsi="Arial" w:cs="Arial"/>
          <w:b/>
          <w:bCs/>
          <w:iCs/>
          <w:lang w:val="es-MX"/>
        </w:rPr>
        <w:t>4</w:t>
      </w:r>
    </w:p>
    <w:p w14:paraId="0390D7E3" w14:textId="4C541887" w:rsidR="0051049A" w:rsidRPr="00AB21DA" w:rsidRDefault="00AB21DA" w:rsidP="00C12F3B">
      <w:pPr>
        <w:spacing w:after="0" w:line="240" w:lineRule="auto"/>
        <w:jc w:val="center"/>
        <w:rPr>
          <w:rFonts w:ascii="Arial" w:hAnsi="Arial" w:cs="Arial"/>
          <w:b/>
          <w:bCs/>
          <w:iCs/>
          <w:lang w:val="es-MX"/>
        </w:rPr>
      </w:pPr>
      <w:r w:rsidRPr="00AB21DA">
        <w:rPr>
          <w:rFonts w:ascii="Arial" w:hAnsi="Arial" w:cs="Arial"/>
          <w:b/>
          <w:bCs/>
          <w:iCs/>
          <w:lang w:val="es-MX"/>
        </w:rPr>
        <w:t xml:space="preserve"> Estado de las </w:t>
      </w:r>
      <w:r w:rsidR="0051049A" w:rsidRPr="00AB21DA">
        <w:rPr>
          <w:rFonts w:ascii="Arial" w:hAnsi="Arial" w:cs="Arial"/>
          <w:b/>
          <w:bCs/>
          <w:iCs/>
          <w:lang w:val="es-MX"/>
        </w:rPr>
        <w:t xml:space="preserve">recomendaciones </w:t>
      </w:r>
      <w:r w:rsidRPr="00AB21DA">
        <w:rPr>
          <w:rFonts w:ascii="Arial" w:hAnsi="Arial" w:cs="Arial"/>
          <w:b/>
          <w:bCs/>
          <w:iCs/>
          <w:lang w:val="es-MX"/>
        </w:rPr>
        <w:t xml:space="preserve">y advertencias </w:t>
      </w:r>
      <w:r w:rsidR="0051049A" w:rsidRPr="00AB21DA">
        <w:rPr>
          <w:rFonts w:ascii="Arial" w:hAnsi="Arial" w:cs="Arial"/>
          <w:b/>
          <w:bCs/>
          <w:iCs/>
          <w:lang w:val="es-MX"/>
        </w:rPr>
        <w:t>analizadas</w:t>
      </w:r>
    </w:p>
    <w:p w14:paraId="66B6E43F" w14:textId="73E205F9" w:rsidR="0051049A" w:rsidRDefault="0051049A" w:rsidP="00C12F3B">
      <w:pPr>
        <w:spacing w:after="0" w:line="240" w:lineRule="auto"/>
        <w:jc w:val="center"/>
        <w:rPr>
          <w:rFonts w:ascii="Arial" w:hAnsi="Arial" w:cs="Arial"/>
          <w:b/>
          <w:bCs/>
          <w:iCs/>
          <w:lang w:val="es-MX"/>
        </w:rPr>
      </w:pPr>
      <w:r w:rsidRPr="00AB21DA">
        <w:rPr>
          <w:rFonts w:ascii="Arial" w:hAnsi="Arial" w:cs="Arial"/>
          <w:b/>
          <w:bCs/>
          <w:iCs/>
          <w:lang w:val="es-MX"/>
        </w:rPr>
        <w:t>por la Auditoría Judicial</w:t>
      </w:r>
      <w:r w:rsidR="00AB21DA" w:rsidRPr="00AB21DA">
        <w:rPr>
          <w:rFonts w:ascii="Arial" w:hAnsi="Arial" w:cs="Arial"/>
          <w:b/>
          <w:bCs/>
          <w:iCs/>
          <w:lang w:val="es-MX"/>
        </w:rPr>
        <w:t xml:space="preserve"> durante el 202</w:t>
      </w:r>
      <w:r w:rsidR="00CA19CB">
        <w:rPr>
          <w:rFonts w:ascii="Arial" w:hAnsi="Arial" w:cs="Arial"/>
          <w:b/>
          <w:bCs/>
          <w:iCs/>
          <w:lang w:val="es-MX"/>
        </w:rPr>
        <w:t>3</w:t>
      </w:r>
    </w:p>
    <w:p w14:paraId="55786E07" w14:textId="77777777" w:rsidR="002F0FAE" w:rsidRDefault="002F0FAE" w:rsidP="00C12F3B">
      <w:pPr>
        <w:spacing w:after="0" w:line="240" w:lineRule="auto"/>
        <w:jc w:val="center"/>
        <w:rPr>
          <w:rFonts w:ascii="Arial" w:hAnsi="Arial" w:cs="Arial"/>
          <w:b/>
          <w:bCs/>
          <w:iCs/>
          <w:lang w:val="es-MX"/>
        </w:rPr>
      </w:pPr>
    </w:p>
    <w:p w14:paraId="410C21A9" w14:textId="73E3FF35" w:rsidR="00040C4E" w:rsidRPr="00AB21DA" w:rsidRDefault="00C66372" w:rsidP="00C12F3B">
      <w:pPr>
        <w:spacing w:after="0" w:line="240" w:lineRule="auto"/>
        <w:jc w:val="center"/>
        <w:rPr>
          <w:rFonts w:ascii="Arial" w:hAnsi="Arial" w:cs="Arial"/>
          <w:b/>
          <w:bCs/>
          <w:iCs/>
          <w:lang w:val="es-MX"/>
        </w:rPr>
      </w:pPr>
      <w:r>
        <w:rPr>
          <w:noProof/>
        </w:rPr>
        <w:drawing>
          <wp:inline distT="0" distB="0" distL="0" distR="0" wp14:anchorId="0CC29150" wp14:editId="77A694E4">
            <wp:extent cx="5676900" cy="3771900"/>
            <wp:effectExtent l="0" t="0" r="0" b="0"/>
            <wp:docPr id="2109797590" name="Gráfico 1">
              <a:extLst xmlns:a="http://schemas.openxmlformats.org/drawingml/2006/main">
                <a:ext uri="{FF2B5EF4-FFF2-40B4-BE49-F238E27FC236}">
                  <a16:creationId xmlns:a16="http://schemas.microsoft.com/office/drawing/2014/main" id="{456EA224-1AB8-BF53-F4F3-E2BD82902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CD5A95" w14:textId="59AAF06E" w:rsidR="00597519" w:rsidRDefault="0051049A" w:rsidP="00597519">
      <w:pPr>
        <w:spacing w:after="0" w:line="240" w:lineRule="auto"/>
        <w:ind w:firstLine="708"/>
        <w:rPr>
          <w:rFonts w:ascii="Arial" w:hAnsi="Arial" w:cs="Arial"/>
        </w:rPr>
      </w:pPr>
      <w:r w:rsidRPr="00ED7FA4">
        <w:rPr>
          <w:rFonts w:ascii="Arial" w:hAnsi="Arial" w:cs="Arial"/>
          <w:b/>
          <w:sz w:val="20"/>
          <w:szCs w:val="20"/>
        </w:rPr>
        <w:t>Fuente</w:t>
      </w:r>
      <w:r w:rsidRPr="00ED7FA4">
        <w:rPr>
          <w:rFonts w:ascii="Arial" w:hAnsi="Arial" w:cs="Arial"/>
          <w:sz w:val="20"/>
          <w:szCs w:val="20"/>
        </w:rPr>
        <w:t xml:space="preserve">: </w:t>
      </w:r>
      <w:r w:rsidR="003F58E1" w:rsidRPr="00ED7FA4">
        <w:rPr>
          <w:rFonts w:ascii="Arial" w:hAnsi="Arial" w:cs="Arial"/>
          <w:sz w:val="20"/>
          <w:szCs w:val="20"/>
        </w:rPr>
        <w:t xml:space="preserve">Control de Informes de seguimiento </w:t>
      </w:r>
      <w:r w:rsidR="00AB21DA">
        <w:rPr>
          <w:rFonts w:ascii="Arial" w:hAnsi="Arial" w:cs="Arial"/>
          <w:sz w:val="20"/>
          <w:szCs w:val="20"/>
        </w:rPr>
        <w:t xml:space="preserve">de </w:t>
      </w:r>
      <w:r w:rsidR="00B07E66">
        <w:rPr>
          <w:rFonts w:ascii="Arial" w:hAnsi="Arial" w:cs="Arial"/>
          <w:sz w:val="20"/>
          <w:szCs w:val="20"/>
        </w:rPr>
        <w:t>l</w:t>
      </w:r>
      <w:r w:rsidR="003F58E1" w:rsidRPr="00ED7FA4">
        <w:rPr>
          <w:rFonts w:ascii="Arial" w:hAnsi="Arial" w:cs="Arial"/>
          <w:sz w:val="20"/>
          <w:szCs w:val="20"/>
        </w:rPr>
        <w:t>a Auditoría Judicial</w:t>
      </w:r>
      <w:r w:rsidR="003F58E1" w:rsidRPr="00ED7FA4">
        <w:rPr>
          <w:rFonts w:ascii="Arial" w:hAnsi="Arial" w:cs="Arial"/>
        </w:rPr>
        <w:t>.</w:t>
      </w:r>
    </w:p>
    <w:p w14:paraId="6D279F60" w14:textId="77777777" w:rsidR="00C66372" w:rsidRDefault="00C66372" w:rsidP="007A6802">
      <w:pPr>
        <w:spacing w:after="0" w:line="240" w:lineRule="auto"/>
        <w:jc w:val="both"/>
        <w:rPr>
          <w:rFonts w:ascii="Arial" w:hAnsi="Arial" w:cs="Arial"/>
        </w:rPr>
      </w:pPr>
    </w:p>
    <w:p w14:paraId="178636E9" w14:textId="4FABB0A0" w:rsidR="009921E5" w:rsidRDefault="00B07E66" w:rsidP="007A6802">
      <w:pPr>
        <w:spacing w:after="0" w:line="240" w:lineRule="auto"/>
        <w:jc w:val="both"/>
        <w:rPr>
          <w:rFonts w:ascii="Arial" w:hAnsi="Arial" w:cs="Arial"/>
        </w:rPr>
      </w:pPr>
      <w:r>
        <w:rPr>
          <w:rFonts w:ascii="Arial" w:hAnsi="Arial" w:cs="Arial"/>
        </w:rPr>
        <w:t>Del</w:t>
      </w:r>
      <w:r w:rsidR="00555C18">
        <w:rPr>
          <w:rFonts w:ascii="Arial" w:hAnsi="Arial" w:cs="Arial"/>
        </w:rPr>
        <w:t xml:space="preserve"> </w:t>
      </w:r>
      <w:r w:rsidR="00075BF7">
        <w:rPr>
          <w:rFonts w:ascii="Arial" w:hAnsi="Arial" w:cs="Arial"/>
        </w:rPr>
        <w:t>gráfico</w:t>
      </w:r>
      <w:r w:rsidR="00555C18">
        <w:rPr>
          <w:rFonts w:ascii="Arial" w:hAnsi="Arial" w:cs="Arial"/>
        </w:rPr>
        <w:t xml:space="preserve"> anterior</w:t>
      </w:r>
      <w:r w:rsidR="00075BF7">
        <w:rPr>
          <w:rFonts w:ascii="Arial" w:hAnsi="Arial" w:cs="Arial"/>
        </w:rPr>
        <w:t xml:space="preserve">, </w:t>
      </w:r>
      <w:r>
        <w:rPr>
          <w:rFonts w:ascii="Arial" w:hAnsi="Arial" w:cs="Arial"/>
        </w:rPr>
        <w:t>se desprende que se analizaron</w:t>
      </w:r>
      <w:r w:rsidR="00793F19" w:rsidRPr="00ED7FA4">
        <w:rPr>
          <w:rFonts w:ascii="Arial" w:hAnsi="Arial" w:cs="Arial"/>
        </w:rPr>
        <w:t>,</w:t>
      </w:r>
      <w:r w:rsidR="00162156" w:rsidRPr="00ED7FA4">
        <w:rPr>
          <w:rFonts w:ascii="Arial" w:hAnsi="Arial" w:cs="Arial"/>
        </w:rPr>
        <w:t xml:space="preserve"> </w:t>
      </w:r>
      <w:r w:rsidR="00363E5B">
        <w:rPr>
          <w:rFonts w:ascii="Arial" w:hAnsi="Arial" w:cs="Arial"/>
        </w:rPr>
        <w:t>1</w:t>
      </w:r>
      <w:r w:rsidR="00156720">
        <w:rPr>
          <w:rFonts w:ascii="Arial" w:hAnsi="Arial" w:cs="Arial"/>
        </w:rPr>
        <w:t>.</w:t>
      </w:r>
      <w:r w:rsidR="00363E5B">
        <w:rPr>
          <w:rFonts w:ascii="Arial" w:hAnsi="Arial" w:cs="Arial"/>
        </w:rPr>
        <w:t>034</w:t>
      </w:r>
      <w:r w:rsidR="00793F19" w:rsidRPr="00ED7FA4">
        <w:rPr>
          <w:rFonts w:ascii="Arial" w:hAnsi="Arial" w:cs="Arial"/>
        </w:rPr>
        <w:t xml:space="preserve"> </w:t>
      </w:r>
      <w:r>
        <w:rPr>
          <w:rFonts w:ascii="Arial" w:hAnsi="Arial" w:cs="Arial"/>
        </w:rPr>
        <w:t>encomiendas</w:t>
      </w:r>
      <w:r w:rsidR="00793F19" w:rsidRPr="00ED7FA4">
        <w:rPr>
          <w:rFonts w:ascii="Arial" w:hAnsi="Arial" w:cs="Arial"/>
        </w:rPr>
        <w:t xml:space="preserve">, de las cuales </w:t>
      </w:r>
      <w:r w:rsidR="00363E5B">
        <w:rPr>
          <w:rFonts w:ascii="Arial" w:hAnsi="Arial" w:cs="Arial"/>
        </w:rPr>
        <w:t xml:space="preserve">777 </w:t>
      </w:r>
      <w:r>
        <w:rPr>
          <w:rFonts w:ascii="Arial" w:hAnsi="Arial" w:cs="Arial"/>
        </w:rPr>
        <w:t>(</w:t>
      </w:r>
      <w:r w:rsidR="00363E5B">
        <w:rPr>
          <w:rFonts w:ascii="Arial" w:hAnsi="Arial" w:cs="Arial"/>
        </w:rPr>
        <w:t>75</w:t>
      </w:r>
      <w:r>
        <w:rPr>
          <w:rFonts w:ascii="Arial" w:hAnsi="Arial" w:cs="Arial"/>
        </w:rPr>
        <w:t xml:space="preserve">%) se </w:t>
      </w:r>
      <w:r w:rsidR="00793F19" w:rsidRPr="00ED7FA4">
        <w:rPr>
          <w:rFonts w:ascii="Arial" w:hAnsi="Arial" w:cs="Arial"/>
        </w:rPr>
        <w:t xml:space="preserve">identificaron </w:t>
      </w:r>
      <w:r>
        <w:rPr>
          <w:rFonts w:ascii="Arial" w:hAnsi="Arial" w:cs="Arial"/>
        </w:rPr>
        <w:t>como A</w:t>
      </w:r>
      <w:r w:rsidR="00793F19" w:rsidRPr="00ED7FA4">
        <w:rPr>
          <w:rFonts w:ascii="Arial" w:hAnsi="Arial" w:cs="Arial"/>
        </w:rPr>
        <w:t xml:space="preserve">plicadas, </w:t>
      </w:r>
      <w:r w:rsidR="00233178" w:rsidRPr="00ED7FA4">
        <w:rPr>
          <w:rFonts w:ascii="Arial" w:hAnsi="Arial" w:cs="Arial"/>
        </w:rPr>
        <w:t>1</w:t>
      </w:r>
      <w:r w:rsidR="00363E5B">
        <w:rPr>
          <w:rFonts w:ascii="Arial" w:hAnsi="Arial" w:cs="Arial"/>
        </w:rPr>
        <w:t>93</w:t>
      </w:r>
      <w:r>
        <w:rPr>
          <w:rFonts w:ascii="Arial" w:hAnsi="Arial" w:cs="Arial"/>
        </w:rPr>
        <w:t xml:space="preserve"> (</w:t>
      </w:r>
      <w:r w:rsidR="00363E5B">
        <w:rPr>
          <w:rFonts w:ascii="Arial" w:hAnsi="Arial" w:cs="Arial"/>
        </w:rPr>
        <w:t xml:space="preserve">19 </w:t>
      </w:r>
      <w:r>
        <w:rPr>
          <w:rFonts w:ascii="Arial" w:hAnsi="Arial" w:cs="Arial"/>
        </w:rPr>
        <w:t>%) resultaron E</w:t>
      </w:r>
      <w:r w:rsidR="00793F19" w:rsidRPr="00ED7FA4">
        <w:rPr>
          <w:rFonts w:ascii="Arial" w:hAnsi="Arial" w:cs="Arial"/>
        </w:rPr>
        <w:t>n proceso</w:t>
      </w:r>
      <w:r w:rsidR="00363E5B">
        <w:rPr>
          <w:rFonts w:ascii="Arial" w:hAnsi="Arial" w:cs="Arial"/>
        </w:rPr>
        <w:t xml:space="preserve">, 51 (5%) no fueron aplicadas, </w:t>
      </w:r>
      <w:r w:rsidR="00156720">
        <w:rPr>
          <w:rFonts w:ascii="Arial" w:hAnsi="Arial" w:cs="Arial"/>
        </w:rPr>
        <w:t xml:space="preserve">el restante </w:t>
      </w:r>
      <w:r w:rsidR="000D1CE3">
        <w:rPr>
          <w:rFonts w:ascii="Arial" w:hAnsi="Arial" w:cs="Arial"/>
        </w:rPr>
        <w:t>1</w:t>
      </w:r>
      <w:r>
        <w:rPr>
          <w:rFonts w:ascii="Arial" w:hAnsi="Arial" w:cs="Arial"/>
        </w:rPr>
        <w:t xml:space="preserve">% </w:t>
      </w:r>
      <w:r w:rsidR="00156720">
        <w:rPr>
          <w:rFonts w:ascii="Arial" w:hAnsi="Arial" w:cs="Arial"/>
        </w:rPr>
        <w:t>s</w:t>
      </w:r>
      <w:r w:rsidR="00363E5B">
        <w:rPr>
          <w:rFonts w:ascii="Arial" w:hAnsi="Arial" w:cs="Arial"/>
        </w:rPr>
        <w:t>e</w:t>
      </w:r>
      <w:r w:rsidR="00793F19" w:rsidRPr="00ED7FA4">
        <w:rPr>
          <w:rFonts w:ascii="Arial" w:hAnsi="Arial" w:cs="Arial"/>
        </w:rPr>
        <w:t xml:space="preserve"> </w:t>
      </w:r>
      <w:r>
        <w:rPr>
          <w:rFonts w:ascii="Arial" w:hAnsi="Arial" w:cs="Arial"/>
        </w:rPr>
        <w:t xml:space="preserve">ubicaron </w:t>
      </w:r>
      <w:r w:rsidR="00363E5B">
        <w:rPr>
          <w:rFonts w:ascii="Arial" w:hAnsi="Arial" w:cs="Arial"/>
        </w:rPr>
        <w:t xml:space="preserve">como Solución alterna 6, </w:t>
      </w:r>
      <w:r w:rsidR="00156720">
        <w:rPr>
          <w:rFonts w:ascii="Arial" w:hAnsi="Arial" w:cs="Arial"/>
        </w:rPr>
        <w:t>P</w:t>
      </w:r>
      <w:r w:rsidR="00363E5B">
        <w:rPr>
          <w:rFonts w:ascii="Arial" w:hAnsi="Arial" w:cs="Arial"/>
        </w:rPr>
        <w:t xml:space="preserve">erdió </w:t>
      </w:r>
      <w:r w:rsidR="00156720">
        <w:rPr>
          <w:rFonts w:ascii="Arial" w:hAnsi="Arial" w:cs="Arial"/>
        </w:rPr>
        <w:t>V</w:t>
      </w:r>
      <w:r w:rsidR="00363E5B">
        <w:rPr>
          <w:rFonts w:ascii="Arial" w:hAnsi="Arial" w:cs="Arial"/>
        </w:rPr>
        <w:t xml:space="preserve">igencia 6 y </w:t>
      </w:r>
      <w:r w:rsidR="00400620">
        <w:rPr>
          <w:rFonts w:ascii="Arial" w:hAnsi="Arial" w:cs="Arial"/>
        </w:rPr>
        <w:t>se determinó como Ar</w:t>
      </w:r>
      <w:r w:rsidR="00363E5B">
        <w:rPr>
          <w:rFonts w:ascii="Arial" w:hAnsi="Arial" w:cs="Arial"/>
        </w:rPr>
        <w:t>chivada</w:t>
      </w:r>
      <w:r w:rsidR="00400620">
        <w:rPr>
          <w:rFonts w:ascii="Arial" w:hAnsi="Arial" w:cs="Arial"/>
        </w:rPr>
        <w:t xml:space="preserve"> 1</w:t>
      </w:r>
      <w:r w:rsidR="00156720">
        <w:rPr>
          <w:rFonts w:ascii="Arial" w:hAnsi="Arial" w:cs="Arial"/>
        </w:rPr>
        <w:t>. Es de destacar</w:t>
      </w:r>
      <w:r w:rsidR="00400620">
        <w:rPr>
          <w:rFonts w:ascii="Arial" w:hAnsi="Arial" w:cs="Arial"/>
        </w:rPr>
        <w:t>,</w:t>
      </w:r>
      <w:r w:rsidR="00156720">
        <w:rPr>
          <w:rFonts w:ascii="Arial" w:hAnsi="Arial" w:cs="Arial"/>
        </w:rPr>
        <w:t xml:space="preserve"> que todas </w:t>
      </w:r>
      <w:r w:rsidR="00400620">
        <w:rPr>
          <w:rFonts w:ascii="Arial" w:hAnsi="Arial" w:cs="Arial"/>
        </w:rPr>
        <w:t xml:space="preserve">las anteriores </w:t>
      </w:r>
      <w:r w:rsidR="00156720">
        <w:rPr>
          <w:rFonts w:ascii="Arial" w:hAnsi="Arial" w:cs="Arial"/>
        </w:rPr>
        <w:t>c</w:t>
      </w:r>
      <w:r w:rsidR="00F32114" w:rsidRPr="00ED7FA4">
        <w:rPr>
          <w:rFonts w:ascii="Arial" w:hAnsi="Arial" w:cs="Arial"/>
        </w:rPr>
        <w:t>ontrib</w:t>
      </w:r>
      <w:r w:rsidR="00156720">
        <w:rPr>
          <w:rFonts w:ascii="Arial" w:hAnsi="Arial" w:cs="Arial"/>
        </w:rPr>
        <w:t>uyeron</w:t>
      </w:r>
      <w:r w:rsidR="00F32114" w:rsidRPr="00ED7FA4">
        <w:rPr>
          <w:rFonts w:ascii="Arial" w:hAnsi="Arial" w:cs="Arial"/>
        </w:rPr>
        <w:t xml:space="preserve"> con los objetivos</w:t>
      </w:r>
      <w:r w:rsidR="001620A4" w:rsidRPr="00ED7FA4">
        <w:rPr>
          <w:rFonts w:ascii="Arial" w:hAnsi="Arial" w:cs="Arial"/>
        </w:rPr>
        <w:t xml:space="preserve"> </w:t>
      </w:r>
      <w:r>
        <w:rPr>
          <w:rFonts w:ascii="Arial" w:hAnsi="Arial" w:cs="Arial"/>
        </w:rPr>
        <w:t>institucionales</w:t>
      </w:r>
      <w:r w:rsidR="00156720">
        <w:rPr>
          <w:rFonts w:ascii="Arial" w:hAnsi="Arial" w:cs="Arial"/>
        </w:rPr>
        <w:t>, así como al</w:t>
      </w:r>
      <w:r>
        <w:rPr>
          <w:rFonts w:ascii="Arial" w:hAnsi="Arial" w:cs="Arial"/>
        </w:rPr>
        <w:t xml:space="preserve"> P</w:t>
      </w:r>
      <w:r w:rsidR="00156720">
        <w:rPr>
          <w:rFonts w:ascii="Arial" w:hAnsi="Arial" w:cs="Arial"/>
        </w:rPr>
        <w:t xml:space="preserve">lan </w:t>
      </w:r>
      <w:r>
        <w:rPr>
          <w:rFonts w:ascii="Arial" w:hAnsi="Arial" w:cs="Arial"/>
        </w:rPr>
        <w:t>A</w:t>
      </w:r>
      <w:r w:rsidR="00156720">
        <w:rPr>
          <w:rFonts w:ascii="Arial" w:hAnsi="Arial" w:cs="Arial"/>
        </w:rPr>
        <w:t xml:space="preserve">nual de </w:t>
      </w:r>
      <w:r>
        <w:rPr>
          <w:rFonts w:ascii="Arial" w:hAnsi="Arial" w:cs="Arial"/>
        </w:rPr>
        <w:t>T</w:t>
      </w:r>
      <w:r w:rsidR="00156720">
        <w:rPr>
          <w:rFonts w:ascii="Arial" w:hAnsi="Arial" w:cs="Arial"/>
        </w:rPr>
        <w:t>rabajo</w:t>
      </w:r>
      <w:r>
        <w:rPr>
          <w:rFonts w:ascii="Arial" w:hAnsi="Arial" w:cs="Arial"/>
        </w:rPr>
        <w:t xml:space="preserve"> 202</w:t>
      </w:r>
      <w:r w:rsidR="00156720">
        <w:rPr>
          <w:rFonts w:ascii="Arial" w:hAnsi="Arial" w:cs="Arial"/>
        </w:rPr>
        <w:t>3 de la Auditoría Judicial</w:t>
      </w:r>
      <w:r w:rsidR="001620A4" w:rsidRPr="00ED7FA4">
        <w:rPr>
          <w:rFonts w:ascii="Arial" w:hAnsi="Arial" w:cs="Arial"/>
        </w:rPr>
        <w:t>.</w:t>
      </w:r>
    </w:p>
    <w:p w14:paraId="5BD58CC7" w14:textId="552D5E4F" w:rsidR="005F21CF" w:rsidRDefault="005F21CF" w:rsidP="007A6802">
      <w:pPr>
        <w:spacing w:after="0" w:line="240" w:lineRule="auto"/>
        <w:jc w:val="both"/>
        <w:rPr>
          <w:rFonts w:ascii="Arial" w:hAnsi="Arial" w:cs="Arial"/>
        </w:rPr>
      </w:pPr>
    </w:p>
    <w:p w14:paraId="5E968FC2" w14:textId="0DD68F65" w:rsidR="0071444C" w:rsidRDefault="0071444C" w:rsidP="007A6802">
      <w:pPr>
        <w:spacing w:after="0" w:line="240" w:lineRule="auto"/>
        <w:jc w:val="both"/>
        <w:rPr>
          <w:rFonts w:ascii="Arial" w:hAnsi="Arial" w:cs="Arial"/>
        </w:rPr>
      </w:pPr>
    </w:p>
    <w:p w14:paraId="7B47CA96" w14:textId="77777777" w:rsidR="001A2B44" w:rsidRPr="00ED7FA4" w:rsidRDefault="001A2B44" w:rsidP="007A6802">
      <w:pPr>
        <w:spacing w:after="0" w:line="240" w:lineRule="auto"/>
        <w:jc w:val="both"/>
        <w:rPr>
          <w:rFonts w:ascii="Arial" w:hAnsi="Arial" w:cs="Arial"/>
        </w:rPr>
      </w:pPr>
    </w:p>
    <w:p w14:paraId="11B78D3E" w14:textId="154FC535" w:rsidR="00F32114" w:rsidRPr="00ED7FA4" w:rsidRDefault="00F32114" w:rsidP="00AF4596">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24" w:name="_Toc94852710"/>
      <w:bookmarkStart w:id="25" w:name="_Toc160529451"/>
      <w:r w:rsidRPr="00ED7FA4">
        <w:rPr>
          <w:rFonts w:cs="Arial"/>
          <w:color w:val="FFFFFF" w:themeColor="background1"/>
          <w:sz w:val="22"/>
          <w:szCs w:val="22"/>
          <w:lang w:val="es-MX"/>
        </w:rPr>
        <w:t>CUMPLIMIENTO DEL PLAN ANUAL OPERATIVO</w:t>
      </w:r>
      <w:r w:rsidR="0009710C" w:rsidRPr="00ED7FA4">
        <w:rPr>
          <w:rFonts w:cs="Arial"/>
          <w:color w:val="FFFFFF" w:themeColor="background1"/>
          <w:sz w:val="22"/>
          <w:szCs w:val="22"/>
          <w:lang w:val="es-MX"/>
        </w:rPr>
        <w:t xml:space="preserve"> (PAO)</w:t>
      </w:r>
      <w:r w:rsidRPr="00ED7FA4">
        <w:rPr>
          <w:rFonts w:cs="Arial"/>
          <w:color w:val="FFFFFF" w:themeColor="background1"/>
          <w:sz w:val="22"/>
          <w:szCs w:val="22"/>
          <w:lang w:val="es-MX"/>
        </w:rPr>
        <w:t xml:space="preserve"> </w:t>
      </w:r>
      <w:r w:rsidR="00403D60" w:rsidRPr="00ED7FA4">
        <w:rPr>
          <w:rFonts w:cs="Arial"/>
          <w:color w:val="FFFFFF" w:themeColor="background1"/>
          <w:sz w:val="22"/>
          <w:szCs w:val="22"/>
          <w:lang w:val="es-MX"/>
        </w:rPr>
        <w:t>202</w:t>
      </w:r>
      <w:bookmarkEnd w:id="24"/>
      <w:r w:rsidR="00A94DA4">
        <w:rPr>
          <w:rFonts w:cs="Arial"/>
          <w:color w:val="FFFFFF" w:themeColor="background1"/>
          <w:sz w:val="22"/>
          <w:szCs w:val="22"/>
          <w:lang w:val="es-MX"/>
        </w:rPr>
        <w:t>3</w:t>
      </w:r>
      <w:bookmarkEnd w:id="25"/>
      <w:r w:rsidRPr="00ED7FA4">
        <w:rPr>
          <w:rFonts w:cs="Arial"/>
          <w:color w:val="FFFFFF" w:themeColor="background1"/>
          <w:sz w:val="22"/>
          <w:szCs w:val="22"/>
          <w:lang w:val="es-MX"/>
        </w:rPr>
        <w:t xml:space="preserve"> </w:t>
      </w:r>
    </w:p>
    <w:p w14:paraId="49B23C52" w14:textId="677688FD" w:rsidR="00F32114" w:rsidRPr="00ED7FA4" w:rsidRDefault="00F32114" w:rsidP="00C12F3B">
      <w:pPr>
        <w:spacing w:after="0" w:line="240" w:lineRule="auto"/>
        <w:jc w:val="both"/>
        <w:rPr>
          <w:rFonts w:ascii="Arial" w:hAnsi="Arial" w:cs="Arial"/>
          <w:bCs/>
          <w:lang w:val="es-MX"/>
        </w:rPr>
      </w:pPr>
    </w:p>
    <w:p w14:paraId="1AC3A622" w14:textId="66CAA064" w:rsidR="0071444C" w:rsidRDefault="005D3017" w:rsidP="004B5235">
      <w:pPr>
        <w:spacing w:after="0" w:line="240" w:lineRule="auto"/>
        <w:jc w:val="both"/>
        <w:rPr>
          <w:rFonts w:ascii="Arial" w:hAnsi="Arial" w:cs="Arial"/>
        </w:rPr>
      </w:pPr>
      <w:r>
        <w:rPr>
          <w:rFonts w:ascii="Arial" w:hAnsi="Arial" w:cs="Arial"/>
          <w:lang w:val="es-MX"/>
        </w:rPr>
        <w:t xml:space="preserve">La Auditoría </w:t>
      </w:r>
      <w:r w:rsidRPr="00A94DA4">
        <w:rPr>
          <w:rFonts w:ascii="Arial" w:hAnsi="Arial" w:cs="Arial"/>
          <w:lang w:val="es-MX"/>
        </w:rPr>
        <w:t>Judicial y las secciones que l</w:t>
      </w:r>
      <w:r w:rsidR="00580F9C" w:rsidRPr="00A94DA4">
        <w:rPr>
          <w:rFonts w:ascii="Arial" w:hAnsi="Arial" w:cs="Arial"/>
          <w:lang w:val="es-MX"/>
        </w:rPr>
        <w:t>a</w:t>
      </w:r>
      <w:r w:rsidRPr="00A94DA4">
        <w:rPr>
          <w:rFonts w:ascii="Arial" w:hAnsi="Arial" w:cs="Arial"/>
          <w:lang w:val="es-MX"/>
        </w:rPr>
        <w:t xml:space="preserve"> integran, </w:t>
      </w:r>
      <w:r w:rsidR="00580F9C" w:rsidRPr="00A94DA4">
        <w:rPr>
          <w:rFonts w:ascii="Arial" w:hAnsi="Arial" w:cs="Arial"/>
          <w:lang w:val="es-MX"/>
        </w:rPr>
        <w:t xml:space="preserve">elaboraron su PAO </w:t>
      </w:r>
      <w:r w:rsidR="00580F9C" w:rsidRPr="00A94DA4">
        <w:rPr>
          <w:rFonts w:ascii="Arial" w:hAnsi="Arial" w:cs="Arial"/>
        </w:rPr>
        <w:t xml:space="preserve">de conformidad con lo señalado en la Circular </w:t>
      </w:r>
      <w:r w:rsidR="00A94DA4" w:rsidRPr="00A94DA4">
        <w:rPr>
          <w:rFonts w:ascii="Arial" w:hAnsi="Arial" w:cs="Arial"/>
        </w:rPr>
        <w:t>10-</w:t>
      </w:r>
      <w:r w:rsidR="00580F9C" w:rsidRPr="00A94DA4">
        <w:rPr>
          <w:rFonts w:ascii="Arial" w:hAnsi="Arial" w:cs="Arial"/>
        </w:rPr>
        <w:t>20</w:t>
      </w:r>
      <w:r w:rsidR="00A94DA4" w:rsidRPr="00A94DA4">
        <w:rPr>
          <w:rFonts w:ascii="Arial" w:hAnsi="Arial" w:cs="Arial"/>
        </w:rPr>
        <w:t>21</w:t>
      </w:r>
      <w:r w:rsidR="00580F9C" w:rsidRPr="00A94DA4">
        <w:rPr>
          <w:rFonts w:ascii="Arial" w:hAnsi="Arial" w:cs="Arial"/>
        </w:rPr>
        <w:t xml:space="preserve"> del </w:t>
      </w:r>
      <w:r w:rsidR="00A94DA4" w:rsidRPr="00A94DA4">
        <w:rPr>
          <w:rFonts w:ascii="Arial" w:hAnsi="Arial" w:cs="Arial"/>
        </w:rPr>
        <w:t>26</w:t>
      </w:r>
      <w:r w:rsidR="00580F9C" w:rsidRPr="00A94DA4">
        <w:rPr>
          <w:rFonts w:ascii="Arial" w:hAnsi="Arial" w:cs="Arial"/>
        </w:rPr>
        <w:t xml:space="preserve"> de </w:t>
      </w:r>
      <w:r w:rsidR="00A94DA4" w:rsidRPr="00A94DA4">
        <w:rPr>
          <w:rFonts w:ascii="Arial" w:hAnsi="Arial" w:cs="Arial"/>
        </w:rPr>
        <w:t>noviembre de 2021</w:t>
      </w:r>
      <w:r w:rsidR="00580F9C" w:rsidRPr="00A94DA4">
        <w:rPr>
          <w:rFonts w:ascii="Arial" w:hAnsi="Arial" w:cs="Arial"/>
        </w:rPr>
        <w:t xml:space="preserve"> y se</w:t>
      </w:r>
      <w:r w:rsidR="00580F9C" w:rsidRPr="00ED7FA4">
        <w:rPr>
          <w:rFonts w:ascii="Arial" w:hAnsi="Arial" w:cs="Arial"/>
        </w:rPr>
        <w:t xml:space="preserve"> entregaron en el plazo definido utilizando para dicho propósito la plataforma sugerida por parte de la Dirección </w:t>
      </w:r>
      <w:r w:rsidR="00580F9C" w:rsidRPr="001C77FE">
        <w:rPr>
          <w:rFonts w:ascii="Arial" w:hAnsi="Arial" w:cs="Arial"/>
        </w:rPr>
        <w:t>de Planificación</w:t>
      </w:r>
      <w:r w:rsidR="00B241A0">
        <w:rPr>
          <w:rFonts w:ascii="Arial" w:hAnsi="Arial" w:cs="Arial"/>
        </w:rPr>
        <w:t>.</w:t>
      </w:r>
      <w:r w:rsidR="00580F9C" w:rsidRPr="00146532">
        <w:rPr>
          <w:rFonts w:ascii="Arial" w:hAnsi="Arial" w:cs="Arial"/>
          <w:highlight w:val="yellow"/>
        </w:rPr>
        <w:t xml:space="preserve"> </w:t>
      </w:r>
    </w:p>
    <w:p w14:paraId="598D68F6" w14:textId="77777777" w:rsidR="0071444C" w:rsidRDefault="0071444C" w:rsidP="004B5235">
      <w:pPr>
        <w:spacing w:after="0" w:line="240" w:lineRule="auto"/>
        <w:jc w:val="both"/>
        <w:rPr>
          <w:rFonts w:ascii="Arial" w:hAnsi="Arial" w:cs="Arial"/>
        </w:rPr>
      </w:pPr>
    </w:p>
    <w:p w14:paraId="782C3288" w14:textId="1FE4DD9E" w:rsidR="009C2546" w:rsidRPr="009F6BBC" w:rsidRDefault="00580F9C" w:rsidP="004B5235">
      <w:pPr>
        <w:spacing w:after="0" w:line="240" w:lineRule="auto"/>
        <w:jc w:val="both"/>
        <w:rPr>
          <w:rFonts w:ascii="Arial" w:hAnsi="Arial" w:cs="Arial"/>
          <w:lang w:val="es-MX"/>
        </w:rPr>
      </w:pPr>
      <w:r>
        <w:rPr>
          <w:rFonts w:ascii="Arial" w:hAnsi="Arial" w:cs="Arial"/>
          <w:lang w:val="es-MX"/>
        </w:rPr>
        <w:t xml:space="preserve">También, durante el período se efectuaron </w:t>
      </w:r>
      <w:r w:rsidR="005D3017">
        <w:rPr>
          <w:rFonts w:ascii="Arial" w:hAnsi="Arial" w:cs="Arial"/>
          <w:lang w:val="es-MX"/>
        </w:rPr>
        <w:t xml:space="preserve">seguimientos y avances trimestrales </w:t>
      </w:r>
      <w:r>
        <w:rPr>
          <w:rFonts w:ascii="Arial" w:hAnsi="Arial" w:cs="Arial"/>
          <w:lang w:val="es-MX"/>
        </w:rPr>
        <w:t xml:space="preserve">en el que se determinó el </w:t>
      </w:r>
      <w:r w:rsidR="005D3017">
        <w:rPr>
          <w:rFonts w:ascii="Arial" w:hAnsi="Arial" w:cs="Arial"/>
          <w:lang w:val="es-MX"/>
        </w:rPr>
        <w:t xml:space="preserve">100% del cumplimiento de los objetivos y metas planteadas. Tal y como se aprecia en la </w:t>
      </w:r>
      <w:r w:rsidR="005D3017" w:rsidRPr="009F6BBC">
        <w:rPr>
          <w:rFonts w:ascii="Arial" w:hAnsi="Arial" w:cs="Arial"/>
          <w:lang w:val="es-MX"/>
        </w:rPr>
        <w:t>siguiente gráfica</w:t>
      </w:r>
      <w:r w:rsidRPr="009F6BBC">
        <w:rPr>
          <w:rFonts w:ascii="Arial" w:hAnsi="Arial" w:cs="Arial"/>
          <w:lang w:val="es-MX"/>
        </w:rPr>
        <w:t>.</w:t>
      </w:r>
      <w:r w:rsidR="005D3017" w:rsidRPr="009F6BBC">
        <w:rPr>
          <w:rFonts w:ascii="Arial" w:hAnsi="Arial" w:cs="Arial"/>
          <w:lang w:val="es-MX"/>
        </w:rPr>
        <w:t xml:space="preserve"> </w:t>
      </w:r>
    </w:p>
    <w:p w14:paraId="21E7FBB7" w14:textId="77777777" w:rsidR="009F6BBC" w:rsidRDefault="009F6BBC" w:rsidP="004B5235">
      <w:pPr>
        <w:spacing w:after="0" w:line="240" w:lineRule="auto"/>
        <w:jc w:val="both"/>
        <w:rPr>
          <w:rFonts w:ascii="Arial" w:hAnsi="Arial" w:cs="Arial"/>
          <w:color w:val="FF0000"/>
          <w:lang w:val="es-MX"/>
        </w:rPr>
      </w:pPr>
    </w:p>
    <w:p w14:paraId="41DACF69" w14:textId="40C4A8D2" w:rsidR="00471472" w:rsidRPr="00AB21DA" w:rsidRDefault="00471472" w:rsidP="00471472">
      <w:pPr>
        <w:spacing w:after="0" w:line="240" w:lineRule="auto"/>
        <w:jc w:val="center"/>
        <w:rPr>
          <w:rFonts w:ascii="Arial" w:hAnsi="Arial" w:cs="Arial"/>
          <w:b/>
          <w:bCs/>
          <w:iCs/>
          <w:lang w:val="es-MX"/>
        </w:rPr>
      </w:pPr>
      <w:r w:rsidRPr="00AB21DA">
        <w:rPr>
          <w:rFonts w:ascii="Arial" w:hAnsi="Arial" w:cs="Arial"/>
          <w:b/>
          <w:bCs/>
          <w:iCs/>
          <w:lang w:val="es-MX"/>
        </w:rPr>
        <w:t>Gráfico Nº</w:t>
      </w:r>
      <w:r>
        <w:rPr>
          <w:rFonts w:ascii="Arial" w:hAnsi="Arial" w:cs="Arial"/>
          <w:b/>
          <w:bCs/>
          <w:iCs/>
          <w:lang w:val="es-MX"/>
        </w:rPr>
        <w:t>5</w:t>
      </w:r>
    </w:p>
    <w:p w14:paraId="63A87956" w14:textId="050CFBB7" w:rsidR="00471472" w:rsidRDefault="00471472" w:rsidP="00471472">
      <w:pPr>
        <w:spacing w:after="0" w:line="240" w:lineRule="auto"/>
        <w:jc w:val="center"/>
        <w:rPr>
          <w:rFonts w:ascii="Arial" w:hAnsi="Arial" w:cs="Arial"/>
          <w:b/>
          <w:bCs/>
          <w:iCs/>
          <w:lang w:val="es-MX"/>
        </w:rPr>
      </w:pPr>
      <w:r w:rsidRPr="00AB21DA">
        <w:rPr>
          <w:rFonts w:ascii="Arial" w:hAnsi="Arial" w:cs="Arial"/>
          <w:b/>
          <w:bCs/>
          <w:iCs/>
          <w:lang w:val="es-MX"/>
        </w:rPr>
        <w:t xml:space="preserve"> </w:t>
      </w:r>
      <w:r>
        <w:rPr>
          <w:rFonts w:ascii="Arial" w:hAnsi="Arial" w:cs="Arial"/>
          <w:b/>
          <w:bCs/>
          <w:iCs/>
          <w:lang w:val="es-MX"/>
        </w:rPr>
        <w:t xml:space="preserve">Cumplimiento Plan Anual Operativo 2023 </w:t>
      </w:r>
    </w:p>
    <w:p w14:paraId="3332E07C" w14:textId="77777777" w:rsidR="00471472" w:rsidRDefault="00471472" w:rsidP="004B5235">
      <w:pPr>
        <w:spacing w:after="0" w:line="240" w:lineRule="auto"/>
        <w:jc w:val="both"/>
        <w:rPr>
          <w:rFonts w:ascii="Arial" w:hAnsi="Arial" w:cs="Arial"/>
          <w:color w:val="FF0000"/>
          <w:lang w:val="es-MX"/>
        </w:rPr>
      </w:pPr>
    </w:p>
    <w:p w14:paraId="4C1F67B3" w14:textId="6BDA25BA" w:rsidR="009F6BBC" w:rsidRDefault="009F6BBC" w:rsidP="009F6BBC">
      <w:pPr>
        <w:spacing w:after="0" w:line="240" w:lineRule="auto"/>
        <w:jc w:val="center"/>
        <w:rPr>
          <w:rFonts w:ascii="Arial" w:hAnsi="Arial" w:cs="Arial"/>
          <w:color w:val="FF0000"/>
          <w:lang w:val="es-MX"/>
        </w:rPr>
      </w:pPr>
      <w:r w:rsidRPr="00EE059B">
        <w:rPr>
          <w:rFonts w:ascii="Arial" w:hAnsi="Arial" w:cs="Arial"/>
          <w:noProof/>
          <w:spacing w:val="-3"/>
        </w:rPr>
        <w:drawing>
          <wp:inline distT="0" distB="0" distL="0" distR="0" wp14:anchorId="2AE63966" wp14:editId="6CD47E86">
            <wp:extent cx="4787900" cy="2527863"/>
            <wp:effectExtent l="171450" t="171450" r="184150" b="1778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32189" cy="255124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ECF5DF1" w14:textId="77777777" w:rsidR="009F6BBC" w:rsidRDefault="009F6BBC" w:rsidP="009F6BBC">
      <w:pPr>
        <w:spacing w:after="0" w:line="240" w:lineRule="auto"/>
        <w:ind w:right="48" w:firstLine="708"/>
        <w:rPr>
          <w:rFonts w:ascii="Arial" w:hAnsi="Arial" w:cs="Arial"/>
          <w:sz w:val="20"/>
          <w:szCs w:val="20"/>
          <w:lang w:val="es-ES"/>
        </w:rPr>
      </w:pPr>
      <w:r>
        <w:rPr>
          <w:rFonts w:ascii="Arial" w:hAnsi="Arial" w:cs="Arial"/>
          <w:b/>
          <w:bCs/>
          <w:sz w:val="20"/>
          <w:szCs w:val="20"/>
          <w:lang w:val="es-ES"/>
        </w:rPr>
        <w:t>F</w:t>
      </w:r>
      <w:r w:rsidRPr="0098141C">
        <w:rPr>
          <w:rFonts w:ascii="Arial" w:hAnsi="Arial" w:cs="Arial"/>
          <w:b/>
          <w:bCs/>
          <w:sz w:val="20"/>
          <w:szCs w:val="20"/>
          <w:lang w:val="es-ES"/>
        </w:rPr>
        <w:t xml:space="preserve">uente: </w:t>
      </w:r>
      <w:r w:rsidRPr="0098141C">
        <w:rPr>
          <w:rFonts w:ascii="Arial" w:hAnsi="Arial" w:cs="Arial"/>
          <w:sz w:val="20"/>
          <w:szCs w:val="20"/>
          <w:lang w:val="es-ES"/>
        </w:rPr>
        <w:t>Sistema de Formulación Plan Anual Operativo.</w:t>
      </w:r>
    </w:p>
    <w:p w14:paraId="0FD85536" w14:textId="77777777" w:rsidR="008F5C50" w:rsidRPr="00E90B14" w:rsidRDefault="008F5C50" w:rsidP="004B5235">
      <w:pPr>
        <w:spacing w:after="0" w:line="240" w:lineRule="auto"/>
        <w:jc w:val="both"/>
        <w:rPr>
          <w:rFonts w:ascii="Arial" w:hAnsi="Arial" w:cs="Arial"/>
          <w:color w:val="FF0000"/>
          <w:lang w:val="es-MX"/>
        </w:rPr>
      </w:pPr>
    </w:p>
    <w:p w14:paraId="1A7813DC" w14:textId="0C33E5D7" w:rsidR="007B1EDD" w:rsidRPr="00ED7FA4" w:rsidRDefault="00E32353" w:rsidP="005F21CF">
      <w:pPr>
        <w:spacing w:after="0" w:line="240" w:lineRule="auto"/>
        <w:jc w:val="both"/>
        <w:rPr>
          <w:rFonts w:ascii="Arial" w:hAnsi="Arial" w:cs="Arial"/>
          <w:color w:val="FFFFFF" w:themeColor="background1"/>
          <w:lang w:val="es-MX"/>
        </w:rPr>
      </w:pPr>
      <w:bookmarkStart w:id="26" w:name="_Toc94852711"/>
      <w:r w:rsidRPr="00ED7FA4">
        <w:rPr>
          <w:rFonts w:ascii="Arial" w:hAnsi="Arial" w:cs="Arial"/>
          <w:color w:val="FFFFFF" w:themeColor="background1"/>
          <w:lang w:val="es-MX"/>
        </w:rPr>
        <w:t>SPECÍFICO DE VALORACIÓN DE RIESGO INSTITUCIONAL</w:t>
      </w:r>
      <w:r w:rsidR="00D4675C" w:rsidRPr="00ED7FA4">
        <w:rPr>
          <w:rFonts w:ascii="Arial" w:hAnsi="Arial" w:cs="Arial"/>
          <w:color w:val="FFFFFF" w:themeColor="background1"/>
          <w:lang w:val="es-MX"/>
        </w:rPr>
        <w:t xml:space="preserve"> (SEVRI)</w:t>
      </w:r>
      <w:bookmarkEnd w:id="26"/>
    </w:p>
    <w:p w14:paraId="2AA5E93A" w14:textId="18074B7F" w:rsidR="003619C5" w:rsidRPr="00ED7FA4" w:rsidRDefault="000D6BA8" w:rsidP="003619C5">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27" w:name="_Toc160529452"/>
      <w:r w:rsidRPr="000D6BA8">
        <w:rPr>
          <w:rFonts w:cs="Arial"/>
          <w:color w:val="FFFFFF" w:themeColor="background1"/>
          <w:sz w:val="22"/>
          <w:szCs w:val="22"/>
          <w:lang w:val="es-MX"/>
        </w:rPr>
        <w:t>SISTEMA ESPECÍFICO DE VALORACIÓN DEL RIESGO (SEVRI-PJ</w:t>
      </w:r>
      <w:r>
        <w:rPr>
          <w:rFonts w:cs="Arial"/>
          <w:color w:val="FFFFFF" w:themeColor="background1"/>
          <w:sz w:val="22"/>
          <w:szCs w:val="22"/>
          <w:lang w:val="es-MX"/>
        </w:rPr>
        <w:t>)</w:t>
      </w:r>
      <w:bookmarkEnd w:id="27"/>
      <w:r w:rsidRPr="000D6BA8">
        <w:rPr>
          <w:rFonts w:cs="Arial"/>
          <w:color w:val="FFFFFF" w:themeColor="background1"/>
          <w:sz w:val="22"/>
          <w:szCs w:val="22"/>
          <w:lang w:val="es-MX"/>
        </w:rPr>
        <w:t xml:space="preserve"> </w:t>
      </w:r>
      <w:r w:rsidRPr="00ED7FA4">
        <w:rPr>
          <w:rFonts w:cs="Arial"/>
          <w:color w:val="FFFFFF" w:themeColor="background1"/>
          <w:sz w:val="22"/>
          <w:szCs w:val="22"/>
          <w:lang w:val="es-MX"/>
        </w:rPr>
        <w:t xml:space="preserve"> </w:t>
      </w:r>
    </w:p>
    <w:p w14:paraId="16BB4DD7" w14:textId="77777777" w:rsidR="003619C5" w:rsidRDefault="003619C5" w:rsidP="00A223BB">
      <w:pPr>
        <w:spacing w:after="0" w:line="240" w:lineRule="auto"/>
        <w:jc w:val="both"/>
        <w:rPr>
          <w:rFonts w:ascii="Arial" w:hAnsi="Arial" w:cs="Arial"/>
          <w:color w:val="FF0000"/>
        </w:rPr>
      </w:pPr>
    </w:p>
    <w:p w14:paraId="5F48B5A3" w14:textId="488103DD" w:rsidR="002B5591" w:rsidRDefault="00D53CD0" w:rsidP="00A223BB">
      <w:pPr>
        <w:spacing w:after="0" w:line="240" w:lineRule="auto"/>
        <w:jc w:val="both"/>
        <w:rPr>
          <w:rFonts w:ascii="Arial" w:hAnsi="Arial" w:cs="Arial"/>
          <w:color w:val="000000" w:themeColor="text1"/>
        </w:rPr>
      </w:pPr>
      <w:r w:rsidRPr="00F97A1C">
        <w:rPr>
          <w:rFonts w:ascii="Arial" w:hAnsi="Arial" w:cs="Arial"/>
          <w:color w:val="000000" w:themeColor="text1"/>
        </w:rPr>
        <w:t xml:space="preserve">Al respecto la </w:t>
      </w:r>
      <w:r w:rsidR="003619C5" w:rsidRPr="00F97A1C">
        <w:rPr>
          <w:rFonts w:ascii="Arial" w:hAnsi="Arial" w:cs="Arial"/>
          <w:color w:val="000000" w:themeColor="text1"/>
        </w:rPr>
        <w:t>Circular N°</w:t>
      </w:r>
      <w:r w:rsidR="00B241A0">
        <w:rPr>
          <w:rFonts w:ascii="Arial" w:hAnsi="Arial" w:cs="Arial"/>
          <w:color w:val="000000" w:themeColor="text1"/>
        </w:rPr>
        <w:t xml:space="preserve"> </w:t>
      </w:r>
      <w:r w:rsidR="00EE79ED" w:rsidRPr="00EE79ED">
        <w:rPr>
          <w:rFonts w:ascii="Arial" w:hAnsi="Arial" w:cs="Arial"/>
          <w:color w:val="000000" w:themeColor="text1"/>
        </w:rPr>
        <w:t>01-CI-2023</w:t>
      </w:r>
      <w:r w:rsidR="003619C5" w:rsidRPr="00F97A1C">
        <w:rPr>
          <w:rFonts w:ascii="Arial" w:hAnsi="Arial" w:cs="Arial"/>
          <w:color w:val="000000" w:themeColor="text1"/>
        </w:rPr>
        <w:t>, titulada “</w:t>
      </w:r>
      <w:r w:rsidR="00EE79ED" w:rsidRPr="00EE79ED">
        <w:rPr>
          <w:rFonts w:ascii="Arial" w:hAnsi="Arial" w:cs="Arial"/>
          <w:color w:val="000000" w:themeColor="text1"/>
        </w:rPr>
        <w:t>Fecha límite para el registro de información relacionada con el Seguimiento del Proceso de Autoevaluación Institucional (PAI) y Sistema Específico de Valoración del Riesgo (SEVRI)</w:t>
      </w:r>
      <w:r w:rsidR="003619C5" w:rsidRPr="00F97A1C">
        <w:rPr>
          <w:rFonts w:ascii="Arial" w:hAnsi="Arial" w:cs="Arial"/>
          <w:color w:val="000000" w:themeColor="text1"/>
        </w:rPr>
        <w:t>”, en la que se recordó a todas las oficinas del Poder Judicial que deben registrar los avances en dichos sistemas</w:t>
      </w:r>
      <w:r w:rsidR="005C5A8B" w:rsidRPr="00F97A1C">
        <w:rPr>
          <w:rFonts w:ascii="Arial" w:hAnsi="Arial" w:cs="Arial"/>
          <w:color w:val="000000" w:themeColor="text1"/>
        </w:rPr>
        <w:t xml:space="preserve">. </w:t>
      </w:r>
    </w:p>
    <w:p w14:paraId="0917300C" w14:textId="77777777" w:rsidR="002B5591" w:rsidRDefault="002B5591" w:rsidP="00A223BB">
      <w:pPr>
        <w:spacing w:after="0" w:line="240" w:lineRule="auto"/>
        <w:jc w:val="both"/>
        <w:rPr>
          <w:rFonts w:ascii="Arial" w:hAnsi="Arial" w:cs="Arial"/>
          <w:color w:val="000000" w:themeColor="text1"/>
        </w:rPr>
      </w:pPr>
    </w:p>
    <w:p w14:paraId="56AB7A30" w14:textId="05503965" w:rsidR="00E32353" w:rsidRPr="00F97A1C" w:rsidRDefault="005C5A8B" w:rsidP="00A223BB">
      <w:pPr>
        <w:spacing w:after="0" w:line="240" w:lineRule="auto"/>
        <w:jc w:val="both"/>
        <w:rPr>
          <w:rFonts w:ascii="Arial" w:hAnsi="Arial" w:cs="Arial"/>
          <w:color w:val="000000" w:themeColor="text1"/>
        </w:rPr>
      </w:pPr>
      <w:r w:rsidRPr="00F97A1C">
        <w:rPr>
          <w:rFonts w:ascii="Arial" w:hAnsi="Arial" w:cs="Arial"/>
          <w:color w:val="000000" w:themeColor="text1"/>
        </w:rPr>
        <w:t>En particular, se efectu</w:t>
      </w:r>
      <w:r w:rsidR="00EE79ED">
        <w:rPr>
          <w:rFonts w:ascii="Arial" w:hAnsi="Arial" w:cs="Arial"/>
          <w:color w:val="000000" w:themeColor="text1"/>
        </w:rPr>
        <w:t xml:space="preserve">ó </w:t>
      </w:r>
      <w:r w:rsidR="00B241A0">
        <w:rPr>
          <w:rFonts w:ascii="Arial" w:hAnsi="Arial" w:cs="Arial"/>
          <w:color w:val="000000" w:themeColor="text1"/>
        </w:rPr>
        <w:t xml:space="preserve">una </w:t>
      </w:r>
      <w:r w:rsidR="00EE79ED">
        <w:rPr>
          <w:rFonts w:ascii="Arial" w:hAnsi="Arial" w:cs="Arial"/>
          <w:color w:val="000000" w:themeColor="text1"/>
        </w:rPr>
        <w:t>revisión constante; a</w:t>
      </w:r>
      <w:r w:rsidR="00E354E8" w:rsidRPr="00F97A1C">
        <w:rPr>
          <w:rFonts w:ascii="Arial" w:hAnsi="Arial" w:cs="Arial"/>
          <w:color w:val="000000" w:themeColor="text1"/>
        </w:rPr>
        <w:t xml:space="preserve"> su vez, </w:t>
      </w:r>
      <w:r w:rsidRPr="00F97A1C">
        <w:rPr>
          <w:rFonts w:ascii="Arial" w:hAnsi="Arial" w:cs="Arial"/>
          <w:color w:val="000000" w:themeColor="text1"/>
        </w:rPr>
        <w:t>se presentó el SEVRI del 202</w:t>
      </w:r>
      <w:r w:rsidR="00EE79ED">
        <w:rPr>
          <w:rFonts w:ascii="Arial" w:hAnsi="Arial" w:cs="Arial"/>
          <w:color w:val="000000" w:themeColor="text1"/>
        </w:rPr>
        <w:t>4</w:t>
      </w:r>
      <w:r w:rsidRPr="00F97A1C">
        <w:rPr>
          <w:rFonts w:ascii="Arial" w:hAnsi="Arial" w:cs="Arial"/>
          <w:color w:val="000000" w:themeColor="text1"/>
        </w:rPr>
        <w:t xml:space="preserve"> de este Departamento </w:t>
      </w:r>
      <w:r w:rsidRPr="00711A56">
        <w:rPr>
          <w:rFonts w:ascii="Arial" w:hAnsi="Arial" w:cs="Arial"/>
          <w:color w:val="000000" w:themeColor="text1"/>
        </w:rPr>
        <w:t xml:space="preserve">y </w:t>
      </w:r>
      <w:r w:rsidR="00B241A0">
        <w:rPr>
          <w:rFonts w:ascii="Arial" w:hAnsi="Arial" w:cs="Arial"/>
          <w:color w:val="000000" w:themeColor="text1"/>
        </w:rPr>
        <w:t xml:space="preserve">de </w:t>
      </w:r>
      <w:r w:rsidRPr="00711A56">
        <w:rPr>
          <w:rFonts w:ascii="Arial" w:hAnsi="Arial" w:cs="Arial"/>
          <w:color w:val="000000" w:themeColor="text1"/>
        </w:rPr>
        <w:t>todas las secciones que l</w:t>
      </w:r>
      <w:r w:rsidR="00B241A0">
        <w:rPr>
          <w:rFonts w:ascii="Arial" w:hAnsi="Arial" w:cs="Arial"/>
          <w:color w:val="000000" w:themeColor="text1"/>
        </w:rPr>
        <w:t>o</w:t>
      </w:r>
      <w:r w:rsidRPr="00711A56">
        <w:rPr>
          <w:rFonts w:ascii="Arial" w:hAnsi="Arial" w:cs="Arial"/>
          <w:color w:val="000000" w:themeColor="text1"/>
        </w:rPr>
        <w:t xml:space="preserve"> integran en el Sistema. </w:t>
      </w:r>
      <w:r w:rsidR="002F5BF7" w:rsidRPr="00711A56">
        <w:rPr>
          <w:rFonts w:ascii="Arial" w:hAnsi="Arial" w:cs="Arial"/>
          <w:color w:val="000000" w:themeColor="text1"/>
        </w:rPr>
        <w:t xml:space="preserve">(Ver anexo </w:t>
      </w:r>
      <w:r w:rsidR="00205824">
        <w:rPr>
          <w:rFonts w:ascii="Arial" w:hAnsi="Arial" w:cs="Arial"/>
          <w:color w:val="000000" w:themeColor="text1"/>
        </w:rPr>
        <w:t>4</w:t>
      </w:r>
      <w:r w:rsidR="002F5BF7" w:rsidRPr="00711A56">
        <w:rPr>
          <w:rFonts w:ascii="Arial" w:hAnsi="Arial" w:cs="Arial"/>
          <w:color w:val="000000" w:themeColor="text1"/>
        </w:rPr>
        <w:t>).</w:t>
      </w:r>
    </w:p>
    <w:p w14:paraId="59D396FD" w14:textId="77777777" w:rsidR="00A93FC2" w:rsidRPr="00ED7FA4" w:rsidRDefault="00A93FC2" w:rsidP="00A223BB">
      <w:pPr>
        <w:spacing w:after="0" w:line="240" w:lineRule="auto"/>
        <w:jc w:val="both"/>
        <w:rPr>
          <w:rFonts w:ascii="Arial" w:hAnsi="Arial" w:cs="Arial"/>
        </w:rPr>
      </w:pPr>
    </w:p>
    <w:p w14:paraId="26D89474" w14:textId="3F9FA9D7" w:rsidR="00820B67" w:rsidRPr="00ED7FA4" w:rsidRDefault="00820B67" w:rsidP="00A223BB">
      <w:pPr>
        <w:spacing w:after="0" w:line="240" w:lineRule="auto"/>
        <w:jc w:val="both"/>
        <w:rPr>
          <w:rFonts w:ascii="Arial" w:hAnsi="Arial" w:cs="Arial"/>
        </w:rPr>
      </w:pPr>
    </w:p>
    <w:p w14:paraId="6816B348" w14:textId="78F5D147" w:rsidR="00F32114" w:rsidRPr="00ED7FA4" w:rsidRDefault="00353ADF" w:rsidP="00AF4596">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28" w:name="_Toc94852712"/>
      <w:bookmarkStart w:id="29" w:name="_Toc160529453"/>
      <w:r w:rsidRPr="00ED7FA4">
        <w:rPr>
          <w:rFonts w:cs="Arial"/>
          <w:color w:val="FFFFFF" w:themeColor="background1"/>
          <w:sz w:val="22"/>
          <w:szCs w:val="22"/>
          <w:lang w:val="es-MX"/>
        </w:rPr>
        <w:t>ACTIVIDADES DE GESTIÓN ADMINISTRATIVA</w:t>
      </w:r>
      <w:bookmarkEnd w:id="28"/>
      <w:bookmarkEnd w:id="29"/>
    </w:p>
    <w:p w14:paraId="49E8C5AB" w14:textId="77777777" w:rsidR="00F32114" w:rsidRPr="00ED7FA4" w:rsidRDefault="00F32114" w:rsidP="00C12F3B">
      <w:pPr>
        <w:spacing w:after="0" w:line="240" w:lineRule="auto"/>
        <w:jc w:val="both"/>
        <w:rPr>
          <w:rFonts w:ascii="Arial" w:hAnsi="Arial" w:cs="Arial"/>
          <w:lang w:val="es-MX"/>
        </w:rPr>
      </w:pPr>
    </w:p>
    <w:p w14:paraId="20B346D5" w14:textId="77777777" w:rsidR="001A2B44" w:rsidRDefault="00F32114" w:rsidP="00C12F3B">
      <w:pPr>
        <w:spacing w:after="0" w:line="240" w:lineRule="auto"/>
        <w:jc w:val="both"/>
        <w:rPr>
          <w:rFonts w:ascii="Arial" w:hAnsi="Arial" w:cs="Arial"/>
          <w:lang w:val="es-MX"/>
        </w:rPr>
      </w:pPr>
      <w:r w:rsidRPr="00ED7FA4">
        <w:rPr>
          <w:rFonts w:ascii="Arial" w:hAnsi="Arial" w:cs="Arial"/>
          <w:lang w:val="es-MX"/>
        </w:rPr>
        <w:t>Est</w:t>
      </w:r>
      <w:r w:rsidR="00B87832" w:rsidRPr="00ED7FA4">
        <w:rPr>
          <w:rFonts w:ascii="Arial" w:hAnsi="Arial" w:cs="Arial"/>
          <w:lang w:val="es-MX"/>
        </w:rPr>
        <w:t xml:space="preserve">e apartado se refiere a las diferentes </w:t>
      </w:r>
      <w:r w:rsidRPr="00ED7FA4">
        <w:rPr>
          <w:rFonts w:ascii="Arial" w:hAnsi="Arial" w:cs="Arial"/>
          <w:lang w:val="es-MX"/>
        </w:rPr>
        <w:t>gesti</w:t>
      </w:r>
      <w:r w:rsidR="00B87832" w:rsidRPr="00ED7FA4">
        <w:rPr>
          <w:rFonts w:ascii="Arial" w:hAnsi="Arial" w:cs="Arial"/>
          <w:lang w:val="es-MX"/>
        </w:rPr>
        <w:t>ones administrativas de los recursos asignados, atención de solicitudes</w:t>
      </w:r>
      <w:r w:rsidRPr="00ED7FA4">
        <w:rPr>
          <w:rFonts w:ascii="Arial" w:hAnsi="Arial" w:cs="Arial"/>
          <w:lang w:val="es-MX"/>
        </w:rPr>
        <w:t xml:space="preserve"> </w:t>
      </w:r>
      <w:r w:rsidR="00B87832" w:rsidRPr="00ED7FA4">
        <w:rPr>
          <w:rFonts w:ascii="Arial" w:hAnsi="Arial" w:cs="Arial"/>
          <w:lang w:val="es-MX"/>
        </w:rPr>
        <w:t xml:space="preserve">internas y de otros órganos </w:t>
      </w:r>
      <w:r w:rsidRPr="00ED7FA4">
        <w:rPr>
          <w:rFonts w:ascii="Arial" w:hAnsi="Arial" w:cs="Arial"/>
          <w:lang w:val="es-MX"/>
        </w:rPr>
        <w:t xml:space="preserve">que debe </w:t>
      </w:r>
      <w:r w:rsidR="00B87832" w:rsidRPr="00ED7FA4">
        <w:rPr>
          <w:rFonts w:ascii="Arial" w:hAnsi="Arial" w:cs="Arial"/>
          <w:lang w:val="es-MX"/>
        </w:rPr>
        <w:t xml:space="preserve">asumir </w:t>
      </w:r>
      <w:r w:rsidRPr="00ED7FA4">
        <w:rPr>
          <w:rFonts w:ascii="Arial" w:hAnsi="Arial" w:cs="Arial"/>
          <w:lang w:val="es-MX"/>
        </w:rPr>
        <w:t xml:space="preserve">la Auditoría </w:t>
      </w:r>
      <w:r w:rsidR="00B87832" w:rsidRPr="00ED7FA4">
        <w:rPr>
          <w:rFonts w:ascii="Arial" w:hAnsi="Arial" w:cs="Arial"/>
          <w:lang w:val="es-MX"/>
        </w:rPr>
        <w:t xml:space="preserve">Judicial, en </w:t>
      </w:r>
    </w:p>
    <w:p w14:paraId="5E941935" w14:textId="77777777" w:rsidR="001A2B44" w:rsidRDefault="001A2B44" w:rsidP="00C12F3B">
      <w:pPr>
        <w:spacing w:after="0" w:line="240" w:lineRule="auto"/>
        <w:jc w:val="both"/>
        <w:rPr>
          <w:rFonts w:ascii="Arial" w:hAnsi="Arial" w:cs="Arial"/>
          <w:lang w:val="es-MX"/>
        </w:rPr>
      </w:pPr>
    </w:p>
    <w:p w14:paraId="49D2AF7E" w14:textId="77777777" w:rsidR="001A2B44" w:rsidRDefault="001A2B44" w:rsidP="00C12F3B">
      <w:pPr>
        <w:spacing w:after="0" w:line="240" w:lineRule="auto"/>
        <w:jc w:val="both"/>
        <w:rPr>
          <w:rFonts w:ascii="Arial" w:hAnsi="Arial" w:cs="Arial"/>
          <w:lang w:val="es-MX"/>
        </w:rPr>
      </w:pPr>
    </w:p>
    <w:p w14:paraId="01F41C46" w14:textId="7297EFAD" w:rsidR="00F32114" w:rsidRPr="00ED7FA4" w:rsidRDefault="00F32114" w:rsidP="00C12F3B">
      <w:pPr>
        <w:spacing w:after="0" w:line="240" w:lineRule="auto"/>
        <w:jc w:val="both"/>
        <w:rPr>
          <w:rFonts w:ascii="Arial" w:hAnsi="Arial" w:cs="Arial"/>
          <w:lang w:val="es-MX"/>
        </w:rPr>
      </w:pPr>
      <w:r w:rsidRPr="00ED7FA4">
        <w:rPr>
          <w:rFonts w:ascii="Arial" w:hAnsi="Arial" w:cs="Arial"/>
          <w:lang w:val="es-MX"/>
        </w:rPr>
        <w:t xml:space="preserve">consonancia con lo establecido en el artículo 34, inciso a) de la Ley General de Control Interno y el numeral 2.1 de las Normas para el </w:t>
      </w:r>
      <w:r w:rsidR="00734631" w:rsidRPr="00ED7FA4">
        <w:rPr>
          <w:rFonts w:ascii="Arial" w:hAnsi="Arial" w:cs="Arial"/>
          <w:lang w:val="es-MX"/>
        </w:rPr>
        <w:t>E</w:t>
      </w:r>
      <w:r w:rsidRPr="00ED7FA4">
        <w:rPr>
          <w:rFonts w:ascii="Arial" w:hAnsi="Arial" w:cs="Arial"/>
          <w:lang w:val="es-MX"/>
        </w:rPr>
        <w:t>jercicio de la Auditoría Interna en el Sector Público</w:t>
      </w:r>
      <w:r w:rsidR="00B87832" w:rsidRPr="00ED7FA4">
        <w:rPr>
          <w:rFonts w:ascii="Arial" w:hAnsi="Arial" w:cs="Arial"/>
          <w:lang w:val="es-MX"/>
        </w:rPr>
        <w:t>.</w:t>
      </w:r>
    </w:p>
    <w:p w14:paraId="1FA9E70B" w14:textId="77777777" w:rsidR="00293D11" w:rsidRPr="00ED7FA4" w:rsidRDefault="00293D11" w:rsidP="00C12F3B">
      <w:pPr>
        <w:spacing w:after="0" w:line="240" w:lineRule="auto"/>
        <w:jc w:val="both"/>
        <w:rPr>
          <w:rFonts w:ascii="Arial" w:hAnsi="Arial" w:cs="Arial"/>
          <w:lang w:val="es-MX"/>
        </w:rPr>
      </w:pPr>
    </w:p>
    <w:p w14:paraId="67ABD37B" w14:textId="71B68A44" w:rsidR="00EC45B2" w:rsidRDefault="00EC45B2" w:rsidP="00C12F3B">
      <w:pPr>
        <w:spacing w:after="0" w:line="240" w:lineRule="auto"/>
        <w:jc w:val="both"/>
        <w:rPr>
          <w:rFonts w:ascii="Arial" w:hAnsi="Arial" w:cs="Arial"/>
          <w:lang w:val="es-MX"/>
        </w:rPr>
      </w:pPr>
      <w:r w:rsidRPr="00ED7FA4">
        <w:rPr>
          <w:rFonts w:ascii="Arial" w:hAnsi="Arial" w:cs="Arial"/>
          <w:lang w:val="es-MX"/>
        </w:rPr>
        <w:t>Entre</w:t>
      </w:r>
      <w:r w:rsidR="00C844FA" w:rsidRPr="00ED7FA4">
        <w:rPr>
          <w:rFonts w:ascii="Arial" w:hAnsi="Arial" w:cs="Arial"/>
          <w:lang w:val="es-MX"/>
        </w:rPr>
        <w:t xml:space="preserve"> algunas de</w:t>
      </w:r>
      <w:r w:rsidRPr="00ED7FA4">
        <w:rPr>
          <w:rFonts w:ascii="Arial" w:hAnsi="Arial" w:cs="Arial"/>
          <w:lang w:val="es-MX"/>
        </w:rPr>
        <w:t xml:space="preserve"> las </w:t>
      </w:r>
      <w:bookmarkStart w:id="30" w:name="_Hlk93568851"/>
      <w:r w:rsidR="00A92B38" w:rsidRPr="00ED7FA4">
        <w:rPr>
          <w:rFonts w:ascii="Arial" w:hAnsi="Arial" w:cs="Arial"/>
          <w:lang w:val="es-MX"/>
        </w:rPr>
        <w:t>tareas</w:t>
      </w:r>
      <w:r w:rsidRPr="00ED7FA4">
        <w:rPr>
          <w:rFonts w:ascii="Arial" w:hAnsi="Arial" w:cs="Arial"/>
          <w:lang w:val="es-MX"/>
        </w:rPr>
        <w:t xml:space="preserve"> más relevantes </w:t>
      </w:r>
      <w:r w:rsidR="005621A3" w:rsidRPr="00ED7FA4">
        <w:rPr>
          <w:rFonts w:ascii="Arial" w:hAnsi="Arial" w:cs="Arial"/>
          <w:lang w:val="es-MX"/>
        </w:rPr>
        <w:t>ejecutadas</w:t>
      </w:r>
      <w:r w:rsidRPr="00ED7FA4">
        <w:rPr>
          <w:rFonts w:ascii="Arial" w:hAnsi="Arial" w:cs="Arial"/>
          <w:lang w:val="es-MX"/>
        </w:rPr>
        <w:t xml:space="preserve"> internamente</w:t>
      </w:r>
      <w:r w:rsidR="00B241A0">
        <w:rPr>
          <w:rFonts w:ascii="Arial" w:hAnsi="Arial" w:cs="Arial"/>
          <w:lang w:val="es-MX"/>
        </w:rPr>
        <w:t>,</w:t>
      </w:r>
      <w:r w:rsidRPr="00ED7FA4">
        <w:rPr>
          <w:rFonts w:ascii="Arial" w:hAnsi="Arial" w:cs="Arial"/>
          <w:lang w:val="es-MX"/>
        </w:rPr>
        <w:t xml:space="preserve"> se pueden citar</w:t>
      </w:r>
      <w:bookmarkEnd w:id="30"/>
      <w:r w:rsidRPr="00ED7FA4">
        <w:rPr>
          <w:rFonts w:ascii="Arial" w:hAnsi="Arial" w:cs="Arial"/>
          <w:lang w:val="es-MX"/>
        </w:rPr>
        <w:t>:</w:t>
      </w:r>
    </w:p>
    <w:p w14:paraId="39E654CE" w14:textId="77777777" w:rsidR="00293D11" w:rsidRPr="00ED7FA4" w:rsidRDefault="00293D11" w:rsidP="00C12F3B">
      <w:pPr>
        <w:spacing w:after="0" w:line="240" w:lineRule="auto"/>
        <w:jc w:val="both"/>
        <w:rPr>
          <w:rFonts w:ascii="Arial" w:hAnsi="Arial" w:cs="Arial"/>
          <w:lang w:val="es-MX"/>
        </w:rPr>
      </w:pPr>
    </w:p>
    <w:p w14:paraId="07E9A164" w14:textId="63AE9A18" w:rsidR="00A13C5F" w:rsidRDefault="00A13C5F" w:rsidP="00A13C5F">
      <w:pPr>
        <w:pStyle w:val="Prrafodelista"/>
        <w:numPr>
          <w:ilvl w:val="0"/>
          <w:numId w:val="37"/>
        </w:numPr>
        <w:spacing w:before="60"/>
        <w:jc w:val="both"/>
        <w:rPr>
          <w:rFonts w:ascii="Arial" w:hAnsi="Arial" w:cs="Arial"/>
          <w:sz w:val="22"/>
          <w:szCs w:val="22"/>
          <w:lang w:val="es-MX"/>
        </w:rPr>
      </w:pPr>
      <w:r w:rsidRPr="00A13C5F">
        <w:rPr>
          <w:rFonts w:ascii="Arial" w:hAnsi="Arial" w:cs="Arial"/>
          <w:sz w:val="22"/>
          <w:szCs w:val="22"/>
          <w:lang w:val="es-MX"/>
        </w:rPr>
        <w:t>Elaboración del Plan Anual de Capacitación de la Auditoría Interna</w:t>
      </w:r>
      <w:r w:rsidR="00B241A0">
        <w:rPr>
          <w:rFonts w:ascii="Arial" w:hAnsi="Arial" w:cs="Arial"/>
          <w:sz w:val="22"/>
          <w:szCs w:val="22"/>
          <w:lang w:val="es-MX"/>
        </w:rPr>
        <w:t>.</w:t>
      </w:r>
    </w:p>
    <w:p w14:paraId="030C7F6F" w14:textId="73A4F1EB" w:rsidR="00195EAD" w:rsidRDefault="00A13C5F" w:rsidP="00A13C5F">
      <w:pPr>
        <w:pStyle w:val="Prrafodelista"/>
        <w:numPr>
          <w:ilvl w:val="0"/>
          <w:numId w:val="37"/>
        </w:numPr>
        <w:spacing w:before="60"/>
        <w:jc w:val="both"/>
        <w:rPr>
          <w:rFonts w:ascii="Arial" w:hAnsi="Arial" w:cs="Arial"/>
          <w:sz w:val="22"/>
          <w:szCs w:val="22"/>
          <w:lang w:val="es-MX"/>
        </w:rPr>
      </w:pPr>
      <w:r>
        <w:rPr>
          <w:rFonts w:ascii="Arial" w:hAnsi="Arial" w:cs="Arial"/>
          <w:sz w:val="22"/>
          <w:szCs w:val="22"/>
          <w:lang w:val="es-MX"/>
        </w:rPr>
        <w:t>C</w:t>
      </w:r>
      <w:r w:rsidR="00195EAD" w:rsidRPr="00ED7FA4">
        <w:rPr>
          <w:rFonts w:ascii="Arial" w:hAnsi="Arial" w:cs="Arial"/>
          <w:sz w:val="22"/>
          <w:szCs w:val="22"/>
          <w:lang w:val="es-MX"/>
        </w:rPr>
        <w:t xml:space="preserve">omprobación del proceso de </w:t>
      </w:r>
      <w:r w:rsidR="00E3788C">
        <w:rPr>
          <w:rFonts w:ascii="Arial" w:hAnsi="Arial" w:cs="Arial"/>
          <w:sz w:val="22"/>
          <w:szCs w:val="22"/>
          <w:lang w:val="es-MX"/>
        </w:rPr>
        <w:t>A</w:t>
      </w:r>
      <w:r w:rsidR="00195EAD" w:rsidRPr="00ED7FA4">
        <w:rPr>
          <w:rFonts w:ascii="Arial" w:hAnsi="Arial" w:cs="Arial"/>
          <w:sz w:val="22"/>
          <w:szCs w:val="22"/>
          <w:lang w:val="es-MX"/>
        </w:rPr>
        <w:t xml:space="preserve">utoevaluación de la </w:t>
      </w:r>
      <w:r w:rsidR="00E3788C">
        <w:rPr>
          <w:rFonts w:ascii="Arial" w:hAnsi="Arial" w:cs="Arial"/>
          <w:sz w:val="22"/>
          <w:szCs w:val="22"/>
          <w:lang w:val="es-MX"/>
        </w:rPr>
        <w:t>C</w:t>
      </w:r>
      <w:r w:rsidR="00195EAD" w:rsidRPr="00ED7FA4">
        <w:rPr>
          <w:rFonts w:ascii="Arial" w:hAnsi="Arial" w:cs="Arial"/>
          <w:sz w:val="22"/>
          <w:szCs w:val="22"/>
          <w:lang w:val="es-MX"/>
        </w:rPr>
        <w:t xml:space="preserve">alidad </w:t>
      </w:r>
      <w:r w:rsidR="00E3788C">
        <w:rPr>
          <w:rFonts w:ascii="Arial" w:hAnsi="Arial" w:cs="Arial"/>
          <w:sz w:val="22"/>
          <w:szCs w:val="22"/>
          <w:lang w:val="es-MX"/>
        </w:rPr>
        <w:t>202</w:t>
      </w:r>
      <w:r w:rsidR="00CE1A36">
        <w:rPr>
          <w:rFonts w:ascii="Arial" w:hAnsi="Arial" w:cs="Arial"/>
          <w:sz w:val="22"/>
          <w:szCs w:val="22"/>
          <w:lang w:val="es-MX"/>
        </w:rPr>
        <w:t>3</w:t>
      </w:r>
      <w:r w:rsidR="00195EAD" w:rsidRPr="00ED7FA4">
        <w:rPr>
          <w:rFonts w:ascii="Arial" w:hAnsi="Arial" w:cs="Arial"/>
          <w:sz w:val="22"/>
          <w:szCs w:val="22"/>
          <w:lang w:val="es-MX"/>
        </w:rPr>
        <w:t>.</w:t>
      </w:r>
    </w:p>
    <w:p w14:paraId="51EB2888" w14:textId="3C5A88C0" w:rsidR="00A13C5F" w:rsidRPr="00ED7FA4" w:rsidRDefault="00A13C5F" w:rsidP="00A13C5F">
      <w:pPr>
        <w:pStyle w:val="Prrafodelista"/>
        <w:numPr>
          <w:ilvl w:val="0"/>
          <w:numId w:val="37"/>
        </w:numPr>
        <w:spacing w:before="60"/>
        <w:jc w:val="both"/>
        <w:rPr>
          <w:rFonts w:ascii="Arial" w:hAnsi="Arial" w:cs="Arial"/>
          <w:sz w:val="22"/>
          <w:szCs w:val="22"/>
          <w:lang w:val="es-MX"/>
        </w:rPr>
      </w:pPr>
      <w:r w:rsidRPr="00A13C5F">
        <w:rPr>
          <w:rFonts w:ascii="Arial" w:hAnsi="Arial" w:cs="Arial"/>
          <w:sz w:val="22"/>
          <w:szCs w:val="22"/>
          <w:lang w:val="es-MX"/>
        </w:rPr>
        <w:t>Elaboración del Plan de Mejora del Proceso de Autoevaluación Interna de la Calidad de la Auditoría Interna</w:t>
      </w:r>
      <w:r w:rsidR="00B241A0">
        <w:rPr>
          <w:rFonts w:ascii="Arial" w:hAnsi="Arial" w:cs="Arial"/>
          <w:sz w:val="22"/>
          <w:szCs w:val="22"/>
          <w:lang w:val="es-MX"/>
        </w:rPr>
        <w:t>.</w:t>
      </w:r>
    </w:p>
    <w:p w14:paraId="1181713C" w14:textId="6C4B8D96" w:rsidR="00195EAD"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Valoración de Aseguramiento de la Calidad de la Auditoría Interna.</w:t>
      </w:r>
    </w:p>
    <w:p w14:paraId="3A934173" w14:textId="02E343D9" w:rsidR="00A13C5F" w:rsidRPr="00ED7FA4" w:rsidRDefault="00A13C5F" w:rsidP="00A13C5F">
      <w:pPr>
        <w:pStyle w:val="Prrafodelista"/>
        <w:numPr>
          <w:ilvl w:val="0"/>
          <w:numId w:val="37"/>
        </w:numPr>
        <w:spacing w:before="60"/>
        <w:jc w:val="both"/>
        <w:rPr>
          <w:rFonts w:ascii="Arial" w:hAnsi="Arial" w:cs="Arial"/>
          <w:sz w:val="22"/>
          <w:szCs w:val="22"/>
          <w:lang w:val="es-MX"/>
        </w:rPr>
      </w:pPr>
      <w:r w:rsidRPr="00A13C5F">
        <w:rPr>
          <w:rFonts w:ascii="Arial" w:hAnsi="Arial" w:cs="Arial"/>
          <w:sz w:val="22"/>
          <w:szCs w:val="22"/>
          <w:lang w:val="es-MX"/>
        </w:rPr>
        <w:t>Elaboración del Plan Anual de Trabajo de SASGA del año siguiente</w:t>
      </w:r>
      <w:r w:rsidR="00B241A0">
        <w:rPr>
          <w:rFonts w:ascii="Arial" w:hAnsi="Arial" w:cs="Arial"/>
          <w:sz w:val="22"/>
          <w:szCs w:val="22"/>
          <w:lang w:val="es-MX"/>
        </w:rPr>
        <w:t>.</w:t>
      </w:r>
    </w:p>
    <w:p w14:paraId="2DE1CF36" w14:textId="1C81E43F"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 xml:space="preserve">Reducción en la cantidad de recomendaciones y en los plazos de su verificación una vez vencidas. </w:t>
      </w:r>
    </w:p>
    <w:p w14:paraId="4AD70EE0" w14:textId="0CC683A0"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Elaboración de la metodología de trabajo de la Sección Auditoría de Seguimiento y Gestión Administrativa.</w:t>
      </w:r>
    </w:p>
    <w:p w14:paraId="2278848C" w14:textId="590855A3" w:rsidR="005F21CF" w:rsidRPr="00ED7FA4" w:rsidRDefault="005F21CF"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 xml:space="preserve">Colaboración con usuarios internos y externos de la </w:t>
      </w:r>
      <w:r w:rsidR="00B241A0">
        <w:rPr>
          <w:rFonts w:ascii="Arial" w:hAnsi="Arial" w:cs="Arial"/>
          <w:sz w:val="22"/>
          <w:szCs w:val="22"/>
          <w:lang w:val="es-MX"/>
        </w:rPr>
        <w:t>I</w:t>
      </w:r>
      <w:r w:rsidRPr="00ED7FA4">
        <w:rPr>
          <w:rFonts w:ascii="Arial" w:hAnsi="Arial" w:cs="Arial"/>
          <w:sz w:val="22"/>
          <w:szCs w:val="22"/>
          <w:lang w:val="es-MX"/>
        </w:rPr>
        <w:t>nstitución.</w:t>
      </w:r>
    </w:p>
    <w:p w14:paraId="33711F7D" w14:textId="2214BE59"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Contribución con</w:t>
      </w:r>
      <w:r w:rsidR="005F21CF" w:rsidRPr="00ED7FA4">
        <w:rPr>
          <w:rFonts w:ascii="Arial" w:hAnsi="Arial" w:cs="Arial"/>
          <w:sz w:val="22"/>
          <w:szCs w:val="22"/>
          <w:lang w:val="es-MX"/>
        </w:rPr>
        <w:t xml:space="preserve"> diversas oficinas de la </w:t>
      </w:r>
      <w:r w:rsidR="00B241A0">
        <w:rPr>
          <w:rFonts w:ascii="Arial" w:hAnsi="Arial" w:cs="Arial"/>
          <w:sz w:val="22"/>
          <w:szCs w:val="22"/>
          <w:lang w:val="es-MX"/>
        </w:rPr>
        <w:t>I</w:t>
      </w:r>
      <w:r w:rsidR="009338CC">
        <w:rPr>
          <w:rFonts w:ascii="Arial" w:hAnsi="Arial" w:cs="Arial"/>
          <w:sz w:val="22"/>
          <w:szCs w:val="22"/>
          <w:lang w:val="es-MX"/>
        </w:rPr>
        <w:t xml:space="preserve"> </w:t>
      </w:r>
      <w:proofErr w:type="spellStart"/>
      <w:r w:rsidR="005F21CF" w:rsidRPr="00ED7FA4">
        <w:rPr>
          <w:rFonts w:ascii="Arial" w:hAnsi="Arial" w:cs="Arial"/>
          <w:sz w:val="22"/>
          <w:szCs w:val="22"/>
          <w:lang w:val="es-MX"/>
        </w:rPr>
        <w:t>nstitución</w:t>
      </w:r>
      <w:proofErr w:type="spellEnd"/>
      <w:r w:rsidR="005F21CF" w:rsidRPr="00ED7FA4">
        <w:rPr>
          <w:rFonts w:ascii="Arial" w:hAnsi="Arial" w:cs="Arial"/>
          <w:sz w:val="22"/>
          <w:szCs w:val="22"/>
          <w:lang w:val="es-MX"/>
        </w:rPr>
        <w:t xml:space="preserve"> en el tema de seguimiento de recomendaciones.</w:t>
      </w:r>
    </w:p>
    <w:p w14:paraId="15D1DAF3" w14:textId="035D69AD"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Elaboración de los informes de logros y labores de la Auditoría Judicial.</w:t>
      </w:r>
    </w:p>
    <w:p w14:paraId="2EC95C44" w14:textId="31ABCAB8"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Propuesta de las metas definidas en la Evaluación del Desempeño.</w:t>
      </w:r>
    </w:p>
    <w:p w14:paraId="2D095099" w14:textId="268CC984" w:rsidR="0058369B"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Medición del avance, colaboración y actualización del Plan Anual Operativo 202</w:t>
      </w:r>
      <w:r w:rsidR="00CE1A36">
        <w:rPr>
          <w:rFonts w:ascii="Arial" w:hAnsi="Arial" w:cs="Arial"/>
          <w:sz w:val="22"/>
          <w:szCs w:val="22"/>
          <w:lang w:val="es-MX"/>
        </w:rPr>
        <w:t>3</w:t>
      </w:r>
      <w:r w:rsidR="00E3788C">
        <w:rPr>
          <w:rFonts w:ascii="Arial" w:hAnsi="Arial" w:cs="Arial"/>
          <w:sz w:val="22"/>
          <w:szCs w:val="22"/>
          <w:lang w:val="es-MX"/>
        </w:rPr>
        <w:t>, 202</w:t>
      </w:r>
      <w:r w:rsidR="00CE1A36">
        <w:rPr>
          <w:rFonts w:ascii="Arial" w:hAnsi="Arial" w:cs="Arial"/>
          <w:sz w:val="22"/>
          <w:szCs w:val="22"/>
          <w:lang w:val="es-MX"/>
        </w:rPr>
        <w:t>4</w:t>
      </w:r>
      <w:r w:rsidRPr="00ED7FA4">
        <w:rPr>
          <w:rFonts w:ascii="Arial" w:hAnsi="Arial" w:cs="Arial"/>
          <w:sz w:val="22"/>
          <w:szCs w:val="22"/>
          <w:lang w:val="es-MX"/>
        </w:rPr>
        <w:t>.</w:t>
      </w:r>
    </w:p>
    <w:p w14:paraId="67B3BC26" w14:textId="021B8A2C"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Elaboración del Plan Anual Operativo 202</w:t>
      </w:r>
      <w:r w:rsidR="00E3788C">
        <w:rPr>
          <w:rFonts w:ascii="Arial" w:hAnsi="Arial" w:cs="Arial"/>
          <w:sz w:val="22"/>
          <w:szCs w:val="22"/>
          <w:lang w:val="es-MX"/>
        </w:rPr>
        <w:t>4</w:t>
      </w:r>
      <w:r w:rsidRPr="00ED7FA4">
        <w:rPr>
          <w:rFonts w:ascii="Arial" w:hAnsi="Arial" w:cs="Arial"/>
          <w:sz w:val="22"/>
          <w:szCs w:val="22"/>
          <w:lang w:val="es-MX"/>
        </w:rPr>
        <w:t>.</w:t>
      </w:r>
    </w:p>
    <w:p w14:paraId="7545E43B" w14:textId="75907CD1"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Revisión y actualización del SEVRI 202</w:t>
      </w:r>
      <w:r w:rsidR="00CE1A36">
        <w:rPr>
          <w:rFonts w:ascii="Arial" w:hAnsi="Arial" w:cs="Arial"/>
          <w:sz w:val="22"/>
          <w:szCs w:val="22"/>
          <w:lang w:val="es-MX"/>
        </w:rPr>
        <w:t>4</w:t>
      </w:r>
      <w:r w:rsidRPr="00ED7FA4">
        <w:rPr>
          <w:rFonts w:ascii="Arial" w:hAnsi="Arial" w:cs="Arial"/>
          <w:sz w:val="22"/>
          <w:szCs w:val="22"/>
          <w:lang w:val="es-MX"/>
        </w:rPr>
        <w:t xml:space="preserve"> de la Auditoría Judicial.</w:t>
      </w:r>
    </w:p>
    <w:p w14:paraId="155190E4" w14:textId="43115F08" w:rsidR="00195EAD"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Desarrollo y registro del Sistema Específico de Valoración Riesgo 202</w:t>
      </w:r>
      <w:r w:rsidR="00CE1A36">
        <w:rPr>
          <w:rFonts w:ascii="Arial" w:hAnsi="Arial" w:cs="Arial"/>
          <w:sz w:val="22"/>
          <w:szCs w:val="22"/>
          <w:lang w:val="es-MX"/>
        </w:rPr>
        <w:t>4</w:t>
      </w:r>
      <w:r w:rsidRPr="00ED7FA4">
        <w:rPr>
          <w:rFonts w:ascii="Arial" w:hAnsi="Arial" w:cs="Arial"/>
          <w:sz w:val="22"/>
          <w:szCs w:val="22"/>
          <w:lang w:val="es-MX"/>
        </w:rPr>
        <w:t xml:space="preserve"> de la Auditoría Judicial. </w:t>
      </w:r>
    </w:p>
    <w:p w14:paraId="59C91018" w14:textId="4CEF5573" w:rsidR="00A13C5F" w:rsidRPr="00ED7FA4" w:rsidRDefault="00A13C5F" w:rsidP="00A13C5F">
      <w:pPr>
        <w:pStyle w:val="Prrafodelista"/>
        <w:numPr>
          <w:ilvl w:val="0"/>
          <w:numId w:val="37"/>
        </w:numPr>
        <w:spacing w:before="60"/>
        <w:jc w:val="both"/>
        <w:rPr>
          <w:rFonts w:ascii="Arial" w:hAnsi="Arial" w:cs="Arial"/>
          <w:sz w:val="22"/>
          <w:szCs w:val="22"/>
          <w:lang w:val="es-MX"/>
        </w:rPr>
      </w:pPr>
      <w:r w:rsidRPr="00A13C5F">
        <w:rPr>
          <w:rFonts w:ascii="Arial" w:hAnsi="Arial" w:cs="Arial"/>
          <w:sz w:val="22"/>
          <w:szCs w:val="22"/>
          <w:lang w:val="es-MX"/>
        </w:rPr>
        <w:t>Seguimiento del Plan Anual de Capacitación</w:t>
      </w:r>
      <w:r>
        <w:rPr>
          <w:rFonts w:ascii="Arial" w:hAnsi="Arial" w:cs="Arial"/>
          <w:sz w:val="22"/>
          <w:szCs w:val="22"/>
          <w:lang w:val="es-MX"/>
        </w:rPr>
        <w:t>.</w:t>
      </w:r>
    </w:p>
    <w:p w14:paraId="75302C34" w14:textId="0C777F1D" w:rsidR="00195EAD"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A</w:t>
      </w:r>
      <w:r w:rsidR="0014777E">
        <w:rPr>
          <w:rFonts w:ascii="Arial" w:hAnsi="Arial" w:cs="Arial"/>
          <w:sz w:val="22"/>
          <w:szCs w:val="22"/>
          <w:lang w:val="es-MX"/>
        </w:rPr>
        <w:t>ctualización</w:t>
      </w:r>
      <w:r w:rsidRPr="00ED7FA4">
        <w:rPr>
          <w:rFonts w:ascii="Arial" w:hAnsi="Arial" w:cs="Arial"/>
          <w:sz w:val="22"/>
          <w:szCs w:val="22"/>
          <w:lang w:val="es-MX"/>
        </w:rPr>
        <w:t xml:space="preserve"> del </w:t>
      </w:r>
      <w:r w:rsidR="00563604" w:rsidRPr="00ED7FA4">
        <w:rPr>
          <w:rFonts w:ascii="Arial" w:hAnsi="Arial" w:cs="Arial"/>
          <w:sz w:val="22"/>
          <w:szCs w:val="22"/>
          <w:lang w:val="es-MX"/>
        </w:rPr>
        <w:t>progreso</w:t>
      </w:r>
      <w:r w:rsidRPr="00ED7FA4">
        <w:rPr>
          <w:rFonts w:ascii="Arial" w:hAnsi="Arial" w:cs="Arial"/>
          <w:sz w:val="22"/>
          <w:szCs w:val="22"/>
          <w:lang w:val="es-MX"/>
        </w:rPr>
        <w:t xml:space="preserve"> del Plan Anual de Trabajo 202</w:t>
      </w:r>
      <w:r w:rsidR="00CE1A36">
        <w:rPr>
          <w:rFonts w:ascii="Arial" w:hAnsi="Arial" w:cs="Arial"/>
          <w:sz w:val="22"/>
          <w:szCs w:val="22"/>
          <w:lang w:val="es-MX"/>
        </w:rPr>
        <w:t>3</w:t>
      </w:r>
      <w:r w:rsidRPr="00ED7FA4">
        <w:rPr>
          <w:rFonts w:ascii="Arial" w:hAnsi="Arial" w:cs="Arial"/>
          <w:sz w:val="22"/>
          <w:szCs w:val="22"/>
          <w:lang w:val="es-MX"/>
        </w:rPr>
        <w:t xml:space="preserve"> de la Auditoría Judicial.</w:t>
      </w:r>
    </w:p>
    <w:p w14:paraId="0B4E90B2" w14:textId="5F5440C4" w:rsidR="00544A21" w:rsidRPr="00ED7FA4" w:rsidRDefault="00544A21" w:rsidP="00A13C5F">
      <w:pPr>
        <w:pStyle w:val="Prrafodelista"/>
        <w:numPr>
          <w:ilvl w:val="0"/>
          <w:numId w:val="37"/>
        </w:numPr>
        <w:spacing w:before="60"/>
        <w:jc w:val="both"/>
        <w:rPr>
          <w:rFonts w:ascii="Arial" w:hAnsi="Arial" w:cs="Arial"/>
          <w:sz w:val="22"/>
          <w:szCs w:val="22"/>
          <w:lang w:val="es-MX"/>
        </w:rPr>
      </w:pPr>
      <w:r>
        <w:rPr>
          <w:rFonts w:ascii="Arial" w:hAnsi="Arial" w:cs="Arial"/>
          <w:sz w:val="22"/>
          <w:szCs w:val="22"/>
          <w:lang w:val="es-MX"/>
        </w:rPr>
        <w:t>Elaboración del Plan Anual de Trabajo 202</w:t>
      </w:r>
      <w:r w:rsidR="00CE1A36">
        <w:rPr>
          <w:rFonts w:ascii="Arial" w:hAnsi="Arial" w:cs="Arial"/>
          <w:sz w:val="22"/>
          <w:szCs w:val="22"/>
          <w:lang w:val="es-MX"/>
        </w:rPr>
        <w:t>4</w:t>
      </w:r>
      <w:r>
        <w:rPr>
          <w:rFonts w:ascii="Arial" w:hAnsi="Arial" w:cs="Arial"/>
          <w:sz w:val="22"/>
          <w:szCs w:val="22"/>
          <w:lang w:val="es-MX"/>
        </w:rPr>
        <w:t xml:space="preserve"> de la Auditoría Judicial.</w:t>
      </w:r>
    </w:p>
    <w:p w14:paraId="541CBBA1" w14:textId="3C0B8581" w:rsidR="00195EAD"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Elaboración y cooperación del proceso de administración del presupuesto 202</w:t>
      </w:r>
      <w:r w:rsidR="00CE1A36">
        <w:rPr>
          <w:rFonts w:ascii="Arial" w:hAnsi="Arial" w:cs="Arial"/>
          <w:sz w:val="22"/>
          <w:szCs w:val="22"/>
          <w:lang w:val="es-MX"/>
        </w:rPr>
        <w:t xml:space="preserve">3 y </w:t>
      </w:r>
      <w:r w:rsidR="00514EE3">
        <w:rPr>
          <w:rFonts w:ascii="Arial" w:hAnsi="Arial" w:cs="Arial"/>
          <w:sz w:val="22"/>
          <w:szCs w:val="22"/>
          <w:lang w:val="es-MX"/>
        </w:rPr>
        <w:t>2024.</w:t>
      </w:r>
    </w:p>
    <w:p w14:paraId="3A420D30" w14:textId="3E45991D"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Reuniones y coordinaciones con la Dirección Gestión Humana.</w:t>
      </w:r>
    </w:p>
    <w:p w14:paraId="1300C3FB" w14:textId="0F0FB552"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Reuniones con integrantes del Consejo Superior.</w:t>
      </w:r>
    </w:p>
    <w:p w14:paraId="1F6B29FC" w14:textId="68ABBEB6" w:rsidR="00195EAD" w:rsidRPr="00ED7FA4"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Asistencia a sesiones de Corte Plena.</w:t>
      </w:r>
    </w:p>
    <w:p w14:paraId="5BDC482D" w14:textId="1FC0479A" w:rsidR="00195EAD" w:rsidRDefault="005152F9"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Participación en la p</w:t>
      </w:r>
      <w:r w:rsidR="00195EAD" w:rsidRPr="00ED7FA4">
        <w:rPr>
          <w:rFonts w:ascii="Arial" w:hAnsi="Arial" w:cs="Arial"/>
          <w:sz w:val="22"/>
          <w:szCs w:val="22"/>
          <w:lang w:val="es-MX"/>
        </w:rPr>
        <w:t>resentación del informe de Autoevaluación de la Calidad de la Auditoría Judicial, periodo 202</w:t>
      </w:r>
      <w:r w:rsidR="00CE1A36">
        <w:rPr>
          <w:rFonts w:ascii="Arial" w:hAnsi="Arial" w:cs="Arial"/>
          <w:sz w:val="22"/>
          <w:szCs w:val="22"/>
          <w:lang w:val="es-MX"/>
        </w:rPr>
        <w:t>3</w:t>
      </w:r>
      <w:r w:rsidR="00195EAD" w:rsidRPr="00ED7FA4">
        <w:rPr>
          <w:rFonts w:ascii="Arial" w:hAnsi="Arial" w:cs="Arial"/>
          <w:sz w:val="22"/>
          <w:szCs w:val="22"/>
          <w:lang w:val="es-MX"/>
        </w:rPr>
        <w:t>.</w:t>
      </w:r>
    </w:p>
    <w:p w14:paraId="649D3CF9" w14:textId="2E879F9C" w:rsidR="000360EC" w:rsidRDefault="00195EAD" w:rsidP="00A13C5F">
      <w:pPr>
        <w:pStyle w:val="Prrafodelista"/>
        <w:numPr>
          <w:ilvl w:val="0"/>
          <w:numId w:val="37"/>
        </w:numPr>
        <w:spacing w:before="60"/>
        <w:jc w:val="both"/>
        <w:rPr>
          <w:rFonts w:ascii="Arial" w:hAnsi="Arial" w:cs="Arial"/>
          <w:sz w:val="22"/>
          <w:szCs w:val="22"/>
          <w:lang w:val="es-MX"/>
        </w:rPr>
      </w:pPr>
      <w:r w:rsidRPr="00ED7FA4">
        <w:rPr>
          <w:rFonts w:ascii="Arial" w:hAnsi="Arial" w:cs="Arial"/>
          <w:sz w:val="22"/>
          <w:szCs w:val="22"/>
          <w:lang w:val="es-MX"/>
        </w:rPr>
        <w:t xml:space="preserve">Elaboración </w:t>
      </w:r>
      <w:r w:rsidR="00E3788C">
        <w:rPr>
          <w:rFonts w:ascii="Arial" w:hAnsi="Arial" w:cs="Arial"/>
          <w:sz w:val="22"/>
          <w:szCs w:val="22"/>
          <w:lang w:val="es-MX"/>
        </w:rPr>
        <w:t xml:space="preserve">trimestral </w:t>
      </w:r>
      <w:r w:rsidRPr="00ED7FA4">
        <w:rPr>
          <w:rFonts w:ascii="Arial" w:hAnsi="Arial" w:cs="Arial"/>
          <w:sz w:val="22"/>
          <w:szCs w:val="22"/>
          <w:lang w:val="es-MX"/>
        </w:rPr>
        <w:t>del reporte de Indicadores de Gestión de la Auditoría Judicial.</w:t>
      </w:r>
    </w:p>
    <w:p w14:paraId="61B6AA8F" w14:textId="77777777" w:rsidR="00A93FC2" w:rsidRDefault="00A93FC2" w:rsidP="00195EAD">
      <w:pPr>
        <w:pStyle w:val="Prrafodelista"/>
        <w:spacing w:before="60"/>
        <w:ind w:left="709" w:hanging="425"/>
        <w:jc w:val="both"/>
        <w:rPr>
          <w:rFonts w:ascii="Arial" w:hAnsi="Arial" w:cs="Arial"/>
          <w:sz w:val="22"/>
          <w:szCs w:val="22"/>
          <w:lang w:val="es-MX"/>
        </w:rPr>
      </w:pPr>
    </w:p>
    <w:p w14:paraId="66A4A13E" w14:textId="77777777" w:rsidR="00CD0F2B" w:rsidRDefault="00CD0F2B" w:rsidP="00195EAD">
      <w:pPr>
        <w:pStyle w:val="Prrafodelista"/>
        <w:spacing w:before="60"/>
        <w:ind w:left="709" w:hanging="425"/>
        <w:jc w:val="both"/>
        <w:rPr>
          <w:rFonts w:ascii="Arial" w:hAnsi="Arial" w:cs="Arial"/>
          <w:sz w:val="22"/>
          <w:szCs w:val="22"/>
          <w:lang w:val="es-MX"/>
        </w:rPr>
      </w:pPr>
    </w:p>
    <w:p w14:paraId="3936BAA6" w14:textId="76E0BF81" w:rsidR="00114DDD" w:rsidRPr="00ED7FA4" w:rsidRDefault="003225FB" w:rsidP="00AF4596">
      <w:pPr>
        <w:pStyle w:val="Ttulo1"/>
        <w:keepLines w:val="0"/>
        <w:numPr>
          <w:ilvl w:val="0"/>
          <w:numId w:val="5"/>
        </w:numPr>
        <w:shd w:val="clear" w:color="auto" w:fill="000000" w:themeFill="text1"/>
        <w:spacing w:line="240" w:lineRule="auto"/>
        <w:ind w:left="709" w:hanging="709"/>
        <w:rPr>
          <w:rFonts w:cs="Arial"/>
          <w:color w:val="FFFFFF" w:themeColor="background1"/>
          <w:sz w:val="22"/>
          <w:szCs w:val="22"/>
          <w:lang w:val="es-MX"/>
        </w:rPr>
      </w:pPr>
      <w:bookmarkStart w:id="31" w:name="_Toc94852713"/>
      <w:bookmarkStart w:id="32" w:name="_Toc160529454"/>
      <w:r w:rsidRPr="00ED7FA4">
        <w:rPr>
          <w:rFonts w:cs="Arial"/>
          <w:color w:val="FFFFFF" w:themeColor="background1"/>
          <w:sz w:val="22"/>
          <w:szCs w:val="22"/>
          <w:lang w:val="es-MX"/>
        </w:rPr>
        <w:t>PROCESO DE AUTOEVALUACIÓN INTERNA DE LA CALIDAD</w:t>
      </w:r>
      <w:bookmarkEnd w:id="31"/>
      <w:bookmarkEnd w:id="32"/>
    </w:p>
    <w:p w14:paraId="282BF5F4" w14:textId="77777777" w:rsidR="00114DDD" w:rsidRPr="00ED7FA4" w:rsidRDefault="00114DDD" w:rsidP="00114DDD">
      <w:pPr>
        <w:spacing w:after="0" w:line="240" w:lineRule="auto"/>
        <w:jc w:val="both"/>
        <w:rPr>
          <w:rFonts w:ascii="Arial" w:eastAsia="Times New Roman" w:hAnsi="Arial" w:cs="Arial"/>
          <w:color w:val="7030A0"/>
          <w:lang w:val="es-MX"/>
        </w:rPr>
      </w:pPr>
    </w:p>
    <w:p w14:paraId="3C0645FC" w14:textId="77777777" w:rsidR="001A2B44" w:rsidRDefault="0089028C" w:rsidP="0089028C">
      <w:pPr>
        <w:spacing w:after="0" w:line="240" w:lineRule="auto"/>
        <w:jc w:val="both"/>
        <w:rPr>
          <w:rFonts w:ascii="Arial" w:hAnsi="Arial" w:cs="Arial"/>
        </w:rPr>
      </w:pPr>
      <w:r w:rsidRPr="00ED7FA4">
        <w:rPr>
          <w:rFonts w:ascii="Arial" w:hAnsi="Arial" w:cs="Arial"/>
          <w:lang w:val="es-MX"/>
        </w:rPr>
        <w:t xml:space="preserve">La </w:t>
      </w:r>
      <w:r w:rsidRPr="00ED7FA4">
        <w:rPr>
          <w:rFonts w:ascii="Arial" w:hAnsi="Arial" w:cs="Arial"/>
        </w:rPr>
        <w:t xml:space="preserve">Ley Orgánica de la Contraloría General de la República, establece que las acciones desarrolladas por las auditorías internas se constituyen en un componente fundamental en el Ordenamiento de Control y Fiscalización Superiores, a su vez estas sirven como instrumento de </w:t>
      </w:r>
    </w:p>
    <w:p w14:paraId="3E87082B" w14:textId="77777777" w:rsidR="001A2B44" w:rsidRDefault="001A2B44" w:rsidP="0089028C">
      <w:pPr>
        <w:spacing w:after="0" w:line="240" w:lineRule="auto"/>
        <w:jc w:val="both"/>
        <w:rPr>
          <w:rFonts w:ascii="Arial" w:hAnsi="Arial" w:cs="Arial"/>
        </w:rPr>
      </w:pPr>
    </w:p>
    <w:p w14:paraId="1015FD32" w14:textId="77777777" w:rsidR="001A2B44" w:rsidRDefault="001A2B44" w:rsidP="0089028C">
      <w:pPr>
        <w:spacing w:after="0" w:line="240" w:lineRule="auto"/>
        <w:jc w:val="both"/>
        <w:rPr>
          <w:rFonts w:ascii="Arial" w:hAnsi="Arial" w:cs="Arial"/>
        </w:rPr>
      </w:pPr>
    </w:p>
    <w:p w14:paraId="3CE3C914" w14:textId="5D513974" w:rsidR="0089028C" w:rsidRPr="00ED7FA4" w:rsidRDefault="0089028C" w:rsidP="0089028C">
      <w:pPr>
        <w:spacing w:after="0" w:line="240" w:lineRule="auto"/>
        <w:jc w:val="both"/>
        <w:rPr>
          <w:rFonts w:ascii="Arial" w:hAnsi="Arial" w:cs="Arial"/>
        </w:rPr>
      </w:pPr>
      <w:r w:rsidRPr="00ED7FA4">
        <w:rPr>
          <w:rFonts w:ascii="Arial" w:hAnsi="Arial" w:cs="Arial"/>
        </w:rPr>
        <w:t xml:space="preserve">apoyo en la gestión eficiente y eficaz de las actividades en las instituciones, coadyuvando al fortalecimiento del Sistema de Control Interno y a la administración de los riesgos asociados. </w:t>
      </w:r>
    </w:p>
    <w:p w14:paraId="09A5DAF6" w14:textId="77777777" w:rsidR="0089028C" w:rsidRPr="00ED7FA4" w:rsidRDefault="0089028C" w:rsidP="0089028C">
      <w:pPr>
        <w:spacing w:after="0" w:line="240" w:lineRule="auto"/>
        <w:jc w:val="both"/>
        <w:rPr>
          <w:rFonts w:ascii="Arial" w:hAnsi="Arial" w:cs="Arial"/>
        </w:rPr>
      </w:pPr>
    </w:p>
    <w:p w14:paraId="3ACDC8EA" w14:textId="2B97E890" w:rsidR="0089028C" w:rsidRPr="00ED7FA4" w:rsidRDefault="0089028C" w:rsidP="0089028C">
      <w:pPr>
        <w:spacing w:after="0" w:line="240" w:lineRule="auto"/>
        <w:jc w:val="both"/>
        <w:rPr>
          <w:rFonts w:ascii="Arial" w:hAnsi="Arial" w:cs="Arial"/>
        </w:rPr>
      </w:pPr>
      <w:r w:rsidRPr="00ED7FA4">
        <w:rPr>
          <w:rFonts w:ascii="Arial" w:hAnsi="Arial" w:cs="Arial"/>
        </w:rPr>
        <w:t xml:space="preserve">Derivado de lo anterior, se hace de suma importancia que las entidades fiscalizadoras se sometan a procesos de Autoevaluación de la Calidad, los cuales son de cumplimiento </w:t>
      </w:r>
      <w:r w:rsidR="00016388" w:rsidRPr="00ED7FA4">
        <w:rPr>
          <w:rFonts w:ascii="Arial" w:hAnsi="Arial" w:cs="Arial"/>
        </w:rPr>
        <w:t>ineludible</w:t>
      </w:r>
      <w:r w:rsidRPr="00ED7FA4">
        <w:rPr>
          <w:rFonts w:ascii="Arial" w:hAnsi="Arial" w:cs="Arial"/>
        </w:rPr>
        <w:t xml:space="preserve"> de conformidad con las Normas para el Ejercicio de la Auditoría Interna en el Sector Público (NEAISP) y las Normas Generales de Auditoría para el Sector Público (NGASP)</w:t>
      </w:r>
      <w:r w:rsidR="005A0575" w:rsidRPr="00ED7FA4">
        <w:rPr>
          <w:rFonts w:ascii="Arial" w:hAnsi="Arial" w:cs="Arial"/>
        </w:rPr>
        <w:t xml:space="preserve">, con la finalidad de </w:t>
      </w:r>
      <w:r w:rsidRPr="00ED7FA4">
        <w:rPr>
          <w:rFonts w:ascii="Arial" w:hAnsi="Arial" w:cs="Arial"/>
        </w:rPr>
        <w:t>atender lo dispuesto en las “Directrices para la autoevaluación anual y evaluación externa de calidad de las Auditorías Internas del Sector Público” (resolución R-CO-33-2008), específicamente en su numeral 3.4.3, citado a continuación:</w:t>
      </w:r>
    </w:p>
    <w:p w14:paraId="03A17FAB" w14:textId="77777777" w:rsidR="0089028C" w:rsidRPr="00ED7FA4" w:rsidRDefault="0089028C" w:rsidP="0089028C">
      <w:pPr>
        <w:spacing w:after="0" w:line="240" w:lineRule="auto"/>
        <w:jc w:val="both"/>
        <w:rPr>
          <w:rFonts w:ascii="Arial" w:hAnsi="Arial" w:cs="Arial"/>
          <w:color w:val="7030A0"/>
        </w:rPr>
      </w:pPr>
    </w:p>
    <w:p w14:paraId="65AB819C" w14:textId="49873492" w:rsidR="0089028C" w:rsidRDefault="0089028C" w:rsidP="0089028C">
      <w:pPr>
        <w:spacing w:after="0" w:line="240" w:lineRule="auto"/>
        <w:ind w:left="567" w:right="615"/>
        <w:jc w:val="both"/>
        <w:rPr>
          <w:rFonts w:ascii="Arial" w:hAnsi="Arial" w:cs="Arial"/>
          <w:i/>
          <w:lang w:eastAsia="es-CR"/>
        </w:rPr>
      </w:pPr>
      <w:r w:rsidRPr="00ED7FA4">
        <w:rPr>
          <w:rFonts w:ascii="Arial" w:hAnsi="Arial" w:cs="Arial"/>
          <w:i/>
          <w:lang w:eastAsia="es-CR"/>
        </w:rPr>
        <w:t>"El plan de mejora deberá ser formulado por la auditoría interna y comprender las acciones concretas para fortalecer la actividad de auditoría interna, con indicación de los plazos, los recursos y los responsables de su ejecución y seguimiento, y deberá hacerse de auditoría interna. Tales acciones deberán referirse al menos a aquellas condiciones de mayor relevancia identificadas en el proceso de evaluación de calidad."</w:t>
      </w:r>
    </w:p>
    <w:p w14:paraId="62F89D4E" w14:textId="77777777" w:rsidR="00391131" w:rsidRPr="00ED7FA4" w:rsidRDefault="00391131" w:rsidP="0089028C">
      <w:pPr>
        <w:spacing w:after="0" w:line="240" w:lineRule="auto"/>
        <w:ind w:left="567" w:right="615"/>
        <w:jc w:val="both"/>
        <w:rPr>
          <w:rFonts w:ascii="Arial" w:hAnsi="Arial" w:cs="Arial"/>
          <w:i/>
          <w:lang w:eastAsia="es-CR"/>
        </w:rPr>
      </w:pPr>
    </w:p>
    <w:p w14:paraId="1E346960" w14:textId="1A5737E9" w:rsidR="000D3B20" w:rsidRPr="003619C5" w:rsidRDefault="00293D11" w:rsidP="000D3B20">
      <w:pPr>
        <w:spacing w:after="0" w:line="240" w:lineRule="auto"/>
        <w:jc w:val="both"/>
        <w:rPr>
          <w:rFonts w:ascii="Arial" w:hAnsi="Arial" w:cs="Arial"/>
          <w:color w:val="000000" w:themeColor="text1"/>
        </w:rPr>
      </w:pPr>
      <w:r w:rsidRPr="006C184A">
        <w:rPr>
          <w:rFonts w:ascii="Arial" w:hAnsi="Arial" w:cs="Arial"/>
        </w:rPr>
        <w:t>El</w:t>
      </w:r>
      <w:r w:rsidR="000D3B20" w:rsidRPr="006C184A">
        <w:rPr>
          <w:rFonts w:ascii="Arial" w:hAnsi="Arial" w:cs="Arial"/>
        </w:rPr>
        <w:t xml:space="preserve"> informe de Autoevaluación de Calidad </w:t>
      </w:r>
      <w:r w:rsidR="006C184A" w:rsidRPr="006C184A">
        <w:rPr>
          <w:rFonts w:ascii="Arial" w:hAnsi="Arial" w:cs="Arial"/>
        </w:rPr>
        <w:t xml:space="preserve">N°03-UAMC-2023 </w:t>
      </w:r>
      <w:r w:rsidR="000D3B20" w:rsidRPr="006C184A">
        <w:rPr>
          <w:rFonts w:ascii="Arial" w:hAnsi="Arial" w:cs="Arial"/>
        </w:rPr>
        <w:t xml:space="preserve">del </w:t>
      </w:r>
      <w:r w:rsidR="009F6BBC">
        <w:rPr>
          <w:rFonts w:ascii="Arial" w:hAnsi="Arial" w:cs="Arial"/>
        </w:rPr>
        <w:t>14</w:t>
      </w:r>
      <w:r w:rsidR="000D3B20" w:rsidRPr="006C184A">
        <w:rPr>
          <w:rFonts w:ascii="Arial" w:hAnsi="Arial" w:cs="Arial"/>
        </w:rPr>
        <w:t xml:space="preserve"> de junio de 202</w:t>
      </w:r>
      <w:r w:rsidR="009F6BBC">
        <w:rPr>
          <w:rFonts w:ascii="Arial" w:hAnsi="Arial" w:cs="Arial"/>
        </w:rPr>
        <w:t>3</w:t>
      </w:r>
      <w:r w:rsidR="00200196" w:rsidRPr="006C184A">
        <w:rPr>
          <w:rFonts w:ascii="Arial" w:hAnsi="Arial" w:cs="Arial"/>
        </w:rPr>
        <w:t>,</w:t>
      </w:r>
      <w:r w:rsidR="000D3B20" w:rsidRPr="006C184A">
        <w:rPr>
          <w:rFonts w:ascii="Arial" w:hAnsi="Arial" w:cs="Arial"/>
        </w:rPr>
        <w:t xml:space="preserve"> determinó </w:t>
      </w:r>
      <w:r w:rsidR="00200196" w:rsidRPr="006C184A">
        <w:rPr>
          <w:rFonts w:ascii="Arial" w:hAnsi="Arial" w:cs="Arial"/>
        </w:rPr>
        <w:t>un 9</w:t>
      </w:r>
      <w:r w:rsidR="006C184A">
        <w:rPr>
          <w:rFonts w:ascii="Arial" w:hAnsi="Arial" w:cs="Arial"/>
        </w:rPr>
        <w:t>5</w:t>
      </w:r>
      <w:r w:rsidR="00200196" w:rsidRPr="006C184A">
        <w:rPr>
          <w:rFonts w:ascii="Arial" w:hAnsi="Arial" w:cs="Arial"/>
        </w:rPr>
        <w:t xml:space="preserve">% del grado de cumplimiento de la Auditoría Judicial de acuerdo con </w:t>
      </w:r>
      <w:r w:rsidR="0022556E" w:rsidRPr="006C184A">
        <w:rPr>
          <w:rFonts w:ascii="Arial" w:hAnsi="Arial" w:cs="Arial"/>
        </w:rPr>
        <w:t>las</w:t>
      </w:r>
      <w:r w:rsidR="00200196" w:rsidRPr="006C184A">
        <w:rPr>
          <w:rFonts w:ascii="Arial" w:hAnsi="Arial" w:cs="Arial"/>
        </w:rPr>
        <w:t xml:space="preserve"> “Normas para el Ejercicio de la Auditoría Interna en el Sector Público” y las “Normas Generales de Auditoría para el Sector </w:t>
      </w:r>
      <w:r w:rsidR="00200196" w:rsidRPr="006C184A">
        <w:rPr>
          <w:rFonts w:ascii="Arial" w:hAnsi="Arial" w:cs="Arial"/>
          <w:color w:val="000000" w:themeColor="text1"/>
        </w:rPr>
        <w:t xml:space="preserve">Público”, </w:t>
      </w:r>
      <w:r w:rsidR="00497372" w:rsidRPr="006C184A">
        <w:rPr>
          <w:rFonts w:ascii="Arial" w:hAnsi="Arial" w:cs="Arial"/>
          <w:color w:val="000000" w:themeColor="text1"/>
        </w:rPr>
        <w:t>s</w:t>
      </w:r>
      <w:r w:rsidR="00200196" w:rsidRPr="006C184A">
        <w:rPr>
          <w:rFonts w:ascii="Arial" w:hAnsi="Arial" w:cs="Arial"/>
          <w:color w:val="000000" w:themeColor="text1"/>
        </w:rPr>
        <w:t>egún la herramienta (H-08) dispuesta por la Contraloría General de la</w:t>
      </w:r>
      <w:r w:rsidR="00200196" w:rsidRPr="003619C5">
        <w:rPr>
          <w:rFonts w:ascii="Arial" w:hAnsi="Arial" w:cs="Arial"/>
          <w:color w:val="000000" w:themeColor="text1"/>
        </w:rPr>
        <w:t xml:space="preserve"> </w:t>
      </w:r>
      <w:r w:rsidR="00200196" w:rsidRPr="00711A56">
        <w:rPr>
          <w:rFonts w:ascii="Arial" w:hAnsi="Arial" w:cs="Arial"/>
          <w:color w:val="000000" w:themeColor="text1"/>
        </w:rPr>
        <w:t>República</w:t>
      </w:r>
      <w:r w:rsidR="000D3B20" w:rsidRPr="00711A56">
        <w:rPr>
          <w:rFonts w:ascii="Arial" w:hAnsi="Arial" w:cs="Arial"/>
          <w:color w:val="000000" w:themeColor="text1"/>
        </w:rPr>
        <w:t xml:space="preserve">. (Ver anexo </w:t>
      </w:r>
      <w:r w:rsidR="00205824">
        <w:rPr>
          <w:rFonts w:ascii="Arial" w:hAnsi="Arial" w:cs="Arial"/>
          <w:color w:val="000000" w:themeColor="text1"/>
        </w:rPr>
        <w:t>5</w:t>
      </w:r>
      <w:r w:rsidR="000D3B20" w:rsidRPr="00711A56">
        <w:rPr>
          <w:rFonts w:ascii="Arial" w:hAnsi="Arial" w:cs="Arial"/>
          <w:color w:val="000000" w:themeColor="text1"/>
        </w:rPr>
        <w:t>).</w:t>
      </w:r>
    </w:p>
    <w:p w14:paraId="322E859B" w14:textId="77777777" w:rsidR="0058369B" w:rsidRPr="003619C5" w:rsidRDefault="0058369B" w:rsidP="00A1581D">
      <w:pPr>
        <w:spacing w:after="0" w:line="240" w:lineRule="auto"/>
        <w:jc w:val="both"/>
        <w:rPr>
          <w:rFonts w:ascii="Arial" w:hAnsi="Arial" w:cs="Arial"/>
          <w:color w:val="000000" w:themeColor="text1"/>
        </w:rPr>
      </w:pPr>
    </w:p>
    <w:p w14:paraId="0F950403" w14:textId="2A511021" w:rsidR="007B7486" w:rsidRDefault="005B0CE0" w:rsidP="00733B11">
      <w:pPr>
        <w:spacing w:after="0" w:line="240" w:lineRule="auto"/>
        <w:jc w:val="both"/>
        <w:rPr>
          <w:rFonts w:ascii="Arial" w:hAnsi="Arial" w:cs="Arial"/>
          <w:color w:val="000000" w:themeColor="text1"/>
        </w:rPr>
      </w:pPr>
      <w:r w:rsidRPr="003619C5">
        <w:rPr>
          <w:rFonts w:ascii="Arial" w:hAnsi="Arial" w:cs="Arial"/>
          <w:color w:val="000000" w:themeColor="text1"/>
        </w:rPr>
        <w:t xml:space="preserve">Como producto </w:t>
      </w:r>
      <w:r w:rsidR="003A7105" w:rsidRPr="003619C5">
        <w:rPr>
          <w:rFonts w:ascii="Arial" w:hAnsi="Arial" w:cs="Arial"/>
          <w:color w:val="000000" w:themeColor="text1"/>
        </w:rPr>
        <w:t xml:space="preserve">del ejercicio anterior y </w:t>
      </w:r>
      <w:r w:rsidR="0012157E" w:rsidRPr="003619C5">
        <w:rPr>
          <w:rFonts w:ascii="Arial" w:hAnsi="Arial" w:cs="Arial"/>
          <w:color w:val="000000" w:themeColor="text1"/>
        </w:rPr>
        <w:t>en cumplimiento de la normativa citada</w:t>
      </w:r>
      <w:r w:rsidR="003A7105" w:rsidRPr="003619C5">
        <w:rPr>
          <w:rFonts w:ascii="Arial" w:hAnsi="Arial" w:cs="Arial"/>
          <w:color w:val="000000" w:themeColor="text1"/>
        </w:rPr>
        <w:t xml:space="preserve">, </w:t>
      </w:r>
      <w:r w:rsidR="008A4811" w:rsidRPr="003619C5">
        <w:rPr>
          <w:rFonts w:ascii="Arial" w:hAnsi="Arial" w:cs="Arial"/>
          <w:color w:val="000000" w:themeColor="text1"/>
        </w:rPr>
        <w:t xml:space="preserve">el </w:t>
      </w:r>
      <w:r w:rsidR="005030D0" w:rsidRPr="003619C5">
        <w:rPr>
          <w:rFonts w:ascii="Arial" w:hAnsi="Arial" w:cs="Arial"/>
          <w:color w:val="000000" w:themeColor="text1"/>
        </w:rPr>
        <w:t>2</w:t>
      </w:r>
      <w:r w:rsidR="009F6BBC">
        <w:rPr>
          <w:rFonts w:ascii="Arial" w:hAnsi="Arial" w:cs="Arial"/>
          <w:color w:val="000000" w:themeColor="text1"/>
        </w:rPr>
        <w:t>7</w:t>
      </w:r>
      <w:r w:rsidR="008A4811" w:rsidRPr="003619C5">
        <w:rPr>
          <w:rFonts w:ascii="Arial" w:hAnsi="Arial" w:cs="Arial"/>
          <w:color w:val="000000" w:themeColor="text1"/>
        </w:rPr>
        <w:t xml:space="preserve"> de </w:t>
      </w:r>
      <w:r w:rsidR="005030D0" w:rsidRPr="003619C5">
        <w:rPr>
          <w:rFonts w:ascii="Arial" w:hAnsi="Arial" w:cs="Arial"/>
          <w:color w:val="000000" w:themeColor="text1"/>
        </w:rPr>
        <w:t>ju</w:t>
      </w:r>
      <w:r w:rsidR="009F6BBC">
        <w:rPr>
          <w:rFonts w:ascii="Arial" w:hAnsi="Arial" w:cs="Arial"/>
          <w:color w:val="000000" w:themeColor="text1"/>
        </w:rPr>
        <w:t>nio</w:t>
      </w:r>
      <w:r w:rsidR="008A4811" w:rsidRPr="003619C5">
        <w:rPr>
          <w:rFonts w:ascii="Arial" w:hAnsi="Arial" w:cs="Arial"/>
          <w:color w:val="000000" w:themeColor="text1"/>
        </w:rPr>
        <w:t xml:space="preserve"> de 202</w:t>
      </w:r>
      <w:r w:rsidR="009F6BBC">
        <w:rPr>
          <w:rFonts w:ascii="Arial" w:hAnsi="Arial" w:cs="Arial"/>
          <w:color w:val="000000" w:themeColor="text1"/>
        </w:rPr>
        <w:t>3</w:t>
      </w:r>
      <w:r w:rsidR="007F2142" w:rsidRPr="003619C5">
        <w:rPr>
          <w:rFonts w:ascii="Arial" w:hAnsi="Arial" w:cs="Arial"/>
          <w:color w:val="000000" w:themeColor="text1"/>
        </w:rPr>
        <w:t>,</w:t>
      </w:r>
      <w:r w:rsidR="008A4811" w:rsidRPr="003619C5">
        <w:rPr>
          <w:rFonts w:ascii="Arial" w:hAnsi="Arial" w:cs="Arial"/>
          <w:color w:val="000000" w:themeColor="text1"/>
        </w:rPr>
        <w:t xml:space="preserve"> se comunicó a Corte Plena</w:t>
      </w:r>
      <w:r w:rsidR="007F2142" w:rsidRPr="003619C5">
        <w:rPr>
          <w:rFonts w:ascii="Arial" w:hAnsi="Arial" w:cs="Arial"/>
          <w:color w:val="000000" w:themeColor="text1"/>
        </w:rPr>
        <w:t xml:space="preserve"> el oficio</w:t>
      </w:r>
      <w:r w:rsidR="008A4811" w:rsidRPr="003619C5">
        <w:rPr>
          <w:rFonts w:ascii="Arial" w:hAnsi="Arial" w:cs="Arial"/>
          <w:color w:val="000000" w:themeColor="text1"/>
        </w:rPr>
        <w:t xml:space="preserve"> </w:t>
      </w:r>
      <w:r w:rsidR="005030D0" w:rsidRPr="003619C5">
        <w:rPr>
          <w:rFonts w:ascii="Arial" w:hAnsi="Arial" w:cs="Arial"/>
          <w:color w:val="000000" w:themeColor="text1"/>
        </w:rPr>
        <w:t>Nº</w:t>
      </w:r>
      <w:r w:rsidR="009F6BBC">
        <w:rPr>
          <w:rFonts w:ascii="Arial" w:hAnsi="Arial" w:cs="Arial"/>
          <w:color w:val="000000" w:themeColor="text1"/>
        </w:rPr>
        <w:t>817-284-SASGA-2023</w:t>
      </w:r>
      <w:r w:rsidR="005030D0" w:rsidRPr="003619C5">
        <w:rPr>
          <w:rFonts w:ascii="Arial" w:hAnsi="Arial" w:cs="Arial"/>
          <w:color w:val="000000" w:themeColor="text1"/>
        </w:rPr>
        <w:t xml:space="preserve">, </w:t>
      </w:r>
      <w:r w:rsidR="007F2142" w:rsidRPr="003619C5">
        <w:rPr>
          <w:rFonts w:ascii="Arial" w:hAnsi="Arial" w:cs="Arial"/>
          <w:color w:val="000000" w:themeColor="text1"/>
        </w:rPr>
        <w:t xml:space="preserve">las actividades </w:t>
      </w:r>
      <w:r w:rsidR="005E0337" w:rsidRPr="003619C5">
        <w:rPr>
          <w:rFonts w:ascii="Arial" w:hAnsi="Arial" w:cs="Arial"/>
          <w:color w:val="000000" w:themeColor="text1"/>
        </w:rPr>
        <w:t>dispuestas</w:t>
      </w:r>
      <w:r w:rsidR="007F2142" w:rsidRPr="003619C5">
        <w:rPr>
          <w:rFonts w:ascii="Arial" w:hAnsi="Arial" w:cs="Arial"/>
          <w:color w:val="000000" w:themeColor="text1"/>
        </w:rPr>
        <w:t xml:space="preserve"> para atender el Plan de Mejora del año 202</w:t>
      </w:r>
      <w:r w:rsidR="00D22328">
        <w:rPr>
          <w:rFonts w:ascii="Arial" w:hAnsi="Arial" w:cs="Arial"/>
          <w:color w:val="000000" w:themeColor="text1"/>
        </w:rPr>
        <w:t>3</w:t>
      </w:r>
      <w:r w:rsidR="007F2142" w:rsidRPr="003619C5">
        <w:rPr>
          <w:rFonts w:ascii="Arial" w:hAnsi="Arial" w:cs="Arial"/>
          <w:color w:val="000000" w:themeColor="text1"/>
        </w:rPr>
        <w:t xml:space="preserve">, </w:t>
      </w:r>
      <w:r w:rsidR="00E32792" w:rsidRPr="003619C5">
        <w:rPr>
          <w:rFonts w:ascii="Arial" w:hAnsi="Arial" w:cs="Arial"/>
          <w:color w:val="000000" w:themeColor="text1"/>
        </w:rPr>
        <w:t>con el objetivo de</w:t>
      </w:r>
      <w:r w:rsidR="00967A94" w:rsidRPr="003619C5">
        <w:rPr>
          <w:rFonts w:ascii="Arial" w:hAnsi="Arial" w:cs="Arial"/>
          <w:color w:val="000000" w:themeColor="text1"/>
        </w:rPr>
        <w:t xml:space="preserve"> </w:t>
      </w:r>
      <w:r w:rsidR="007F2142" w:rsidRPr="003619C5">
        <w:rPr>
          <w:rFonts w:ascii="Arial" w:hAnsi="Arial" w:cs="Arial"/>
          <w:color w:val="000000" w:themeColor="text1"/>
        </w:rPr>
        <w:t xml:space="preserve">fortalecer el programa orientado </w:t>
      </w:r>
      <w:r w:rsidR="007F2142" w:rsidRPr="00711A56">
        <w:rPr>
          <w:rFonts w:ascii="Arial" w:hAnsi="Arial" w:cs="Arial"/>
          <w:color w:val="000000" w:themeColor="text1"/>
        </w:rPr>
        <w:t>a la calidad y la mejora continua</w:t>
      </w:r>
      <w:r w:rsidR="00967A94" w:rsidRPr="00711A56">
        <w:rPr>
          <w:rFonts w:ascii="Arial" w:hAnsi="Arial" w:cs="Arial"/>
          <w:color w:val="000000" w:themeColor="text1"/>
        </w:rPr>
        <w:t xml:space="preserve"> de los procesos </w:t>
      </w:r>
      <w:r w:rsidRPr="00711A56">
        <w:rPr>
          <w:rFonts w:ascii="Arial" w:hAnsi="Arial" w:cs="Arial"/>
          <w:color w:val="000000" w:themeColor="text1"/>
        </w:rPr>
        <w:t xml:space="preserve">propios </w:t>
      </w:r>
      <w:r w:rsidR="00967A94" w:rsidRPr="00711A56">
        <w:rPr>
          <w:rFonts w:ascii="Arial" w:hAnsi="Arial" w:cs="Arial"/>
          <w:color w:val="000000" w:themeColor="text1"/>
        </w:rPr>
        <w:t>de la Auditoría Judicial.</w:t>
      </w:r>
      <w:r w:rsidR="0089028C" w:rsidRPr="00711A56">
        <w:rPr>
          <w:rFonts w:ascii="Arial" w:hAnsi="Arial" w:cs="Arial"/>
          <w:color w:val="000000" w:themeColor="text1"/>
        </w:rPr>
        <w:t xml:space="preserve"> </w:t>
      </w:r>
      <w:r w:rsidR="00D22328" w:rsidRPr="00711A56">
        <w:rPr>
          <w:rFonts w:ascii="Arial" w:hAnsi="Arial" w:cs="Arial"/>
          <w:color w:val="000000" w:themeColor="text1"/>
        </w:rPr>
        <w:t xml:space="preserve">(Ver anexo </w:t>
      </w:r>
      <w:r w:rsidR="00205824">
        <w:rPr>
          <w:rFonts w:ascii="Arial" w:hAnsi="Arial" w:cs="Arial"/>
          <w:color w:val="000000" w:themeColor="text1"/>
        </w:rPr>
        <w:t>5</w:t>
      </w:r>
      <w:r w:rsidR="00D22328" w:rsidRPr="00711A56">
        <w:rPr>
          <w:rFonts w:ascii="Arial" w:hAnsi="Arial" w:cs="Arial"/>
          <w:color w:val="000000" w:themeColor="text1"/>
        </w:rPr>
        <w:t>).</w:t>
      </w:r>
    </w:p>
    <w:p w14:paraId="7DCE97F5" w14:textId="77777777" w:rsidR="007B7486" w:rsidRDefault="007B7486" w:rsidP="00733B11">
      <w:pPr>
        <w:spacing w:after="0" w:line="240" w:lineRule="auto"/>
        <w:jc w:val="both"/>
        <w:rPr>
          <w:rFonts w:ascii="Arial" w:hAnsi="Arial" w:cs="Arial"/>
          <w:color w:val="000000" w:themeColor="text1"/>
        </w:rPr>
      </w:pPr>
    </w:p>
    <w:p w14:paraId="32F1257B" w14:textId="169CCCCE" w:rsidR="0071444C" w:rsidRPr="003619C5" w:rsidRDefault="007B7486" w:rsidP="007B7486">
      <w:pPr>
        <w:spacing w:after="0" w:line="240" w:lineRule="auto"/>
        <w:jc w:val="both"/>
        <w:rPr>
          <w:rFonts w:ascii="Arial" w:hAnsi="Arial" w:cs="Arial"/>
          <w:color w:val="000000" w:themeColor="text1"/>
        </w:rPr>
      </w:pPr>
      <w:r w:rsidRPr="00421097">
        <w:rPr>
          <w:rFonts w:ascii="Arial" w:hAnsi="Arial" w:cs="Arial"/>
          <w:color w:val="000000" w:themeColor="text1"/>
        </w:rPr>
        <w:t xml:space="preserve">Como complemento, mediante el Informe </w:t>
      </w:r>
      <w:r w:rsidR="00D22328">
        <w:rPr>
          <w:rFonts w:ascii="Arial" w:hAnsi="Arial" w:cs="Arial"/>
          <w:spacing w:val="2"/>
        </w:rPr>
        <w:t>1771-564-ISEG-</w:t>
      </w:r>
      <w:r w:rsidR="00D22328" w:rsidRPr="00547A08">
        <w:rPr>
          <w:rFonts w:ascii="Arial" w:hAnsi="Arial" w:cs="Arial"/>
          <w:spacing w:val="2"/>
        </w:rPr>
        <w:t>S</w:t>
      </w:r>
      <w:r w:rsidR="00D22328">
        <w:rPr>
          <w:rFonts w:ascii="Arial" w:hAnsi="Arial" w:cs="Arial"/>
          <w:spacing w:val="2"/>
        </w:rPr>
        <w:t>ASGA</w:t>
      </w:r>
      <w:r w:rsidR="00D22328" w:rsidRPr="00547A08">
        <w:rPr>
          <w:rFonts w:ascii="Arial" w:hAnsi="Arial" w:cs="Arial"/>
          <w:spacing w:val="2"/>
        </w:rPr>
        <w:t>-20</w:t>
      </w:r>
      <w:r w:rsidR="00D22328">
        <w:rPr>
          <w:rFonts w:ascii="Arial" w:hAnsi="Arial" w:cs="Arial"/>
          <w:spacing w:val="2"/>
        </w:rPr>
        <w:t xml:space="preserve">23 </w:t>
      </w:r>
      <w:r w:rsidRPr="00421097">
        <w:rPr>
          <w:rFonts w:ascii="Arial" w:hAnsi="Arial" w:cs="Arial"/>
          <w:color w:val="000000" w:themeColor="text1"/>
        </w:rPr>
        <w:t>del 2</w:t>
      </w:r>
      <w:r w:rsidR="00D22328">
        <w:rPr>
          <w:rFonts w:ascii="Arial" w:hAnsi="Arial" w:cs="Arial"/>
          <w:color w:val="000000" w:themeColor="text1"/>
        </w:rPr>
        <w:t>2</w:t>
      </w:r>
      <w:r w:rsidRPr="00421097">
        <w:rPr>
          <w:rFonts w:ascii="Arial" w:hAnsi="Arial" w:cs="Arial"/>
          <w:color w:val="000000" w:themeColor="text1"/>
        </w:rPr>
        <w:t xml:space="preserve"> de </w:t>
      </w:r>
      <w:r w:rsidR="00D22328">
        <w:rPr>
          <w:rFonts w:ascii="Arial" w:hAnsi="Arial" w:cs="Arial"/>
          <w:color w:val="000000" w:themeColor="text1"/>
        </w:rPr>
        <w:t>diciembre de 2023</w:t>
      </w:r>
      <w:r w:rsidRPr="00421097">
        <w:rPr>
          <w:rFonts w:ascii="Arial" w:hAnsi="Arial" w:cs="Arial"/>
          <w:color w:val="000000" w:themeColor="text1"/>
        </w:rPr>
        <w:t xml:space="preserve">, </w:t>
      </w:r>
      <w:r w:rsidR="00FC54D7" w:rsidRPr="00421097">
        <w:rPr>
          <w:rFonts w:ascii="Arial" w:hAnsi="Arial" w:cs="Arial"/>
          <w:color w:val="000000" w:themeColor="text1"/>
        </w:rPr>
        <w:t xml:space="preserve">relacionado con </w:t>
      </w:r>
      <w:r w:rsidRPr="00421097">
        <w:rPr>
          <w:rFonts w:ascii="Arial" w:hAnsi="Arial" w:cs="Arial"/>
          <w:color w:val="000000" w:themeColor="text1"/>
        </w:rPr>
        <w:t>el resultado del primer seguimiento de recomendaciones del Proceso de Autoevaluación Interna de la Calidad de la Auditoría Judicial del 202</w:t>
      </w:r>
      <w:r w:rsidR="00D22328">
        <w:rPr>
          <w:rFonts w:ascii="Arial" w:hAnsi="Arial" w:cs="Arial"/>
          <w:color w:val="000000" w:themeColor="text1"/>
        </w:rPr>
        <w:t>3</w:t>
      </w:r>
      <w:r w:rsidR="006B4525" w:rsidRPr="00421097">
        <w:rPr>
          <w:rFonts w:ascii="Arial" w:hAnsi="Arial" w:cs="Arial"/>
          <w:color w:val="000000" w:themeColor="text1"/>
        </w:rPr>
        <w:t>, se determinó que del</w:t>
      </w:r>
      <w:r w:rsidR="00FC54D7" w:rsidRPr="00421097">
        <w:rPr>
          <w:rFonts w:ascii="Arial" w:hAnsi="Arial" w:cs="Arial"/>
          <w:color w:val="000000" w:themeColor="text1"/>
        </w:rPr>
        <w:t xml:space="preserve"> </w:t>
      </w:r>
      <w:r w:rsidR="006B4525" w:rsidRPr="00421097">
        <w:rPr>
          <w:rFonts w:ascii="Arial" w:hAnsi="Arial" w:cs="Arial"/>
          <w:color w:val="000000" w:themeColor="text1"/>
        </w:rPr>
        <w:t>100% de las recomendaciones verificadas (1</w:t>
      </w:r>
      <w:r w:rsidR="00D22328">
        <w:rPr>
          <w:rFonts w:ascii="Arial" w:hAnsi="Arial" w:cs="Arial"/>
          <w:color w:val="000000" w:themeColor="text1"/>
        </w:rPr>
        <w:t>8</w:t>
      </w:r>
      <w:r w:rsidR="006B4525" w:rsidRPr="00421097">
        <w:rPr>
          <w:rFonts w:ascii="Arial" w:hAnsi="Arial" w:cs="Arial"/>
          <w:color w:val="000000" w:themeColor="text1"/>
        </w:rPr>
        <w:t xml:space="preserve">), el </w:t>
      </w:r>
      <w:r w:rsidR="00D22328">
        <w:rPr>
          <w:rFonts w:ascii="Arial" w:hAnsi="Arial" w:cs="Arial"/>
          <w:color w:val="000000" w:themeColor="text1"/>
        </w:rPr>
        <w:t>72</w:t>
      </w:r>
      <w:r w:rsidR="006B4525" w:rsidRPr="00421097">
        <w:rPr>
          <w:rFonts w:ascii="Arial" w:hAnsi="Arial" w:cs="Arial"/>
          <w:color w:val="000000" w:themeColor="text1"/>
        </w:rPr>
        <w:t xml:space="preserve">% (13), fueron implementadas y el restante </w:t>
      </w:r>
      <w:r w:rsidR="00D22328">
        <w:rPr>
          <w:rFonts w:ascii="Arial" w:hAnsi="Arial" w:cs="Arial"/>
          <w:color w:val="000000" w:themeColor="text1"/>
        </w:rPr>
        <w:t>28</w:t>
      </w:r>
      <w:r w:rsidR="006B4525" w:rsidRPr="00421097">
        <w:rPr>
          <w:rFonts w:ascii="Arial" w:hAnsi="Arial" w:cs="Arial"/>
          <w:color w:val="000000" w:themeColor="text1"/>
        </w:rPr>
        <w:t>% (</w:t>
      </w:r>
      <w:r w:rsidR="00D22328">
        <w:rPr>
          <w:rFonts w:ascii="Arial" w:hAnsi="Arial" w:cs="Arial"/>
          <w:color w:val="000000" w:themeColor="text1"/>
        </w:rPr>
        <w:t>5</w:t>
      </w:r>
      <w:r w:rsidR="006B4525" w:rsidRPr="00421097">
        <w:rPr>
          <w:rFonts w:ascii="Arial" w:hAnsi="Arial" w:cs="Arial"/>
          <w:color w:val="000000" w:themeColor="text1"/>
        </w:rPr>
        <w:t xml:space="preserve">), se encuentra en proceso, según las pruebas desarrolladas por la Sección Auditoría de Seguimiento y Gestión Administrativa. </w:t>
      </w:r>
      <w:r w:rsidR="0089028C" w:rsidRPr="00421097">
        <w:rPr>
          <w:rFonts w:ascii="Arial" w:hAnsi="Arial" w:cs="Arial"/>
          <w:color w:val="000000" w:themeColor="text1"/>
        </w:rPr>
        <w:t xml:space="preserve">(Ver anexo </w:t>
      </w:r>
      <w:r w:rsidR="00205824">
        <w:rPr>
          <w:rFonts w:ascii="Arial" w:hAnsi="Arial" w:cs="Arial"/>
          <w:color w:val="000000" w:themeColor="text1"/>
        </w:rPr>
        <w:t>6</w:t>
      </w:r>
      <w:r w:rsidR="0089028C" w:rsidRPr="00421097">
        <w:rPr>
          <w:rFonts w:ascii="Arial" w:hAnsi="Arial" w:cs="Arial"/>
          <w:color w:val="000000" w:themeColor="text1"/>
        </w:rPr>
        <w:t>).</w:t>
      </w:r>
    </w:p>
    <w:p w14:paraId="1552636E" w14:textId="4C35E760" w:rsidR="0089028C" w:rsidRDefault="0089028C" w:rsidP="00733B11">
      <w:pPr>
        <w:spacing w:after="0" w:line="240" w:lineRule="auto"/>
        <w:jc w:val="both"/>
        <w:rPr>
          <w:rFonts w:ascii="Arial" w:eastAsia="Times New Roman" w:hAnsi="Arial" w:cs="Arial"/>
          <w:color w:val="7030A0"/>
          <w:lang w:val="es-MX"/>
        </w:rPr>
      </w:pPr>
    </w:p>
    <w:p w14:paraId="4AFA3773" w14:textId="77777777" w:rsidR="00644165" w:rsidRPr="00ED7FA4" w:rsidRDefault="00644165" w:rsidP="00733B11">
      <w:pPr>
        <w:spacing w:after="0" w:line="240" w:lineRule="auto"/>
        <w:jc w:val="both"/>
        <w:rPr>
          <w:rFonts w:ascii="Arial" w:eastAsia="Times New Roman" w:hAnsi="Arial" w:cs="Arial"/>
          <w:color w:val="7030A0"/>
          <w:lang w:val="es-MX"/>
        </w:rPr>
      </w:pPr>
    </w:p>
    <w:p w14:paraId="4F2EBD71" w14:textId="243D263D" w:rsidR="00C12F3B" w:rsidRPr="00ED7FA4" w:rsidRDefault="00353ADF" w:rsidP="00AF4596">
      <w:pPr>
        <w:pStyle w:val="Ttulo1"/>
        <w:keepLines w:val="0"/>
        <w:numPr>
          <w:ilvl w:val="0"/>
          <w:numId w:val="5"/>
        </w:numPr>
        <w:shd w:val="clear" w:color="auto" w:fill="000000" w:themeFill="text1"/>
        <w:tabs>
          <w:tab w:val="left" w:pos="851"/>
        </w:tabs>
        <w:spacing w:line="240" w:lineRule="auto"/>
        <w:ind w:left="567" w:hanging="567"/>
        <w:jc w:val="both"/>
        <w:rPr>
          <w:rFonts w:cs="Arial"/>
          <w:color w:val="FFFFFF" w:themeColor="background1"/>
          <w:sz w:val="22"/>
          <w:szCs w:val="22"/>
          <w:lang w:val="es-MX"/>
        </w:rPr>
      </w:pPr>
      <w:bookmarkStart w:id="33" w:name="_Toc94852714"/>
      <w:bookmarkStart w:id="34" w:name="_Toc160529455"/>
      <w:r w:rsidRPr="00ED7FA4">
        <w:rPr>
          <w:rFonts w:cs="Arial"/>
          <w:color w:val="FFFFFF" w:themeColor="background1"/>
          <w:sz w:val="22"/>
          <w:szCs w:val="22"/>
          <w:lang w:val="es-MX"/>
        </w:rPr>
        <w:t>LABORES A CARGO DE LA UNIDAD JURÍDICA DE LA AUDITORÍA</w:t>
      </w:r>
      <w:bookmarkEnd w:id="33"/>
      <w:bookmarkEnd w:id="34"/>
    </w:p>
    <w:p w14:paraId="58F0C3C2" w14:textId="77777777" w:rsidR="00B42707" w:rsidRPr="00ED7FA4" w:rsidRDefault="00B42707" w:rsidP="00271547">
      <w:pPr>
        <w:spacing w:after="0" w:line="240" w:lineRule="auto"/>
        <w:rPr>
          <w:rFonts w:ascii="Arial" w:hAnsi="Arial" w:cs="Arial"/>
          <w:color w:val="7030A0"/>
          <w:lang w:val="es-MX"/>
        </w:rPr>
      </w:pPr>
    </w:p>
    <w:p w14:paraId="3FFF832C" w14:textId="63B30186" w:rsidR="001620A4" w:rsidRPr="00ED7FA4" w:rsidRDefault="006612E0" w:rsidP="009437AA">
      <w:pPr>
        <w:spacing w:after="0" w:line="240" w:lineRule="auto"/>
        <w:jc w:val="both"/>
        <w:rPr>
          <w:rFonts w:ascii="Arial" w:hAnsi="Arial" w:cs="Arial"/>
          <w:lang w:val="es-MX"/>
        </w:rPr>
      </w:pPr>
      <w:r w:rsidRPr="00ED7FA4">
        <w:rPr>
          <w:rFonts w:ascii="Arial" w:hAnsi="Arial" w:cs="Arial"/>
          <w:lang w:val="es-MX"/>
        </w:rPr>
        <w:t>Dentro de las</w:t>
      </w:r>
      <w:r w:rsidR="001620A4" w:rsidRPr="00ED7FA4">
        <w:rPr>
          <w:rFonts w:ascii="Arial" w:hAnsi="Arial" w:cs="Arial"/>
          <w:lang w:val="es-MX"/>
        </w:rPr>
        <w:t xml:space="preserve"> labores </w:t>
      </w:r>
      <w:r w:rsidR="005E0337" w:rsidRPr="00ED7FA4">
        <w:rPr>
          <w:rFonts w:ascii="Arial" w:hAnsi="Arial" w:cs="Arial"/>
          <w:lang w:val="es-MX"/>
        </w:rPr>
        <w:t>atendidas</w:t>
      </w:r>
      <w:r w:rsidR="001620A4" w:rsidRPr="00ED7FA4">
        <w:rPr>
          <w:rFonts w:ascii="Arial" w:hAnsi="Arial" w:cs="Arial"/>
          <w:lang w:val="es-MX"/>
        </w:rPr>
        <w:t xml:space="preserve"> por la Unidad Jurídica durante el </w:t>
      </w:r>
      <w:r w:rsidR="00391131">
        <w:rPr>
          <w:rFonts w:ascii="Arial" w:hAnsi="Arial" w:cs="Arial"/>
          <w:lang w:val="es-MX"/>
        </w:rPr>
        <w:t>202</w:t>
      </w:r>
      <w:r w:rsidR="00275F44">
        <w:rPr>
          <w:rFonts w:ascii="Arial" w:hAnsi="Arial" w:cs="Arial"/>
          <w:lang w:val="es-MX"/>
        </w:rPr>
        <w:t>3</w:t>
      </w:r>
      <w:r w:rsidR="001620A4" w:rsidRPr="00ED7FA4">
        <w:rPr>
          <w:rFonts w:ascii="Arial" w:hAnsi="Arial" w:cs="Arial"/>
          <w:lang w:val="es-MX"/>
        </w:rPr>
        <w:t xml:space="preserve">, se </w:t>
      </w:r>
      <w:r w:rsidR="0062455E" w:rsidRPr="008F2982">
        <w:rPr>
          <w:rFonts w:ascii="Arial" w:hAnsi="Arial" w:cs="Arial"/>
          <w:lang w:val="es-MX"/>
        </w:rPr>
        <w:t>formularon</w:t>
      </w:r>
      <w:r w:rsidR="001620A4" w:rsidRPr="008F2982">
        <w:rPr>
          <w:rFonts w:ascii="Arial" w:hAnsi="Arial" w:cs="Arial"/>
          <w:lang w:val="es-MX"/>
        </w:rPr>
        <w:t xml:space="preserve"> </w:t>
      </w:r>
      <w:r w:rsidR="00275F44">
        <w:rPr>
          <w:rFonts w:ascii="Arial" w:hAnsi="Arial" w:cs="Arial"/>
          <w:lang w:val="es-MX"/>
        </w:rPr>
        <w:t>5</w:t>
      </w:r>
      <w:r w:rsidR="004D1CA0" w:rsidRPr="008F2982">
        <w:rPr>
          <w:rFonts w:ascii="Arial" w:hAnsi="Arial" w:cs="Arial"/>
          <w:lang w:val="es-MX"/>
        </w:rPr>
        <w:t>1</w:t>
      </w:r>
      <w:r w:rsidR="003E6EC0" w:rsidRPr="008F2982">
        <w:rPr>
          <w:rFonts w:ascii="Arial" w:hAnsi="Arial" w:cs="Arial"/>
          <w:lang w:val="es-MX"/>
        </w:rPr>
        <w:t xml:space="preserve"> </w:t>
      </w:r>
      <w:r w:rsidR="001620A4" w:rsidRPr="008F2982">
        <w:rPr>
          <w:rFonts w:ascii="Arial" w:hAnsi="Arial" w:cs="Arial"/>
          <w:lang w:val="es-MX"/>
        </w:rPr>
        <w:t xml:space="preserve">criterios </w:t>
      </w:r>
      <w:r w:rsidR="001620A4" w:rsidRPr="00ED7FA4">
        <w:rPr>
          <w:rFonts w:ascii="Arial" w:hAnsi="Arial" w:cs="Arial"/>
          <w:lang w:val="es-MX"/>
        </w:rPr>
        <w:t xml:space="preserve">legales </w:t>
      </w:r>
      <w:r w:rsidR="00E65349" w:rsidRPr="00ED7FA4">
        <w:rPr>
          <w:rFonts w:ascii="Arial" w:hAnsi="Arial" w:cs="Arial"/>
          <w:lang w:val="es-MX"/>
        </w:rPr>
        <w:t xml:space="preserve">con número de oficio </w:t>
      </w:r>
      <w:r w:rsidR="001620A4" w:rsidRPr="00ED7FA4">
        <w:rPr>
          <w:rFonts w:ascii="Arial" w:hAnsi="Arial" w:cs="Arial"/>
          <w:lang w:val="es-MX"/>
        </w:rPr>
        <w:t>en atención</w:t>
      </w:r>
      <w:r w:rsidR="00C12F3B" w:rsidRPr="00ED7FA4">
        <w:rPr>
          <w:rFonts w:ascii="Arial" w:hAnsi="Arial" w:cs="Arial"/>
          <w:lang w:val="es-MX"/>
        </w:rPr>
        <w:t xml:space="preserve"> a consultas planteadas por la Dirección de </w:t>
      </w:r>
      <w:r w:rsidR="009437AA" w:rsidRPr="00ED7FA4">
        <w:rPr>
          <w:rFonts w:ascii="Arial" w:hAnsi="Arial" w:cs="Arial"/>
          <w:lang w:val="es-MX"/>
        </w:rPr>
        <w:t>Auditoría</w:t>
      </w:r>
      <w:r w:rsidRPr="00ED7FA4">
        <w:rPr>
          <w:rFonts w:ascii="Arial" w:hAnsi="Arial" w:cs="Arial"/>
          <w:lang w:val="es-MX"/>
        </w:rPr>
        <w:t xml:space="preserve"> y</w:t>
      </w:r>
      <w:r w:rsidR="00C12F3B" w:rsidRPr="00ED7FA4">
        <w:rPr>
          <w:rFonts w:ascii="Arial" w:hAnsi="Arial" w:cs="Arial"/>
          <w:lang w:val="es-MX"/>
        </w:rPr>
        <w:t xml:space="preserve"> </w:t>
      </w:r>
      <w:r w:rsidR="00270B1B" w:rsidRPr="00ED7FA4">
        <w:rPr>
          <w:rFonts w:ascii="Arial" w:hAnsi="Arial" w:cs="Arial"/>
          <w:lang w:val="es-MX"/>
        </w:rPr>
        <w:t>sus dependencias</w:t>
      </w:r>
      <w:r w:rsidR="00C12F3B" w:rsidRPr="00ED7FA4">
        <w:rPr>
          <w:rFonts w:ascii="Arial" w:hAnsi="Arial" w:cs="Arial"/>
          <w:lang w:val="es-MX"/>
        </w:rPr>
        <w:t xml:space="preserve"> </w:t>
      </w:r>
      <w:r w:rsidR="001620A4" w:rsidRPr="00ED7FA4">
        <w:rPr>
          <w:rFonts w:ascii="Arial" w:hAnsi="Arial" w:cs="Arial"/>
          <w:lang w:val="es-MX"/>
        </w:rPr>
        <w:t>adscritas a esta oficina</w:t>
      </w:r>
      <w:r w:rsidR="00C12F3B" w:rsidRPr="00ED7FA4">
        <w:rPr>
          <w:rFonts w:ascii="Arial" w:hAnsi="Arial" w:cs="Arial"/>
          <w:lang w:val="es-MX"/>
        </w:rPr>
        <w:t xml:space="preserve">, </w:t>
      </w:r>
      <w:r w:rsidR="001620A4" w:rsidRPr="00ED7FA4">
        <w:rPr>
          <w:rFonts w:ascii="Arial" w:hAnsi="Arial" w:cs="Arial"/>
          <w:lang w:val="es-MX"/>
        </w:rPr>
        <w:t>relacionadas con temas de l</w:t>
      </w:r>
      <w:r w:rsidR="00824F15" w:rsidRPr="00ED7FA4">
        <w:rPr>
          <w:rFonts w:ascii="Arial" w:hAnsi="Arial" w:cs="Arial"/>
          <w:lang w:val="es-MX"/>
        </w:rPr>
        <w:t>os</w:t>
      </w:r>
      <w:r w:rsidR="001620A4" w:rsidRPr="00ED7FA4">
        <w:rPr>
          <w:rFonts w:ascii="Arial" w:hAnsi="Arial" w:cs="Arial"/>
          <w:lang w:val="es-MX"/>
        </w:rPr>
        <w:t xml:space="preserve"> </w:t>
      </w:r>
      <w:r w:rsidR="00C12F3B" w:rsidRPr="00ED7FA4">
        <w:rPr>
          <w:rFonts w:ascii="Arial" w:hAnsi="Arial" w:cs="Arial"/>
          <w:lang w:val="es-MX"/>
        </w:rPr>
        <w:t xml:space="preserve">estudios en </w:t>
      </w:r>
      <w:r w:rsidR="000A07D9" w:rsidRPr="00ED7FA4">
        <w:rPr>
          <w:rFonts w:ascii="Arial" w:hAnsi="Arial" w:cs="Arial"/>
          <w:lang w:val="es-MX"/>
        </w:rPr>
        <w:t>proceso</w:t>
      </w:r>
      <w:r w:rsidR="00B87612" w:rsidRPr="00ED7FA4">
        <w:rPr>
          <w:rFonts w:ascii="Arial" w:hAnsi="Arial" w:cs="Arial"/>
          <w:lang w:val="es-MX"/>
        </w:rPr>
        <w:t xml:space="preserve">, gestiones de presuntos hechos irregulares al tenor de lo </w:t>
      </w:r>
      <w:r w:rsidR="005B0131" w:rsidRPr="00ED7FA4">
        <w:rPr>
          <w:rFonts w:ascii="Arial" w:hAnsi="Arial" w:cs="Arial"/>
          <w:lang w:val="es-MX"/>
        </w:rPr>
        <w:t>regulado</w:t>
      </w:r>
      <w:r w:rsidR="00B87612" w:rsidRPr="00ED7FA4">
        <w:rPr>
          <w:rFonts w:ascii="Arial" w:hAnsi="Arial" w:cs="Arial"/>
          <w:lang w:val="es-MX"/>
        </w:rPr>
        <w:t xml:space="preserve"> por la Contraloría General de la República </w:t>
      </w:r>
      <w:r w:rsidR="00C12F3B" w:rsidRPr="00ED7FA4">
        <w:rPr>
          <w:rFonts w:ascii="Arial" w:hAnsi="Arial" w:cs="Arial"/>
          <w:lang w:val="es-MX"/>
        </w:rPr>
        <w:t xml:space="preserve">y </w:t>
      </w:r>
      <w:r w:rsidR="00502FA5" w:rsidRPr="00ED7FA4">
        <w:rPr>
          <w:rFonts w:ascii="Arial" w:hAnsi="Arial" w:cs="Arial"/>
          <w:lang w:val="es-MX"/>
        </w:rPr>
        <w:t xml:space="preserve">otras </w:t>
      </w:r>
      <w:r w:rsidR="00C12F3B" w:rsidRPr="00ED7FA4">
        <w:rPr>
          <w:rFonts w:ascii="Arial" w:hAnsi="Arial" w:cs="Arial"/>
          <w:lang w:val="es-MX"/>
        </w:rPr>
        <w:t xml:space="preserve">áreas. </w:t>
      </w:r>
    </w:p>
    <w:p w14:paraId="49E0C348" w14:textId="77777777" w:rsidR="00ED7FA4" w:rsidRDefault="00ED7FA4" w:rsidP="009437AA">
      <w:pPr>
        <w:spacing w:after="0" w:line="240" w:lineRule="auto"/>
        <w:jc w:val="both"/>
        <w:rPr>
          <w:rFonts w:ascii="Arial" w:hAnsi="Arial" w:cs="Arial"/>
          <w:lang w:val="es-MX"/>
        </w:rPr>
      </w:pPr>
    </w:p>
    <w:p w14:paraId="4F2680E0" w14:textId="7DAD4AC9" w:rsidR="00C12F3B" w:rsidRPr="00ED7FA4" w:rsidRDefault="00C12F3B" w:rsidP="009437AA">
      <w:pPr>
        <w:spacing w:after="0" w:line="240" w:lineRule="auto"/>
        <w:jc w:val="both"/>
        <w:rPr>
          <w:rFonts w:ascii="Arial" w:hAnsi="Arial" w:cs="Arial"/>
          <w:lang w:val="es-MX"/>
        </w:rPr>
      </w:pPr>
      <w:r w:rsidRPr="00ED7FA4">
        <w:rPr>
          <w:rFonts w:ascii="Arial" w:hAnsi="Arial" w:cs="Arial"/>
          <w:lang w:val="es-MX"/>
        </w:rPr>
        <w:t xml:space="preserve">Asimismo, es menester </w:t>
      </w:r>
      <w:r w:rsidR="001620A4" w:rsidRPr="00ED7FA4">
        <w:rPr>
          <w:rFonts w:ascii="Arial" w:hAnsi="Arial" w:cs="Arial"/>
          <w:lang w:val="es-MX"/>
        </w:rPr>
        <w:t xml:space="preserve">recalcar </w:t>
      </w:r>
      <w:r w:rsidRPr="00ED7FA4">
        <w:rPr>
          <w:rFonts w:ascii="Arial" w:hAnsi="Arial" w:cs="Arial"/>
          <w:lang w:val="es-MX"/>
        </w:rPr>
        <w:t>que</w:t>
      </w:r>
      <w:r w:rsidR="00B54A03" w:rsidRPr="00ED7FA4">
        <w:rPr>
          <w:rFonts w:ascii="Arial" w:hAnsi="Arial" w:cs="Arial"/>
          <w:lang w:val="es-MX"/>
        </w:rPr>
        <w:t xml:space="preserve"> en total </w:t>
      </w:r>
      <w:r w:rsidR="009437AA" w:rsidRPr="00ED7FA4">
        <w:rPr>
          <w:rFonts w:ascii="Arial" w:hAnsi="Arial" w:cs="Arial"/>
          <w:lang w:val="es-MX"/>
        </w:rPr>
        <w:t xml:space="preserve">se </w:t>
      </w:r>
      <w:r w:rsidR="005B0131" w:rsidRPr="00ED7FA4">
        <w:rPr>
          <w:rFonts w:ascii="Arial" w:hAnsi="Arial" w:cs="Arial"/>
          <w:lang w:val="es-MX"/>
        </w:rPr>
        <w:t>pronunciaron</w:t>
      </w:r>
      <w:r w:rsidR="009437AA" w:rsidRPr="00ED7FA4">
        <w:rPr>
          <w:rFonts w:ascii="Arial" w:hAnsi="Arial" w:cs="Arial"/>
          <w:lang w:val="es-MX"/>
        </w:rPr>
        <w:t xml:space="preserve"> </w:t>
      </w:r>
      <w:r w:rsidR="00275F44">
        <w:rPr>
          <w:rFonts w:ascii="Arial" w:hAnsi="Arial" w:cs="Arial"/>
          <w:lang w:val="es-MX"/>
        </w:rPr>
        <w:t>16</w:t>
      </w:r>
      <w:r w:rsidR="009437AA" w:rsidRPr="00ED7FA4">
        <w:rPr>
          <w:rFonts w:ascii="Arial" w:hAnsi="Arial" w:cs="Arial"/>
          <w:lang w:val="es-MX"/>
        </w:rPr>
        <w:t xml:space="preserve"> </w:t>
      </w:r>
      <w:r w:rsidRPr="00ED7FA4">
        <w:rPr>
          <w:rFonts w:ascii="Arial" w:hAnsi="Arial" w:cs="Arial"/>
          <w:lang w:val="es-MX"/>
        </w:rPr>
        <w:t>respuestas</w:t>
      </w:r>
      <w:r w:rsidR="009437AA" w:rsidRPr="00ED7FA4">
        <w:rPr>
          <w:rFonts w:ascii="Arial" w:hAnsi="Arial" w:cs="Arial"/>
          <w:lang w:val="es-MX"/>
        </w:rPr>
        <w:t xml:space="preserve"> </w:t>
      </w:r>
      <w:r w:rsidR="003A0A05" w:rsidRPr="00ED7FA4">
        <w:rPr>
          <w:rFonts w:ascii="Arial" w:hAnsi="Arial" w:cs="Arial"/>
          <w:lang w:val="es-MX"/>
        </w:rPr>
        <w:t>a los</w:t>
      </w:r>
      <w:r w:rsidR="009437AA" w:rsidRPr="00ED7FA4">
        <w:rPr>
          <w:rFonts w:ascii="Arial" w:hAnsi="Arial" w:cs="Arial"/>
          <w:lang w:val="es-MX"/>
        </w:rPr>
        <w:t xml:space="preserve"> requerimientos </w:t>
      </w:r>
      <w:r w:rsidRPr="00ED7FA4">
        <w:rPr>
          <w:rFonts w:ascii="Arial" w:hAnsi="Arial" w:cs="Arial"/>
          <w:lang w:val="es-MX"/>
        </w:rPr>
        <w:t>formulad</w:t>
      </w:r>
      <w:r w:rsidR="009437AA" w:rsidRPr="00ED7FA4">
        <w:rPr>
          <w:rFonts w:ascii="Arial" w:hAnsi="Arial" w:cs="Arial"/>
          <w:lang w:val="es-MX"/>
        </w:rPr>
        <w:t>o</w:t>
      </w:r>
      <w:r w:rsidRPr="00ED7FA4">
        <w:rPr>
          <w:rFonts w:ascii="Arial" w:hAnsi="Arial" w:cs="Arial"/>
          <w:lang w:val="es-MX"/>
        </w:rPr>
        <w:t xml:space="preserve">s por los Profesionales </w:t>
      </w:r>
      <w:r w:rsidR="00FA789D" w:rsidRPr="00ED7FA4">
        <w:rPr>
          <w:rFonts w:ascii="Arial" w:hAnsi="Arial" w:cs="Arial"/>
          <w:lang w:val="es-MX"/>
        </w:rPr>
        <w:t>de esta oficina</w:t>
      </w:r>
      <w:r w:rsidRPr="00ED7FA4">
        <w:rPr>
          <w:rFonts w:ascii="Arial" w:hAnsi="Arial" w:cs="Arial"/>
          <w:lang w:val="es-MX"/>
        </w:rPr>
        <w:t xml:space="preserve"> mientras </w:t>
      </w:r>
      <w:r w:rsidR="00A92B38" w:rsidRPr="00ED7FA4">
        <w:rPr>
          <w:rFonts w:ascii="Arial" w:hAnsi="Arial" w:cs="Arial"/>
          <w:lang w:val="es-MX"/>
        </w:rPr>
        <w:t>desempeñaban el trabajo</w:t>
      </w:r>
      <w:r w:rsidRPr="00ED7FA4">
        <w:rPr>
          <w:rFonts w:ascii="Arial" w:hAnsi="Arial" w:cs="Arial"/>
          <w:lang w:val="es-MX"/>
        </w:rPr>
        <w:t xml:space="preserve"> de campo</w:t>
      </w:r>
      <w:r w:rsidR="00B87612" w:rsidRPr="00ED7FA4">
        <w:rPr>
          <w:rFonts w:ascii="Arial" w:hAnsi="Arial" w:cs="Arial"/>
          <w:lang w:val="es-MX"/>
        </w:rPr>
        <w:t xml:space="preserve"> </w:t>
      </w:r>
      <w:r w:rsidRPr="00ED7FA4">
        <w:rPr>
          <w:rFonts w:ascii="Arial" w:hAnsi="Arial" w:cs="Arial"/>
          <w:lang w:val="es-MX"/>
        </w:rPr>
        <w:t>y posteriormente</w:t>
      </w:r>
      <w:r w:rsidR="00B87612" w:rsidRPr="00ED7FA4">
        <w:rPr>
          <w:rFonts w:ascii="Arial" w:hAnsi="Arial" w:cs="Arial"/>
          <w:lang w:val="es-MX"/>
        </w:rPr>
        <w:t xml:space="preserve"> </w:t>
      </w:r>
      <w:r w:rsidRPr="00ED7FA4">
        <w:rPr>
          <w:rFonts w:ascii="Arial" w:hAnsi="Arial" w:cs="Arial"/>
          <w:lang w:val="es-MX"/>
        </w:rPr>
        <w:t xml:space="preserve">se </w:t>
      </w:r>
      <w:r w:rsidR="00016388" w:rsidRPr="00ED7FA4">
        <w:rPr>
          <w:rFonts w:ascii="Arial" w:hAnsi="Arial" w:cs="Arial"/>
          <w:lang w:val="es-MX"/>
        </w:rPr>
        <w:t>coadyuvó</w:t>
      </w:r>
      <w:r w:rsidRPr="00ED7FA4">
        <w:rPr>
          <w:rFonts w:ascii="Arial" w:hAnsi="Arial" w:cs="Arial"/>
          <w:lang w:val="es-MX"/>
        </w:rPr>
        <w:t xml:space="preserve"> en la discusión de varios informes presentados a</w:t>
      </w:r>
      <w:r w:rsidR="009437AA" w:rsidRPr="00ED7FA4">
        <w:rPr>
          <w:rFonts w:ascii="Arial" w:hAnsi="Arial" w:cs="Arial"/>
          <w:lang w:val="es-MX"/>
        </w:rPr>
        <w:t>nte</w:t>
      </w:r>
      <w:r w:rsidRPr="00ED7FA4">
        <w:rPr>
          <w:rFonts w:ascii="Arial" w:hAnsi="Arial" w:cs="Arial"/>
          <w:lang w:val="es-MX"/>
        </w:rPr>
        <w:t xml:space="preserve"> l</w:t>
      </w:r>
      <w:r w:rsidR="009437AA" w:rsidRPr="00ED7FA4">
        <w:rPr>
          <w:rFonts w:ascii="Arial" w:hAnsi="Arial" w:cs="Arial"/>
          <w:lang w:val="es-MX"/>
        </w:rPr>
        <w:t xml:space="preserve">as </w:t>
      </w:r>
      <w:r w:rsidR="00DD7374" w:rsidRPr="00ED7FA4">
        <w:rPr>
          <w:rFonts w:ascii="Arial" w:hAnsi="Arial" w:cs="Arial"/>
          <w:lang w:val="es-MX"/>
        </w:rPr>
        <w:t>oficinas</w:t>
      </w:r>
      <w:r w:rsidR="009437AA" w:rsidRPr="00ED7FA4">
        <w:rPr>
          <w:rFonts w:ascii="Arial" w:hAnsi="Arial" w:cs="Arial"/>
          <w:lang w:val="es-MX"/>
        </w:rPr>
        <w:t xml:space="preserve"> auditadas.</w:t>
      </w:r>
    </w:p>
    <w:p w14:paraId="3AC5CB2C" w14:textId="77777777" w:rsidR="00917966" w:rsidRPr="00ED7FA4" w:rsidRDefault="00917966" w:rsidP="009437AA">
      <w:pPr>
        <w:spacing w:after="0" w:line="240" w:lineRule="auto"/>
        <w:jc w:val="both"/>
        <w:rPr>
          <w:rFonts w:ascii="Arial" w:hAnsi="Arial" w:cs="Arial"/>
          <w:lang w:val="es-MX"/>
        </w:rPr>
      </w:pPr>
    </w:p>
    <w:p w14:paraId="132AEFA3" w14:textId="14F1FFD9" w:rsidR="00C12F3B" w:rsidRPr="00ED7FA4" w:rsidRDefault="00C12F3B" w:rsidP="00C12F3B">
      <w:pPr>
        <w:spacing w:after="0" w:line="240" w:lineRule="auto"/>
        <w:ind w:right="-81"/>
        <w:jc w:val="both"/>
        <w:rPr>
          <w:rFonts w:ascii="Arial" w:hAnsi="Arial" w:cs="Arial"/>
          <w:lang w:val="es-MX"/>
        </w:rPr>
      </w:pPr>
      <w:r w:rsidRPr="00ED7FA4">
        <w:rPr>
          <w:rFonts w:ascii="Arial" w:hAnsi="Arial" w:cs="Arial"/>
          <w:lang w:val="es-MX"/>
        </w:rPr>
        <w:t xml:space="preserve">Con el propósito de fundamentar </w:t>
      </w:r>
      <w:r w:rsidR="000A07D9" w:rsidRPr="00ED7FA4">
        <w:rPr>
          <w:rFonts w:ascii="Arial" w:hAnsi="Arial" w:cs="Arial"/>
          <w:lang w:val="es-MX"/>
        </w:rPr>
        <w:t>apropiadamente</w:t>
      </w:r>
      <w:r w:rsidRPr="00ED7FA4">
        <w:rPr>
          <w:rFonts w:ascii="Arial" w:hAnsi="Arial" w:cs="Arial"/>
          <w:lang w:val="es-MX"/>
        </w:rPr>
        <w:t xml:space="preserve"> los criterios legales </w:t>
      </w:r>
      <w:r w:rsidR="00E46407" w:rsidRPr="00ED7FA4">
        <w:rPr>
          <w:rFonts w:ascii="Arial" w:hAnsi="Arial" w:cs="Arial"/>
          <w:lang w:val="es-MX"/>
        </w:rPr>
        <w:t>pronunciados</w:t>
      </w:r>
      <w:r w:rsidRPr="00ED7FA4">
        <w:rPr>
          <w:rFonts w:ascii="Arial" w:hAnsi="Arial" w:cs="Arial"/>
          <w:lang w:val="es-MX"/>
        </w:rPr>
        <w:t>, se efectuaron entrevistas con expertos del ámbito jurisdiccional (jueces, letrados, magistrados), del ámbito Auxiliar de Justicia (Fiscales y Defensores) y de instituciones públicas (Contraloría General y Procuraduría General de la República).</w:t>
      </w:r>
    </w:p>
    <w:p w14:paraId="1A08A8F2" w14:textId="77777777" w:rsidR="00394609" w:rsidRPr="00ED7FA4" w:rsidRDefault="00394609" w:rsidP="00C12F3B">
      <w:pPr>
        <w:spacing w:after="0" w:line="240" w:lineRule="auto"/>
        <w:ind w:right="-81"/>
        <w:jc w:val="both"/>
        <w:rPr>
          <w:rFonts w:ascii="Arial" w:hAnsi="Arial" w:cs="Arial"/>
          <w:lang w:val="es-MX"/>
        </w:rPr>
      </w:pPr>
    </w:p>
    <w:p w14:paraId="71380705" w14:textId="3773C507" w:rsidR="00C12F3B" w:rsidRPr="00ED7FA4" w:rsidRDefault="00C12F3B" w:rsidP="00C12F3B">
      <w:pPr>
        <w:spacing w:after="0" w:line="240" w:lineRule="auto"/>
        <w:ind w:right="-81"/>
        <w:jc w:val="both"/>
        <w:rPr>
          <w:rFonts w:ascii="Arial" w:hAnsi="Arial" w:cs="Arial"/>
          <w:lang w:val="es-MX"/>
        </w:rPr>
      </w:pPr>
      <w:r w:rsidRPr="00ED7FA4">
        <w:rPr>
          <w:rFonts w:ascii="Arial" w:hAnsi="Arial" w:cs="Arial"/>
          <w:lang w:val="es-MX"/>
        </w:rPr>
        <w:t xml:space="preserve">En este sentido y en aras de cimentar los </w:t>
      </w:r>
      <w:r w:rsidR="000A07D9" w:rsidRPr="00ED7FA4">
        <w:rPr>
          <w:rFonts w:ascii="Arial" w:hAnsi="Arial" w:cs="Arial"/>
          <w:lang w:val="es-MX"/>
        </w:rPr>
        <w:t xml:space="preserve">aportes citados, </w:t>
      </w:r>
      <w:r w:rsidRPr="00ED7FA4">
        <w:rPr>
          <w:rFonts w:ascii="Arial" w:hAnsi="Arial" w:cs="Arial"/>
          <w:lang w:val="es-MX"/>
        </w:rPr>
        <w:t>se ejecutaron investigaci</w:t>
      </w:r>
      <w:r w:rsidR="00E27CCB" w:rsidRPr="00ED7FA4">
        <w:rPr>
          <w:rFonts w:ascii="Arial" w:hAnsi="Arial" w:cs="Arial"/>
          <w:lang w:val="es-MX"/>
        </w:rPr>
        <w:t xml:space="preserve">ones </w:t>
      </w:r>
      <w:r w:rsidR="000A07D9" w:rsidRPr="00ED7FA4">
        <w:rPr>
          <w:rFonts w:ascii="Arial" w:hAnsi="Arial" w:cs="Arial"/>
          <w:lang w:val="es-MX"/>
        </w:rPr>
        <w:t>legal</w:t>
      </w:r>
      <w:r w:rsidR="00E27CCB" w:rsidRPr="00ED7FA4">
        <w:rPr>
          <w:rFonts w:ascii="Arial" w:hAnsi="Arial" w:cs="Arial"/>
          <w:lang w:val="es-MX"/>
        </w:rPr>
        <w:t>es</w:t>
      </w:r>
      <w:r w:rsidR="009665E6" w:rsidRPr="00ED7FA4">
        <w:rPr>
          <w:rFonts w:ascii="Arial" w:hAnsi="Arial" w:cs="Arial"/>
          <w:lang w:val="es-MX"/>
        </w:rPr>
        <w:t>,</w:t>
      </w:r>
      <w:r w:rsidRPr="00ED7FA4">
        <w:rPr>
          <w:rFonts w:ascii="Arial" w:hAnsi="Arial" w:cs="Arial"/>
          <w:lang w:val="es-MX"/>
        </w:rPr>
        <w:t xml:space="preserve"> </w:t>
      </w:r>
      <w:r w:rsidR="000A07D9" w:rsidRPr="00ED7FA4">
        <w:rPr>
          <w:rFonts w:ascii="Arial" w:hAnsi="Arial" w:cs="Arial"/>
          <w:lang w:val="es-MX"/>
        </w:rPr>
        <w:t>por ejemplo</w:t>
      </w:r>
      <w:r w:rsidRPr="00ED7FA4">
        <w:rPr>
          <w:rFonts w:ascii="Arial" w:hAnsi="Arial" w:cs="Arial"/>
          <w:lang w:val="es-MX"/>
        </w:rPr>
        <w:t xml:space="preserve">: </w:t>
      </w:r>
      <w:r w:rsidR="0062455E" w:rsidRPr="00ED7FA4">
        <w:rPr>
          <w:rFonts w:ascii="Arial" w:hAnsi="Arial" w:cs="Arial"/>
          <w:lang w:val="es-MX"/>
        </w:rPr>
        <w:t>análisis</w:t>
      </w:r>
      <w:r w:rsidRPr="00ED7FA4">
        <w:rPr>
          <w:rFonts w:ascii="Arial" w:hAnsi="Arial" w:cs="Arial"/>
          <w:lang w:val="es-MX"/>
        </w:rPr>
        <w:t xml:space="preserve"> detallados en el Departamento de Archivo de la Asamblea Legislativa, búsqueda y </w:t>
      </w:r>
      <w:r w:rsidR="00746B53" w:rsidRPr="00ED7FA4">
        <w:rPr>
          <w:rFonts w:ascii="Arial" w:hAnsi="Arial" w:cs="Arial"/>
          <w:lang w:val="es-MX"/>
        </w:rPr>
        <w:t>revisión</w:t>
      </w:r>
      <w:r w:rsidRPr="00ED7FA4">
        <w:rPr>
          <w:rFonts w:ascii="Arial" w:hAnsi="Arial" w:cs="Arial"/>
          <w:lang w:val="es-MX"/>
        </w:rPr>
        <w:t xml:space="preserve"> de jurisprudencia judicial</w:t>
      </w:r>
      <w:r w:rsidR="006612E0" w:rsidRPr="00ED7FA4">
        <w:rPr>
          <w:rFonts w:ascii="Arial" w:hAnsi="Arial" w:cs="Arial"/>
          <w:lang w:val="es-MX"/>
        </w:rPr>
        <w:t xml:space="preserve">, </w:t>
      </w:r>
      <w:r w:rsidR="0066145C">
        <w:rPr>
          <w:rFonts w:ascii="Arial" w:hAnsi="Arial" w:cs="Arial"/>
          <w:lang w:val="es-MX"/>
        </w:rPr>
        <w:t xml:space="preserve">información </w:t>
      </w:r>
      <w:r w:rsidRPr="0066145C">
        <w:rPr>
          <w:rFonts w:ascii="Arial" w:hAnsi="Arial" w:cs="Arial"/>
          <w:lang w:val="es-MX"/>
        </w:rPr>
        <w:t xml:space="preserve">administrativa </w:t>
      </w:r>
      <w:r w:rsidR="00B87612" w:rsidRPr="0066145C">
        <w:rPr>
          <w:rFonts w:ascii="Arial" w:hAnsi="Arial" w:cs="Arial"/>
          <w:lang w:val="es-MX"/>
        </w:rPr>
        <w:t>emitida</w:t>
      </w:r>
      <w:r w:rsidRPr="0066145C">
        <w:rPr>
          <w:rFonts w:ascii="Arial" w:hAnsi="Arial" w:cs="Arial"/>
          <w:lang w:val="es-MX"/>
        </w:rPr>
        <w:t xml:space="preserve"> por la Contraloría y la Procuraduría General de la República, lectura</w:t>
      </w:r>
      <w:r w:rsidRPr="00ED7FA4">
        <w:rPr>
          <w:rFonts w:ascii="Arial" w:hAnsi="Arial" w:cs="Arial"/>
          <w:lang w:val="es-MX"/>
        </w:rPr>
        <w:t xml:space="preserve"> de libros especializados</w:t>
      </w:r>
      <w:r w:rsidR="00E36FE0" w:rsidRPr="00ED7FA4">
        <w:rPr>
          <w:rFonts w:ascii="Arial" w:hAnsi="Arial" w:cs="Arial"/>
          <w:lang w:val="es-MX"/>
        </w:rPr>
        <w:t>.</w:t>
      </w:r>
    </w:p>
    <w:p w14:paraId="096E35DA" w14:textId="77777777" w:rsidR="00394609" w:rsidRPr="00ED7FA4" w:rsidRDefault="00394609" w:rsidP="007B3808">
      <w:pPr>
        <w:spacing w:after="0" w:line="240" w:lineRule="auto"/>
        <w:ind w:right="-81"/>
        <w:jc w:val="both"/>
        <w:rPr>
          <w:rFonts w:ascii="Arial" w:hAnsi="Arial" w:cs="Arial"/>
          <w:lang w:val="es-MX"/>
        </w:rPr>
      </w:pPr>
    </w:p>
    <w:p w14:paraId="6B931E2B" w14:textId="3005DF80" w:rsidR="0012452D" w:rsidRPr="00ED7FA4" w:rsidRDefault="00C12F3B" w:rsidP="00B66637">
      <w:pPr>
        <w:spacing w:after="0" w:line="240" w:lineRule="auto"/>
        <w:ind w:right="-81"/>
        <w:jc w:val="both"/>
        <w:rPr>
          <w:rFonts w:ascii="Arial" w:hAnsi="Arial" w:cs="Arial"/>
          <w:lang w:val="es-MX"/>
        </w:rPr>
      </w:pPr>
      <w:r w:rsidRPr="00ED7FA4">
        <w:rPr>
          <w:rFonts w:ascii="Arial" w:hAnsi="Arial" w:cs="Arial"/>
          <w:bCs/>
        </w:rPr>
        <w:t xml:space="preserve">Es importante </w:t>
      </w:r>
      <w:r w:rsidR="000A07D9" w:rsidRPr="00ED7FA4">
        <w:rPr>
          <w:rFonts w:ascii="Arial" w:hAnsi="Arial" w:cs="Arial"/>
          <w:bCs/>
        </w:rPr>
        <w:t>señalar</w:t>
      </w:r>
      <w:r w:rsidRPr="00ED7FA4">
        <w:rPr>
          <w:rFonts w:ascii="Arial" w:hAnsi="Arial" w:cs="Arial"/>
          <w:bCs/>
        </w:rPr>
        <w:t xml:space="preserve">, que los asesores </w:t>
      </w:r>
      <w:r w:rsidR="000A07D9" w:rsidRPr="00ED7FA4">
        <w:rPr>
          <w:rFonts w:ascii="Arial" w:hAnsi="Arial" w:cs="Arial"/>
          <w:bCs/>
        </w:rPr>
        <w:t xml:space="preserve">jurídicos </w:t>
      </w:r>
      <w:r w:rsidR="00746B53" w:rsidRPr="00ED7FA4">
        <w:rPr>
          <w:rFonts w:ascii="Arial" w:hAnsi="Arial" w:cs="Arial"/>
          <w:lang w:val="es-MX"/>
        </w:rPr>
        <w:t>contribuyeron</w:t>
      </w:r>
      <w:r w:rsidRPr="00ED7FA4">
        <w:rPr>
          <w:rFonts w:ascii="Arial" w:hAnsi="Arial" w:cs="Arial"/>
          <w:lang w:val="es-MX"/>
        </w:rPr>
        <w:t xml:space="preserve"> activamente </w:t>
      </w:r>
      <w:r w:rsidR="0098213D" w:rsidRPr="00ED7FA4">
        <w:rPr>
          <w:rFonts w:ascii="Arial" w:hAnsi="Arial" w:cs="Arial"/>
          <w:lang w:val="es-MX"/>
        </w:rPr>
        <w:t xml:space="preserve">participando </w:t>
      </w:r>
      <w:r w:rsidR="00762477" w:rsidRPr="00ED7FA4">
        <w:rPr>
          <w:rFonts w:ascii="Arial" w:hAnsi="Arial" w:cs="Arial"/>
          <w:lang w:val="es-MX"/>
        </w:rPr>
        <w:t xml:space="preserve">en </w:t>
      </w:r>
      <w:r w:rsidR="004D1CA0">
        <w:rPr>
          <w:rFonts w:ascii="Arial" w:hAnsi="Arial" w:cs="Arial"/>
          <w:lang w:val="es-MX"/>
        </w:rPr>
        <w:t>1</w:t>
      </w:r>
      <w:r w:rsidR="00275F44">
        <w:rPr>
          <w:rFonts w:ascii="Arial" w:hAnsi="Arial" w:cs="Arial"/>
          <w:lang w:val="es-MX"/>
        </w:rPr>
        <w:t xml:space="preserve">51 </w:t>
      </w:r>
      <w:r w:rsidR="0098213D" w:rsidRPr="00ED7FA4">
        <w:rPr>
          <w:rFonts w:ascii="Arial" w:hAnsi="Arial" w:cs="Arial"/>
          <w:lang w:val="es-MX"/>
        </w:rPr>
        <w:t>reuniones de diferente índole, entre las más relevantes se encuentran</w:t>
      </w:r>
      <w:r w:rsidR="00762477" w:rsidRPr="00ED7FA4">
        <w:rPr>
          <w:rFonts w:ascii="Arial" w:hAnsi="Arial" w:cs="Arial"/>
          <w:lang w:val="es-MX"/>
        </w:rPr>
        <w:t>:</w:t>
      </w:r>
      <w:r w:rsidR="0098213D" w:rsidRPr="00ED7FA4">
        <w:rPr>
          <w:rFonts w:ascii="Arial" w:hAnsi="Arial" w:cs="Arial"/>
          <w:lang w:val="es-MX"/>
        </w:rPr>
        <w:t xml:space="preserve"> apoyo y acompañamiento a las personas profesionales y a la Dirección de Auditoría en </w:t>
      </w:r>
      <w:r w:rsidRPr="00ED7FA4">
        <w:rPr>
          <w:rFonts w:ascii="Arial" w:hAnsi="Arial" w:cs="Arial"/>
          <w:lang w:val="es-MX"/>
        </w:rPr>
        <w:t xml:space="preserve">audiencias </w:t>
      </w:r>
      <w:r w:rsidR="00E27CCB" w:rsidRPr="00ED7FA4">
        <w:rPr>
          <w:rFonts w:ascii="Arial" w:hAnsi="Arial" w:cs="Arial"/>
          <w:lang w:val="es-MX"/>
        </w:rPr>
        <w:t>con</w:t>
      </w:r>
      <w:r w:rsidRPr="00ED7FA4">
        <w:rPr>
          <w:rFonts w:ascii="Arial" w:hAnsi="Arial" w:cs="Arial"/>
          <w:lang w:val="es-MX"/>
        </w:rPr>
        <w:t xml:space="preserve"> </w:t>
      </w:r>
      <w:r w:rsidR="000A07D9" w:rsidRPr="00ED7FA4">
        <w:rPr>
          <w:rFonts w:ascii="Arial" w:hAnsi="Arial" w:cs="Arial"/>
          <w:lang w:val="es-MX"/>
        </w:rPr>
        <w:t xml:space="preserve">la administración activa </w:t>
      </w:r>
      <w:r w:rsidR="00762477" w:rsidRPr="00ED7FA4">
        <w:rPr>
          <w:rFonts w:ascii="Arial" w:hAnsi="Arial" w:cs="Arial"/>
          <w:lang w:val="es-MX"/>
        </w:rPr>
        <w:t xml:space="preserve">para el abordaje de la investigación de presuntos hechos irregulares, </w:t>
      </w:r>
      <w:r w:rsidRPr="00ED7FA4">
        <w:rPr>
          <w:rFonts w:ascii="Arial" w:hAnsi="Arial" w:cs="Arial"/>
          <w:lang w:val="es-MX"/>
        </w:rPr>
        <w:t>el Consejo Superior</w:t>
      </w:r>
      <w:r w:rsidR="00E27CCB" w:rsidRPr="00ED7FA4">
        <w:rPr>
          <w:rFonts w:ascii="Arial" w:hAnsi="Arial" w:cs="Arial"/>
          <w:lang w:val="es-MX"/>
        </w:rPr>
        <w:t xml:space="preserve">, </w:t>
      </w:r>
      <w:r w:rsidRPr="00ED7FA4">
        <w:rPr>
          <w:rFonts w:ascii="Arial" w:hAnsi="Arial" w:cs="Arial"/>
          <w:lang w:val="es-MX"/>
        </w:rPr>
        <w:t>el Consejo Consultivo de la Presidencia de la Corte Suprema de Justicia</w:t>
      </w:r>
      <w:r w:rsidR="005710D0" w:rsidRPr="00ED7FA4">
        <w:rPr>
          <w:rFonts w:ascii="Arial" w:hAnsi="Arial" w:cs="Arial"/>
          <w:lang w:val="es-MX"/>
        </w:rPr>
        <w:t>.</w:t>
      </w:r>
      <w:r w:rsidR="003A0A05" w:rsidRPr="00ED7FA4">
        <w:rPr>
          <w:rFonts w:ascii="Arial" w:hAnsi="Arial" w:cs="Arial"/>
          <w:lang w:val="es-MX"/>
        </w:rPr>
        <w:t xml:space="preserve"> </w:t>
      </w:r>
    </w:p>
    <w:p w14:paraId="48B0F693" w14:textId="77777777" w:rsidR="0012452D" w:rsidRPr="00ED7FA4" w:rsidRDefault="0012452D" w:rsidP="00B66637">
      <w:pPr>
        <w:spacing w:after="0" w:line="240" w:lineRule="auto"/>
        <w:ind w:right="-81"/>
        <w:jc w:val="both"/>
        <w:rPr>
          <w:rFonts w:ascii="Arial" w:hAnsi="Arial" w:cs="Arial"/>
          <w:lang w:val="es-MX"/>
        </w:rPr>
      </w:pPr>
    </w:p>
    <w:p w14:paraId="384FF96C" w14:textId="041BA2F2" w:rsidR="00B66637" w:rsidRDefault="0012452D" w:rsidP="00B66637">
      <w:pPr>
        <w:spacing w:after="0" w:line="240" w:lineRule="auto"/>
        <w:ind w:right="-81"/>
        <w:jc w:val="both"/>
        <w:rPr>
          <w:rFonts w:ascii="Arial" w:hAnsi="Arial" w:cs="Arial"/>
        </w:rPr>
      </w:pPr>
      <w:r w:rsidRPr="00ED7FA4">
        <w:rPr>
          <w:rFonts w:ascii="Arial" w:hAnsi="Arial" w:cs="Arial"/>
        </w:rPr>
        <w:t>Finalmente,</w:t>
      </w:r>
      <w:r w:rsidR="007B3808" w:rsidRPr="00ED7FA4">
        <w:rPr>
          <w:rFonts w:ascii="Arial" w:hAnsi="Arial" w:cs="Arial"/>
        </w:rPr>
        <w:t xml:space="preserve"> </w:t>
      </w:r>
      <w:r w:rsidR="00DE7C7B" w:rsidRPr="00ED7FA4">
        <w:rPr>
          <w:rFonts w:ascii="Arial" w:hAnsi="Arial" w:cs="Arial"/>
        </w:rPr>
        <w:t>es importante resaltar que los profesionales de esa representación revisaron y</w:t>
      </w:r>
      <w:r w:rsidR="00DE7C7B" w:rsidRPr="00ED7FA4">
        <w:rPr>
          <w:rFonts w:ascii="Arial" w:hAnsi="Arial" w:cs="Arial"/>
          <w:color w:val="C00000"/>
        </w:rPr>
        <w:t xml:space="preserve"> </w:t>
      </w:r>
      <w:r w:rsidR="00DE7C7B" w:rsidRPr="00ED7FA4">
        <w:rPr>
          <w:rFonts w:ascii="Arial" w:hAnsi="Arial" w:cs="Arial"/>
        </w:rPr>
        <w:t xml:space="preserve">analizaron </w:t>
      </w:r>
      <w:r w:rsidR="0066145C">
        <w:rPr>
          <w:rFonts w:ascii="Arial" w:hAnsi="Arial" w:cs="Arial"/>
        </w:rPr>
        <w:t>13</w:t>
      </w:r>
      <w:r w:rsidR="0066145C" w:rsidRPr="00ED7FA4">
        <w:rPr>
          <w:rFonts w:ascii="Arial" w:hAnsi="Arial" w:cs="Arial"/>
        </w:rPr>
        <w:t xml:space="preserve"> </w:t>
      </w:r>
      <w:r w:rsidR="0066145C">
        <w:rPr>
          <w:rFonts w:ascii="Arial" w:hAnsi="Arial" w:cs="Arial"/>
        </w:rPr>
        <w:t>documentos</w:t>
      </w:r>
      <w:r w:rsidR="00275F44">
        <w:rPr>
          <w:rFonts w:ascii="Arial" w:hAnsi="Arial" w:cs="Arial"/>
        </w:rPr>
        <w:t xml:space="preserve">. </w:t>
      </w:r>
      <w:r w:rsidR="002D2F85" w:rsidRPr="00ED7FA4">
        <w:rPr>
          <w:rFonts w:ascii="Arial" w:hAnsi="Arial" w:cs="Arial"/>
        </w:rPr>
        <w:t xml:space="preserve">En la </w:t>
      </w:r>
      <w:r w:rsidR="0066145C">
        <w:rPr>
          <w:rFonts w:ascii="Arial" w:hAnsi="Arial" w:cs="Arial"/>
        </w:rPr>
        <w:t>siguiente imagen</w:t>
      </w:r>
      <w:r w:rsidR="002D2F85" w:rsidRPr="00ED7FA4">
        <w:rPr>
          <w:rFonts w:ascii="Arial" w:hAnsi="Arial" w:cs="Arial"/>
        </w:rPr>
        <w:t xml:space="preserve"> se resume lo citado.</w:t>
      </w:r>
    </w:p>
    <w:p w14:paraId="3CFF6B03" w14:textId="77777777" w:rsidR="0071444C" w:rsidRDefault="0071444C" w:rsidP="00B66637">
      <w:pPr>
        <w:spacing w:after="0" w:line="240" w:lineRule="auto"/>
        <w:ind w:right="-81"/>
        <w:jc w:val="both"/>
        <w:rPr>
          <w:rFonts w:ascii="Arial" w:hAnsi="Arial" w:cs="Arial"/>
        </w:rPr>
      </w:pPr>
    </w:p>
    <w:p w14:paraId="1483D04E" w14:textId="4126E9DC" w:rsidR="003E6EC0" w:rsidRPr="00B614F2" w:rsidRDefault="00337487" w:rsidP="003E6EC0">
      <w:pPr>
        <w:spacing w:after="0" w:line="240" w:lineRule="auto"/>
        <w:jc w:val="center"/>
        <w:rPr>
          <w:rFonts w:ascii="Arial" w:hAnsi="Arial" w:cs="Arial"/>
          <w:b/>
          <w:bCs/>
          <w:iCs/>
          <w:lang w:val="es-MX"/>
        </w:rPr>
      </w:pPr>
      <w:r w:rsidRPr="00B614F2">
        <w:rPr>
          <w:rFonts w:ascii="Arial" w:hAnsi="Arial" w:cs="Arial"/>
          <w:b/>
          <w:bCs/>
          <w:iCs/>
          <w:lang w:val="es-MX"/>
        </w:rPr>
        <w:t>Gráfico N°6</w:t>
      </w:r>
    </w:p>
    <w:p w14:paraId="030F84B2" w14:textId="27C41C99" w:rsidR="003E6EC0" w:rsidRPr="00B614F2" w:rsidRDefault="00BA72F2" w:rsidP="003E6EC0">
      <w:pPr>
        <w:spacing w:after="0" w:line="240" w:lineRule="auto"/>
        <w:jc w:val="center"/>
        <w:rPr>
          <w:rFonts w:ascii="Arial" w:hAnsi="Arial" w:cs="Arial"/>
          <w:b/>
          <w:bCs/>
          <w:iCs/>
        </w:rPr>
      </w:pPr>
      <w:r w:rsidRPr="00B614F2">
        <w:rPr>
          <w:rFonts w:ascii="Arial" w:hAnsi="Arial" w:cs="Arial"/>
          <w:b/>
          <w:bCs/>
          <w:iCs/>
        </w:rPr>
        <w:t>Cantidad y porcentaje de a</w:t>
      </w:r>
      <w:r w:rsidR="003E6EC0" w:rsidRPr="00B614F2">
        <w:rPr>
          <w:rFonts w:ascii="Arial" w:hAnsi="Arial" w:cs="Arial"/>
          <w:b/>
          <w:bCs/>
          <w:iCs/>
        </w:rPr>
        <w:t>ctividades desarrolladas por la Unidad Jurídica</w:t>
      </w:r>
    </w:p>
    <w:p w14:paraId="2ECDD878" w14:textId="221822A1" w:rsidR="003E6EC0" w:rsidRPr="00B614F2" w:rsidRDefault="004D1CA0" w:rsidP="003E6EC0">
      <w:pPr>
        <w:spacing w:after="0" w:line="240" w:lineRule="auto"/>
        <w:jc w:val="center"/>
        <w:rPr>
          <w:rFonts w:ascii="Arial" w:hAnsi="Arial" w:cs="Arial"/>
          <w:b/>
          <w:bCs/>
          <w:iCs/>
          <w:lang w:val="es-MX"/>
        </w:rPr>
      </w:pPr>
      <w:r w:rsidRPr="00B614F2">
        <w:rPr>
          <w:rFonts w:ascii="Arial" w:hAnsi="Arial" w:cs="Arial"/>
          <w:b/>
          <w:bCs/>
          <w:iCs/>
          <w:lang w:val="es-MX"/>
        </w:rPr>
        <w:t xml:space="preserve">durante el </w:t>
      </w:r>
      <w:r w:rsidR="00BA72F2" w:rsidRPr="00B614F2">
        <w:rPr>
          <w:rFonts w:ascii="Arial" w:hAnsi="Arial" w:cs="Arial"/>
          <w:b/>
          <w:bCs/>
          <w:iCs/>
          <w:lang w:val="es-MX"/>
        </w:rPr>
        <w:t>202</w:t>
      </w:r>
      <w:r w:rsidR="00275F44">
        <w:rPr>
          <w:rFonts w:ascii="Arial" w:hAnsi="Arial" w:cs="Arial"/>
          <w:b/>
          <w:bCs/>
          <w:iCs/>
          <w:lang w:val="es-MX"/>
        </w:rPr>
        <w:t>3</w:t>
      </w:r>
    </w:p>
    <w:p w14:paraId="5C536564" w14:textId="6D0DFA6C" w:rsidR="003E6EC0" w:rsidRPr="00ED7FA4" w:rsidRDefault="003E6EC0" w:rsidP="00471472">
      <w:pPr>
        <w:spacing w:after="0" w:line="240" w:lineRule="auto"/>
        <w:ind w:right="-81"/>
        <w:jc w:val="both"/>
        <w:rPr>
          <w:rFonts w:ascii="Arial" w:hAnsi="Arial" w:cs="Arial"/>
          <w:color w:val="7030A0"/>
        </w:rPr>
      </w:pPr>
    </w:p>
    <w:p w14:paraId="6644081F" w14:textId="77777777" w:rsidR="00275F44" w:rsidRDefault="00BA72F2" w:rsidP="00690031">
      <w:pPr>
        <w:spacing w:after="0" w:line="240" w:lineRule="auto"/>
        <w:jc w:val="both"/>
        <w:rPr>
          <w:rFonts w:ascii="Arial" w:hAnsi="Arial" w:cs="Arial"/>
          <w:b/>
          <w:bCs/>
          <w:sz w:val="20"/>
          <w:szCs w:val="20"/>
        </w:rPr>
      </w:pPr>
      <w:r>
        <w:rPr>
          <w:rFonts w:ascii="Arial" w:hAnsi="Arial" w:cs="Arial"/>
          <w:b/>
          <w:bCs/>
          <w:sz w:val="20"/>
          <w:szCs w:val="20"/>
        </w:rPr>
        <w:t xml:space="preserve">          </w:t>
      </w:r>
      <w:r w:rsidR="00275F44">
        <w:rPr>
          <w:noProof/>
        </w:rPr>
        <w:drawing>
          <wp:inline distT="0" distB="0" distL="0" distR="0" wp14:anchorId="6898F245" wp14:editId="0A810E43">
            <wp:extent cx="5381625" cy="3257550"/>
            <wp:effectExtent l="0" t="0" r="9525" b="0"/>
            <wp:docPr id="138677638" name="Gráfico 1">
              <a:extLst xmlns:a="http://schemas.openxmlformats.org/drawingml/2006/main">
                <a:ext uri="{FF2B5EF4-FFF2-40B4-BE49-F238E27FC236}">
                  <a16:creationId xmlns:a16="http://schemas.microsoft.com/office/drawing/2014/main" id="{9E07D8C7-BBC9-6D8B-F6F4-04E9027EB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cs="Arial"/>
          <w:b/>
          <w:bCs/>
          <w:sz w:val="20"/>
          <w:szCs w:val="20"/>
        </w:rPr>
        <w:t xml:space="preserve"> </w:t>
      </w:r>
    </w:p>
    <w:p w14:paraId="183B11DB" w14:textId="7AD8094D" w:rsidR="00A93FC2" w:rsidRPr="0066145C" w:rsidRDefault="00644165" w:rsidP="00690031">
      <w:pPr>
        <w:spacing w:after="0" w:line="240" w:lineRule="auto"/>
        <w:jc w:val="both"/>
        <w:rPr>
          <w:rFonts w:ascii="Arial" w:hAnsi="Arial" w:cs="Arial"/>
          <w:sz w:val="20"/>
          <w:szCs w:val="20"/>
        </w:rPr>
      </w:pPr>
      <w:r>
        <w:rPr>
          <w:rFonts w:ascii="Arial" w:hAnsi="Arial" w:cs="Arial"/>
          <w:b/>
          <w:bCs/>
          <w:sz w:val="20"/>
          <w:szCs w:val="20"/>
        </w:rPr>
        <w:t xml:space="preserve">         </w:t>
      </w:r>
      <w:r w:rsidR="003E6EC0" w:rsidRPr="00ED7FA4">
        <w:rPr>
          <w:rFonts w:ascii="Arial" w:hAnsi="Arial" w:cs="Arial"/>
          <w:b/>
          <w:bCs/>
          <w:sz w:val="20"/>
          <w:szCs w:val="20"/>
        </w:rPr>
        <w:t>Fuente:</w:t>
      </w:r>
      <w:r w:rsidR="003E6EC0" w:rsidRPr="00ED7FA4">
        <w:rPr>
          <w:rFonts w:ascii="Arial" w:hAnsi="Arial" w:cs="Arial"/>
          <w:sz w:val="20"/>
          <w:szCs w:val="20"/>
        </w:rPr>
        <w:t xml:space="preserve"> Informe</w:t>
      </w:r>
      <w:r w:rsidR="00593F00" w:rsidRPr="00ED7FA4">
        <w:rPr>
          <w:rFonts w:ascii="Arial" w:hAnsi="Arial" w:cs="Arial"/>
          <w:sz w:val="20"/>
          <w:szCs w:val="20"/>
        </w:rPr>
        <w:t xml:space="preserve"> </w:t>
      </w:r>
      <w:r w:rsidR="00BA72F2">
        <w:rPr>
          <w:rFonts w:ascii="Arial" w:hAnsi="Arial" w:cs="Arial"/>
          <w:sz w:val="20"/>
          <w:szCs w:val="20"/>
        </w:rPr>
        <w:t>d</w:t>
      </w:r>
      <w:r w:rsidR="00593F00" w:rsidRPr="00ED7FA4">
        <w:rPr>
          <w:rFonts w:ascii="Arial" w:hAnsi="Arial" w:cs="Arial"/>
          <w:sz w:val="20"/>
          <w:szCs w:val="20"/>
        </w:rPr>
        <w:t xml:space="preserve">e </w:t>
      </w:r>
      <w:r w:rsidR="003E6EC0" w:rsidRPr="00ED7FA4">
        <w:rPr>
          <w:rFonts w:ascii="Arial" w:hAnsi="Arial" w:cs="Arial"/>
          <w:sz w:val="20"/>
          <w:szCs w:val="20"/>
        </w:rPr>
        <w:t>Indicadores de Gestión</w:t>
      </w:r>
      <w:r w:rsidR="00CE309A">
        <w:rPr>
          <w:rFonts w:ascii="Arial" w:hAnsi="Arial" w:cs="Arial"/>
          <w:sz w:val="20"/>
          <w:szCs w:val="20"/>
        </w:rPr>
        <w:t>, Auditoría Judicial</w:t>
      </w:r>
      <w:r w:rsidR="00BA72F2">
        <w:rPr>
          <w:rFonts w:ascii="Arial" w:hAnsi="Arial" w:cs="Arial"/>
          <w:sz w:val="20"/>
          <w:szCs w:val="20"/>
        </w:rPr>
        <w:t xml:space="preserve"> 202</w:t>
      </w:r>
      <w:r w:rsidR="00275F44">
        <w:rPr>
          <w:rFonts w:ascii="Arial" w:hAnsi="Arial" w:cs="Arial"/>
          <w:sz w:val="20"/>
          <w:szCs w:val="20"/>
        </w:rPr>
        <w:t>3</w:t>
      </w:r>
      <w:r w:rsidR="003E6EC0" w:rsidRPr="00ED7FA4">
        <w:rPr>
          <w:rFonts w:ascii="Arial" w:hAnsi="Arial" w:cs="Arial"/>
          <w:sz w:val="20"/>
          <w:szCs w:val="20"/>
        </w:rPr>
        <w:t>.</w:t>
      </w:r>
    </w:p>
    <w:p w14:paraId="0DDBB39A" w14:textId="369F29C7" w:rsidR="00644165" w:rsidRDefault="00644165" w:rsidP="00690031">
      <w:pPr>
        <w:spacing w:after="0" w:line="240" w:lineRule="auto"/>
        <w:jc w:val="both"/>
        <w:rPr>
          <w:rFonts w:ascii="Arial" w:hAnsi="Arial" w:cs="Arial"/>
        </w:rPr>
      </w:pPr>
    </w:p>
    <w:p w14:paraId="13127D21" w14:textId="7D5AFB1F" w:rsidR="001A2B44" w:rsidRDefault="001A2B44" w:rsidP="00690031">
      <w:pPr>
        <w:spacing w:after="0" w:line="240" w:lineRule="auto"/>
        <w:jc w:val="both"/>
        <w:rPr>
          <w:rFonts w:ascii="Arial" w:hAnsi="Arial" w:cs="Arial"/>
        </w:rPr>
      </w:pPr>
    </w:p>
    <w:p w14:paraId="2660DA03" w14:textId="5078F2D2" w:rsidR="001A2B44" w:rsidRDefault="001A2B44" w:rsidP="00690031">
      <w:pPr>
        <w:spacing w:after="0" w:line="240" w:lineRule="auto"/>
        <w:jc w:val="both"/>
        <w:rPr>
          <w:rFonts w:ascii="Arial" w:hAnsi="Arial" w:cs="Arial"/>
        </w:rPr>
      </w:pPr>
    </w:p>
    <w:p w14:paraId="4B08365C" w14:textId="598F10A1" w:rsidR="001A2B44" w:rsidRDefault="001A2B44" w:rsidP="00690031">
      <w:pPr>
        <w:spacing w:after="0" w:line="240" w:lineRule="auto"/>
        <w:jc w:val="both"/>
        <w:rPr>
          <w:rFonts w:ascii="Arial" w:hAnsi="Arial" w:cs="Arial"/>
        </w:rPr>
      </w:pPr>
    </w:p>
    <w:p w14:paraId="607DE53A" w14:textId="51F44808" w:rsidR="001A2B44" w:rsidRDefault="001A2B44" w:rsidP="00690031">
      <w:pPr>
        <w:spacing w:after="0" w:line="240" w:lineRule="auto"/>
        <w:jc w:val="both"/>
        <w:rPr>
          <w:rFonts w:ascii="Arial" w:hAnsi="Arial" w:cs="Arial"/>
        </w:rPr>
      </w:pPr>
    </w:p>
    <w:p w14:paraId="237C4EBF" w14:textId="77777777" w:rsidR="001A2B44" w:rsidRPr="00ED7FA4" w:rsidRDefault="001A2B44" w:rsidP="00690031">
      <w:pPr>
        <w:spacing w:after="0" w:line="240" w:lineRule="auto"/>
        <w:jc w:val="both"/>
        <w:rPr>
          <w:rFonts w:ascii="Arial" w:hAnsi="Arial" w:cs="Arial"/>
        </w:rPr>
      </w:pPr>
    </w:p>
    <w:p w14:paraId="4B840D8E" w14:textId="525826DB" w:rsidR="00C12F3B" w:rsidRPr="00ED7FA4" w:rsidRDefault="00353ADF" w:rsidP="00AF4596">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35" w:name="_Toc94852715"/>
      <w:bookmarkStart w:id="36" w:name="_Toc160529456"/>
      <w:r w:rsidRPr="00ED7FA4">
        <w:rPr>
          <w:rFonts w:cs="Arial"/>
          <w:color w:val="FFFFFF" w:themeColor="background1"/>
          <w:sz w:val="22"/>
          <w:szCs w:val="22"/>
          <w:lang w:val="es-MX"/>
        </w:rPr>
        <w:t>SOPORTE TÉCNICO INFORMÁTICO</w:t>
      </w:r>
      <w:bookmarkEnd w:id="35"/>
      <w:bookmarkEnd w:id="36"/>
    </w:p>
    <w:p w14:paraId="2408CB4B" w14:textId="77777777" w:rsidR="00C12F3B" w:rsidRPr="00ED7FA4" w:rsidRDefault="00C12F3B" w:rsidP="00381A3B">
      <w:pPr>
        <w:spacing w:after="0" w:line="240" w:lineRule="auto"/>
        <w:jc w:val="both"/>
        <w:rPr>
          <w:rFonts w:ascii="Arial" w:hAnsi="Arial" w:cs="Arial"/>
          <w:lang w:val="es-MX"/>
        </w:rPr>
      </w:pPr>
    </w:p>
    <w:p w14:paraId="702E9951" w14:textId="10BF6279" w:rsidR="00DF7C88" w:rsidRDefault="00F46C21" w:rsidP="00ED7FA4">
      <w:pPr>
        <w:spacing w:after="0" w:line="240" w:lineRule="auto"/>
        <w:jc w:val="both"/>
        <w:rPr>
          <w:rFonts w:ascii="Arial" w:hAnsi="Arial" w:cs="Arial"/>
          <w:lang w:val="es-MX"/>
        </w:rPr>
      </w:pPr>
      <w:r>
        <w:rPr>
          <w:rFonts w:ascii="Arial" w:hAnsi="Arial" w:cs="Arial"/>
          <w:lang w:val="es-MX"/>
        </w:rPr>
        <w:t>Dentro de la Auditoría Judicial se encuentra la Sección de Auditoría de Tecnología de Información</w:t>
      </w:r>
      <w:r w:rsidR="00FF34B1">
        <w:rPr>
          <w:rFonts w:ascii="Arial" w:hAnsi="Arial" w:cs="Arial"/>
          <w:lang w:val="es-MX"/>
        </w:rPr>
        <w:t xml:space="preserve"> (SATI)</w:t>
      </w:r>
      <w:r>
        <w:rPr>
          <w:rFonts w:ascii="Arial" w:hAnsi="Arial" w:cs="Arial"/>
          <w:lang w:val="es-MX"/>
        </w:rPr>
        <w:t xml:space="preserve">, la que además de desarrollar estudios de fiscalización propios del área, se encarga de la - Administración y Soporte del Sistema </w:t>
      </w:r>
      <w:proofErr w:type="spellStart"/>
      <w:r>
        <w:rPr>
          <w:rFonts w:ascii="Arial" w:hAnsi="Arial" w:cs="Arial"/>
          <w:lang w:val="es-MX"/>
        </w:rPr>
        <w:t>Team</w:t>
      </w:r>
      <w:proofErr w:type="spellEnd"/>
      <w:r>
        <w:rPr>
          <w:rFonts w:ascii="Arial" w:hAnsi="Arial" w:cs="Arial"/>
          <w:lang w:val="es-MX"/>
        </w:rPr>
        <w:t xml:space="preserve"> Mate Plus, - Administrar el servidor de Datos y – Soportes Técnicos particulares de </w:t>
      </w:r>
      <w:r w:rsidR="00C12F3B" w:rsidRPr="00ED7FA4">
        <w:rPr>
          <w:rFonts w:ascii="Arial" w:hAnsi="Arial" w:cs="Arial"/>
          <w:lang w:val="es-MX"/>
        </w:rPr>
        <w:t>tareas comunes</w:t>
      </w:r>
      <w:r>
        <w:rPr>
          <w:rFonts w:ascii="Arial" w:hAnsi="Arial" w:cs="Arial"/>
          <w:lang w:val="es-MX"/>
        </w:rPr>
        <w:t xml:space="preserve"> y de personas usuarias internas y externas a la Auditoría. </w:t>
      </w:r>
      <w:bookmarkStart w:id="37" w:name="_Toc94852716"/>
    </w:p>
    <w:p w14:paraId="51994382" w14:textId="766062B4" w:rsidR="00DF7C88" w:rsidRDefault="00DF7C88" w:rsidP="00ED7FA4">
      <w:pPr>
        <w:spacing w:after="0" w:line="240" w:lineRule="auto"/>
        <w:jc w:val="both"/>
        <w:rPr>
          <w:rFonts w:ascii="Arial" w:hAnsi="Arial" w:cs="Arial"/>
          <w:lang w:val="es-MX"/>
        </w:rPr>
      </w:pPr>
    </w:p>
    <w:p w14:paraId="6AB77B04" w14:textId="77777777" w:rsidR="00644165" w:rsidRDefault="00644165" w:rsidP="00ED7FA4">
      <w:pPr>
        <w:spacing w:after="0" w:line="240" w:lineRule="auto"/>
        <w:jc w:val="both"/>
        <w:rPr>
          <w:rFonts w:ascii="Arial" w:hAnsi="Arial" w:cs="Arial"/>
          <w:lang w:val="es-MX"/>
        </w:rPr>
      </w:pPr>
    </w:p>
    <w:p w14:paraId="4664370A" w14:textId="0E0421F3" w:rsidR="00614127" w:rsidRPr="000A22E0" w:rsidRDefault="001810BC" w:rsidP="000A22E0">
      <w:pPr>
        <w:pStyle w:val="Ttulo2"/>
        <w:shd w:val="clear" w:color="auto" w:fill="D9D9D9" w:themeFill="background1" w:themeFillShade="D9"/>
        <w:tabs>
          <w:tab w:val="left" w:pos="0"/>
          <w:tab w:val="left" w:pos="567"/>
        </w:tabs>
        <w:spacing w:before="0" w:line="240" w:lineRule="auto"/>
        <w:rPr>
          <w:rFonts w:ascii="Arial" w:hAnsi="Arial" w:cs="Arial"/>
          <w:b/>
          <w:color w:val="auto"/>
          <w:sz w:val="22"/>
          <w:szCs w:val="22"/>
          <w:lang w:val="es-MX"/>
        </w:rPr>
      </w:pPr>
      <w:bookmarkStart w:id="38" w:name="_Toc160529457"/>
      <w:r>
        <w:rPr>
          <w:rFonts w:ascii="Arial" w:hAnsi="Arial" w:cs="Arial"/>
          <w:b/>
          <w:color w:val="auto"/>
          <w:sz w:val="22"/>
          <w:szCs w:val="22"/>
          <w:lang w:val="es-MX"/>
        </w:rPr>
        <w:t>9</w:t>
      </w:r>
      <w:r w:rsidR="00A846D3" w:rsidRPr="000A22E0">
        <w:rPr>
          <w:rFonts w:ascii="Arial" w:hAnsi="Arial" w:cs="Arial"/>
          <w:b/>
          <w:color w:val="auto"/>
          <w:sz w:val="22"/>
          <w:szCs w:val="22"/>
          <w:lang w:val="es-MX"/>
        </w:rPr>
        <w:t>.1</w:t>
      </w:r>
      <w:r w:rsidR="006E63E4" w:rsidRPr="000A22E0">
        <w:rPr>
          <w:rFonts w:ascii="Arial" w:hAnsi="Arial" w:cs="Arial"/>
          <w:b/>
          <w:color w:val="auto"/>
          <w:sz w:val="22"/>
          <w:szCs w:val="22"/>
          <w:lang w:val="es-MX"/>
        </w:rPr>
        <w:t xml:space="preserve"> </w:t>
      </w:r>
      <w:r w:rsidR="00522F53" w:rsidRPr="000A22E0">
        <w:rPr>
          <w:rFonts w:ascii="Arial" w:hAnsi="Arial" w:cs="Arial"/>
          <w:b/>
          <w:color w:val="auto"/>
          <w:sz w:val="22"/>
          <w:szCs w:val="22"/>
          <w:lang w:val="es-MX"/>
        </w:rPr>
        <w:t xml:space="preserve">  </w:t>
      </w:r>
      <w:r w:rsidR="00614127" w:rsidRPr="000A22E0">
        <w:rPr>
          <w:rFonts w:ascii="Arial" w:hAnsi="Arial" w:cs="Arial"/>
          <w:b/>
          <w:color w:val="auto"/>
          <w:sz w:val="22"/>
          <w:szCs w:val="22"/>
          <w:lang w:val="es-MX"/>
        </w:rPr>
        <w:t xml:space="preserve">Administración y Soporte del </w:t>
      </w:r>
      <w:proofErr w:type="spellStart"/>
      <w:r w:rsidR="00614127" w:rsidRPr="000A22E0">
        <w:rPr>
          <w:rFonts w:ascii="Arial" w:hAnsi="Arial" w:cs="Arial"/>
          <w:b/>
          <w:color w:val="auto"/>
          <w:sz w:val="22"/>
          <w:szCs w:val="22"/>
          <w:lang w:val="es-MX"/>
        </w:rPr>
        <w:t>Team</w:t>
      </w:r>
      <w:proofErr w:type="spellEnd"/>
      <w:r w:rsidR="00614127" w:rsidRPr="000A22E0">
        <w:rPr>
          <w:rFonts w:ascii="Arial" w:hAnsi="Arial" w:cs="Arial"/>
          <w:b/>
          <w:color w:val="auto"/>
          <w:sz w:val="22"/>
          <w:szCs w:val="22"/>
          <w:lang w:val="es-MX"/>
        </w:rPr>
        <w:t xml:space="preserve"> Mate</w:t>
      </w:r>
      <w:bookmarkEnd w:id="37"/>
      <w:r w:rsidR="00FF34B1" w:rsidRPr="000A22E0">
        <w:rPr>
          <w:rFonts w:ascii="Arial" w:hAnsi="Arial" w:cs="Arial"/>
          <w:b/>
          <w:color w:val="auto"/>
          <w:sz w:val="22"/>
          <w:szCs w:val="22"/>
          <w:lang w:val="es-MX"/>
        </w:rPr>
        <w:t xml:space="preserve"> Plus (TM+)</w:t>
      </w:r>
      <w:bookmarkEnd w:id="38"/>
    </w:p>
    <w:p w14:paraId="7F423F06" w14:textId="584E315F" w:rsidR="00A846D3" w:rsidRPr="00ED7FA4" w:rsidRDefault="00A846D3" w:rsidP="00381A3B">
      <w:pPr>
        <w:spacing w:after="0" w:line="240" w:lineRule="auto"/>
        <w:jc w:val="both"/>
        <w:rPr>
          <w:rFonts w:ascii="Arial" w:hAnsi="Arial" w:cs="Arial"/>
          <w:lang w:val="es-MX"/>
        </w:rPr>
      </w:pPr>
    </w:p>
    <w:p w14:paraId="319931AC" w14:textId="41EAB95B" w:rsidR="00FC05C6" w:rsidRDefault="00FF34B1" w:rsidP="00FC05C6">
      <w:pPr>
        <w:tabs>
          <w:tab w:val="left" w:pos="-720"/>
        </w:tabs>
        <w:spacing w:after="0" w:line="240" w:lineRule="auto"/>
        <w:jc w:val="both"/>
        <w:rPr>
          <w:rFonts w:ascii="Arial" w:hAnsi="Arial" w:cs="Arial"/>
          <w:bCs/>
          <w:spacing w:val="-3"/>
        </w:rPr>
      </w:pPr>
      <w:r>
        <w:rPr>
          <w:rFonts w:ascii="Arial" w:hAnsi="Arial" w:cs="Arial"/>
          <w:bCs/>
          <w:spacing w:val="-3"/>
        </w:rPr>
        <w:t xml:space="preserve">Sobre el particular, para la </w:t>
      </w:r>
      <w:r w:rsidRPr="00FF34B1">
        <w:rPr>
          <w:rFonts w:ascii="Arial" w:hAnsi="Arial" w:cs="Arial"/>
          <w:bCs/>
          <w:spacing w:val="-3"/>
        </w:rPr>
        <w:t>administración del sistema y soporte a l</w:t>
      </w:r>
      <w:r>
        <w:rPr>
          <w:rFonts w:ascii="Arial" w:hAnsi="Arial" w:cs="Arial"/>
          <w:bCs/>
          <w:spacing w:val="-3"/>
        </w:rPr>
        <w:t>a</w:t>
      </w:r>
      <w:r w:rsidRPr="00FF34B1">
        <w:rPr>
          <w:rFonts w:ascii="Arial" w:hAnsi="Arial" w:cs="Arial"/>
          <w:bCs/>
          <w:spacing w:val="-3"/>
        </w:rPr>
        <w:t xml:space="preserve">s </w:t>
      </w:r>
      <w:r>
        <w:rPr>
          <w:rFonts w:ascii="Arial" w:hAnsi="Arial" w:cs="Arial"/>
          <w:bCs/>
          <w:spacing w:val="-3"/>
        </w:rPr>
        <w:t xml:space="preserve">personas </w:t>
      </w:r>
      <w:r w:rsidRPr="00FF34B1">
        <w:rPr>
          <w:rFonts w:ascii="Arial" w:hAnsi="Arial" w:cs="Arial"/>
          <w:bCs/>
          <w:spacing w:val="-3"/>
        </w:rPr>
        <w:t>usuari</w:t>
      </w:r>
      <w:r>
        <w:rPr>
          <w:rFonts w:ascii="Arial" w:hAnsi="Arial" w:cs="Arial"/>
          <w:bCs/>
          <w:spacing w:val="-3"/>
        </w:rPr>
        <w:t>a</w:t>
      </w:r>
      <w:r w:rsidRPr="00FF34B1">
        <w:rPr>
          <w:rFonts w:ascii="Arial" w:hAnsi="Arial" w:cs="Arial"/>
          <w:bCs/>
          <w:spacing w:val="-3"/>
        </w:rPr>
        <w:t xml:space="preserve">s del </w:t>
      </w:r>
      <w:r>
        <w:rPr>
          <w:rFonts w:ascii="Arial" w:hAnsi="Arial" w:cs="Arial"/>
          <w:bCs/>
          <w:spacing w:val="-3"/>
        </w:rPr>
        <w:t>TM+</w:t>
      </w:r>
      <w:r w:rsidRPr="00FF34B1">
        <w:rPr>
          <w:rFonts w:ascii="Arial" w:hAnsi="Arial" w:cs="Arial"/>
          <w:bCs/>
          <w:spacing w:val="-3"/>
        </w:rPr>
        <w:t>, durante el 202</w:t>
      </w:r>
      <w:r w:rsidR="00AE4E34">
        <w:rPr>
          <w:rFonts w:ascii="Arial" w:hAnsi="Arial" w:cs="Arial"/>
          <w:bCs/>
          <w:spacing w:val="-3"/>
        </w:rPr>
        <w:t>3</w:t>
      </w:r>
      <w:r w:rsidRPr="00FF34B1">
        <w:rPr>
          <w:rFonts w:ascii="Arial" w:hAnsi="Arial" w:cs="Arial"/>
          <w:bCs/>
          <w:spacing w:val="-3"/>
        </w:rPr>
        <w:t xml:space="preserve"> se realizaron tareas que requirieron la inversión de tiempo y recursos de </w:t>
      </w:r>
      <w:r>
        <w:rPr>
          <w:rFonts w:ascii="Arial" w:hAnsi="Arial" w:cs="Arial"/>
          <w:bCs/>
          <w:spacing w:val="-3"/>
        </w:rPr>
        <w:t>SATI</w:t>
      </w:r>
      <w:r w:rsidRPr="00FF34B1">
        <w:rPr>
          <w:rFonts w:ascii="Arial" w:hAnsi="Arial" w:cs="Arial"/>
          <w:bCs/>
          <w:spacing w:val="-3"/>
        </w:rPr>
        <w:t xml:space="preserve"> para atender las diferentes áreas de la Dirección de Auditoría Judicial. </w:t>
      </w:r>
      <w:r w:rsidR="00C849BE">
        <w:rPr>
          <w:rFonts w:ascii="Arial" w:hAnsi="Arial" w:cs="Arial"/>
          <w:bCs/>
          <w:spacing w:val="-3"/>
        </w:rPr>
        <w:t>A</w:t>
      </w:r>
      <w:r w:rsidRPr="00FF34B1">
        <w:rPr>
          <w:rFonts w:ascii="Arial" w:hAnsi="Arial" w:cs="Arial"/>
          <w:bCs/>
          <w:spacing w:val="-3"/>
        </w:rPr>
        <w:t>dicionalmente</w:t>
      </w:r>
      <w:r w:rsidR="00C849BE">
        <w:rPr>
          <w:rFonts w:ascii="Arial" w:hAnsi="Arial" w:cs="Arial"/>
          <w:bCs/>
          <w:spacing w:val="-3"/>
        </w:rPr>
        <w:t>,</w:t>
      </w:r>
      <w:r w:rsidRPr="00FF34B1">
        <w:rPr>
          <w:rFonts w:ascii="Arial" w:hAnsi="Arial" w:cs="Arial"/>
          <w:bCs/>
          <w:spacing w:val="-3"/>
        </w:rPr>
        <w:t xml:space="preserve"> por disponerse de una nueva versión del software, se incrementaron las actividades de capacitación e inducción especialmente para </w:t>
      </w:r>
      <w:r>
        <w:rPr>
          <w:rFonts w:ascii="Arial" w:hAnsi="Arial" w:cs="Arial"/>
          <w:bCs/>
          <w:spacing w:val="-3"/>
        </w:rPr>
        <w:t xml:space="preserve">el personal usuario </w:t>
      </w:r>
      <w:r w:rsidRPr="00FF34B1">
        <w:rPr>
          <w:rFonts w:ascii="Arial" w:hAnsi="Arial" w:cs="Arial"/>
          <w:bCs/>
          <w:spacing w:val="-3"/>
        </w:rPr>
        <w:t xml:space="preserve">externo de los diferentes despachos de la </w:t>
      </w:r>
      <w:r w:rsidR="00C849BE">
        <w:rPr>
          <w:rFonts w:ascii="Arial" w:hAnsi="Arial" w:cs="Arial"/>
          <w:bCs/>
          <w:spacing w:val="-3"/>
        </w:rPr>
        <w:t>I</w:t>
      </w:r>
      <w:r w:rsidRPr="00FF34B1">
        <w:rPr>
          <w:rFonts w:ascii="Arial" w:hAnsi="Arial" w:cs="Arial"/>
          <w:bCs/>
          <w:spacing w:val="-3"/>
        </w:rPr>
        <w:t>nstitución</w:t>
      </w:r>
      <w:r>
        <w:rPr>
          <w:rFonts w:ascii="Arial" w:hAnsi="Arial" w:cs="Arial"/>
          <w:bCs/>
          <w:spacing w:val="-3"/>
        </w:rPr>
        <w:t>.</w:t>
      </w:r>
    </w:p>
    <w:p w14:paraId="0EBA096F" w14:textId="1208AD03" w:rsidR="00FF34B1" w:rsidRDefault="00FF34B1" w:rsidP="00FC05C6">
      <w:pPr>
        <w:tabs>
          <w:tab w:val="left" w:pos="-720"/>
        </w:tabs>
        <w:spacing w:after="0" w:line="240" w:lineRule="auto"/>
        <w:jc w:val="both"/>
        <w:rPr>
          <w:rFonts w:ascii="Arial" w:hAnsi="Arial" w:cs="Arial"/>
          <w:bCs/>
          <w:spacing w:val="-3"/>
        </w:rPr>
      </w:pPr>
    </w:p>
    <w:p w14:paraId="0276BFEE" w14:textId="122E82A3" w:rsidR="00296B02" w:rsidRDefault="00FF34B1" w:rsidP="00296B02">
      <w:pPr>
        <w:tabs>
          <w:tab w:val="left" w:pos="-720"/>
        </w:tabs>
        <w:spacing w:after="0" w:line="240" w:lineRule="auto"/>
        <w:jc w:val="both"/>
        <w:rPr>
          <w:rFonts w:ascii="Arial" w:hAnsi="Arial" w:cs="Arial"/>
          <w:lang w:val="es-MX"/>
        </w:rPr>
      </w:pPr>
      <w:r w:rsidRPr="008F5C50">
        <w:rPr>
          <w:rFonts w:ascii="Arial" w:hAnsi="Arial" w:cs="Arial"/>
          <w:lang w:val="es-MX"/>
        </w:rPr>
        <w:t>El listado de las tareas desarrolladas en el período en referencia, se presentan seguidamente</w:t>
      </w:r>
      <w:r w:rsidR="00C849BE">
        <w:rPr>
          <w:rFonts w:ascii="Arial" w:hAnsi="Arial" w:cs="Arial"/>
          <w:lang w:val="es-MX"/>
        </w:rPr>
        <w:t>:</w:t>
      </w:r>
    </w:p>
    <w:p w14:paraId="4A284930" w14:textId="77777777" w:rsidR="00296B02" w:rsidRPr="00296B02" w:rsidRDefault="00296B02" w:rsidP="00296B02">
      <w:pPr>
        <w:tabs>
          <w:tab w:val="left" w:pos="-720"/>
        </w:tabs>
        <w:spacing w:after="0" w:line="240" w:lineRule="auto"/>
        <w:jc w:val="both"/>
        <w:rPr>
          <w:rFonts w:ascii="Arial" w:hAnsi="Arial" w:cs="Arial"/>
          <w:lang w:val="es-MX"/>
        </w:rPr>
      </w:pPr>
    </w:p>
    <w:p w14:paraId="20ADADC2" w14:textId="77777777" w:rsidR="00296B02" w:rsidRDefault="00296B02" w:rsidP="00296B02">
      <w:pPr>
        <w:numPr>
          <w:ilvl w:val="0"/>
          <w:numId w:val="32"/>
        </w:numPr>
        <w:tabs>
          <w:tab w:val="clear" w:pos="360"/>
          <w:tab w:val="num" w:pos="720"/>
        </w:tabs>
        <w:suppressAutoHyphens/>
        <w:spacing w:after="0" w:line="240" w:lineRule="auto"/>
        <w:ind w:left="720"/>
        <w:rPr>
          <w:rFonts w:ascii="Arial" w:hAnsi="Arial" w:cs="Arial"/>
          <w:b/>
          <w:bCs/>
        </w:rPr>
      </w:pPr>
      <w:r>
        <w:rPr>
          <w:rFonts w:ascii="Arial" w:hAnsi="Arial" w:cs="Arial"/>
          <w:b/>
          <w:bCs/>
        </w:rPr>
        <w:t xml:space="preserve">Datos Maestros </w:t>
      </w:r>
    </w:p>
    <w:p w14:paraId="41EFA9F8" w14:textId="77777777"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Dimensiones (Universo Auditable)</w:t>
      </w:r>
    </w:p>
    <w:p w14:paraId="353FC4AD" w14:textId="65BF39D8" w:rsidR="00296B02" w:rsidRDefault="00296B02" w:rsidP="00C849BE">
      <w:pPr>
        <w:numPr>
          <w:ilvl w:val="0"/>
          <w:numId w:val="32"/>
        </w:numPr>
        <w:tabs>
          <w:tab w:val="clear" w:pos="360"/>
          <w:tab w:val="num" w:pos="1080"/>
        </w:tabs>
        <w:suppressAutoHyphens/>
        <w:spacing w:after="0" w:line="240" w:lineRule="auto"/>
        <w:ind w:left="1080"/>
        <w:jc w:val="both"/>
        <w:rPr>
          <w:rFonts w:ascii="Arial" w:hAnsi="Arial" w:cs="Arial"/>
        </w:rPr>
      </w:pPr>
      <w:r>
        <w:rPr>
          <w:rFonts w:ascii="Arial" w:hAnsi="Arial" w:cs="Arial"/>
        </w:rPr>
        <w:t>Taxonomía (Mantenimiento y configuración de campos y etiquetas para las evaluaciones, planes de Auditoría, proyectos, carpetas, riesgos, controles, procedimientos, papeles de trabajo, incidencias, recomendaciones y usuarios.</w:t>
      </w:r>
    </w:p>
    <w:p w14:paraId="1D6E2614" w14:textId="77777777" w:rsidR="00296B02" w:rsidRPr="00296B02" w:rsidRDefault="00296B02" w:rsidP="00C849BE">
      <w:pPr>
        <w:suppressAutoHyphens/>
        <w:spacing w:after="0" w:line="240" w:lineRule="auto"/>
        <w:ind w:left="1080"/>
        <w:rPr>
          <w:rFonts w:ascii="Arial" w:hAnsi="Arial" w:cs="Arial"/>
        </w:rPr>
      </w:pPr>
    </w:p>
    <w:p w14:paraId="6A69009B" w14:textId="77777777" w:rsidR="00296B02" w:rsidRDefault="00296B02" w:rsidP="00296B02">
      <w:pPr>
        <w:numPr>
          <w:ilvl w:val="0"/>
          <w:numId w:val="32"/>
        </w:numPr>
        <w:tabs>
          <w:tab w:val="clear" w:pos="360"/>
          <w:tab w:val="num" w:pos="720"/>
        </w:tabs>
        <w:suppressAutoHyphens/>
        <w:spacing w:after="0" w:line="240" w:lineRule="auto"/>
        <w:ind w:left="720"/>
        <w:rPr>
          <w:rFonts w:ascii="Arial" w:hAnsi="Arial" w:cs="Arial"/>
          <w:b/>
          <w:bCs/>
        </w:rPr>
      </w:pPr>
      <w:r>
        <w:rPr>
          <w:rFonts w:ascii="Arial" w:hAnsi="Arial" w:cs="Arial"/>
          <w:b/>
          <w:bCs/>
        </w:rPr>
        <w:t xml:space="preserve">Mantenimiento de opciones y características </w:t>
      </w:r>
    </w:p>
    <w:p w14:paraId="59491964" w14:textId="1D565C31"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Informes</w:t>
      </w:r>
    </w:p>
    <w:p w14:paraId="645FFE6C" w14:textId="77777777"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Oficios</w:t>
      </w:r>
    </w:p>
    <w:p w14:paraId="76883E88" w14:textId="1ABA996A"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Recursos</w:t>
      </w:r>
    </w:p>
    <w:p w14:paraId="0CC9FF94" w14:textId="77777777" w:rsidR="00296B02" w:rsidRPr="00296B02" w:rsidRDefault="00296B02" w:rsidP="00296B02">
      <w:pPr>
        <w:suppressAutoHyphens/>
        <w:spacing w:after="0" w:line="240" w:lineRule="auto"/>
        <w:ind w:left="1080"/>
        <w:rPr>
          <w:rFonts w:ascii="Arial" w:hAnsi="Arial" w:cs="Arial"/>
        </w:rPr>
      </w:pPr>
    </w:p>
    <w:p w14:paraId="63D3EF8D" w14:textId="77777777" w:rsidR="00296B02" w:rsidRDefault="00296B02" w:rsidP="00296B02">
      <w:pPr>
        <w:numPr>
          <w:ilvl w:val="0"/>
          <w:numId w:val="32"/>
        </w:numPr>
        <w:tabs>
          <w:tab w:val="clear" w:pos="360"/>
          <w:tab w:val="num" w:pos="720"/>
        </w:tabs>
        <w:suppressAutoHyphens/>
        <w:spacing w:after="0" w:line="240" w:lineRule="auto"/>
        <w:ind w:left="720"/>
        <w:rPr>
          <w:rFonts w:ascii="Arial" w:hAnsi="Arial" w:cs="Arial"/>
          <w:b/>
          <w:bCs/>
        </w:rPr>
      </w:pPr>
      <w:r>
        <w:rPr>
          <w:rFonts w:ascii="Arial" w:hAnsi="Arial" w:cs="Arial"/>
          <w:b/>
          <w:bCs/>
        </w:rPr>
        <w:t>Usuarios</w:t>
      </w:r>
    </w:p>
    <w:p w14:paraId="2BC24AA4" w14:textId="5C25B4A9"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Mantenimiento de usuarios, grupos, funciones y equipos</w:t>
      </w:r>
      <w:r w:rsidR="00C849BE">
        <w:rPr>
          <w:rFonts w:ascii="Arial" w:hAnsi="Arial" w:cs="Arial"/>
        </w:rPr>
        <w:t>.</w:t>
      </w:r>
    </w:p>
    <w:p w14:paraId="722B594B" w14:textId="77777777" w:rsidR="00296B02" w:rsidRPr="00296B02" w:rsidRDefault="00296B02" w:rsidP="00296B02">
      <w:pPr>
        <w:suppressAutoHyphens/>
        <w:spacing w:after="0" w:line="240" w:lineRule="auto"/>
        <w:ind w:left="1080"/>
        <w:rPr>
          <w:rFonts w:ascii="Arial" w:hAnsi="Arial" w:cs="Arial"/>
        </w:rPr>
      </w:pPr>
    </w:p>
    <w:p w14:paraId="57B64108" w14:textId="77777777" w:rsidR="00296B02" w:rsidRDefault="00296B02" w:rsidP="00296B02">
      <w:pPr>
        <w:numPr>
          <w:ilvl w:val="0"/>
          <w:numId w:val="32"/>
        </w:numPr>
        <w:tabs>
          <w:tab w:val="clear" w:pos="360"/>
          <w:tab w:val="num" w:pos="720"/>
        </w:tabs>
        <w:suppressAutoHyphens/>
        <w:spacing w:after="0" w:line="240" w:lineRule="auto"/>
        <w:ind w:left="720"/>
        <w:rPr>
          <w:rFonts w:ascii="Arial" w:hAnsi="Arial" w:cs="Arial"/>
          <w:b/>
          <w:bCs/>
        </w:rPr>
      </w:pPr>
      <w:r>
        <w:rPr>
          <w:rFonts w:ascii="Arial" w:hAnsi="Arial" w:cs="Arial"/>
          <w:b/>
          <w:bCs/>
        </w:rPr>
        <w:t>Proyectos</w:t>
      </w:r>
    </w:p>
    <w:p w14:paraId="05E9A661" w14:textId="2E332100"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Crear proyecto</w:t>
      </w:r>
      <w:r w:rsidR="00C849BE">
        <w:rPr>
          <w:rFonts w:ascii="Arial" w:hAnsi="Arial" w:cs="Arial"/>
        </w:rPr>
        <w:t>s</w:t>
      </w:r>
    </w:p>
    <w:p w14:paraId="6FA07BE0" w14:textId="76BBBF62"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Editar proyecto (inclusión de pr</w:t>
      </w:r>
      <w:r w:rsidR="00C849BE">
        <w:rPr>
          <w:rFonts w:ascii="Arial" w:hAnsi="Arial" w:cs="Arial"/>
        </w:rPr>
        <w:t>ó</w:t>
      </w:r>
      <w:r>
        <w:rPr>
          <w:rFonts w:ascii="Arial" w:hAnsi="Arial" w:cs="Arial"/>
        </w:rPr>
        <w:t xml:space="preserve">rrogas o modificaciones) </w:t>
      </w:r>
    </w:p>
    <w:p w14:paraId="485DAB35" w14:textId="37DA0706" w:rsidR="00296B02" w:rsidRDefault="00296B02" w:rsidP="00296B02">
      <w:pPr>
        <w:numPr>
          <w:ilvl w:val="0"/>
          <w:numId w:val="32"/>
        </w:numPr>
        <w:tabs>
          <w:tab w:val="clear" w:pos="360"/>
          <w:tab w:val="num" w:pos="1080"/>
        </w:tabs>
        <w:suppressAutoHyphens/>
        <w:spacing w:after="0" w:line="240" w:lineRule="auto"/>
        <w:ind w:left="1080"/>
        <w:rPr>
          <w:rFonts w:ascii="Arial" w:hAnsi="Arial" w:cs="Arial"/>
        </w:rPr>
      </w:pPr>
      <w:r>
        <w:rPr>
          <w:rFonts w:ascii="Arial" w:hAnsi="Arial" w:cs="Arial"/>
        </w:rPr>
        <w:t>Cancelar proyectos</w:t>
      </w:r>
    </w:p>
    <w:p w14:paraId="0248E31E" w14:textId="77777777" w:rsidR="00296B02" w:rsidRPr="00296B02" w:rsidRDefault="00296B02" w:rsidP="00296B02">
      <w:pPr>
        <w:suppressAutoHyphens/>
        <w:spacing w:after="0" w:line="240" w:lineRule="auto"/>
        <w:ind w:left="1080"/>
        <w:rPr>
          <w:rFonts w:ascii="Arial" w:hAnsi="Arial" w:cs="Arial"/>
        </w:rPr>
      </w:pPr>
    </w:p>
    <w:p w14:paraId="496B6ED6" w14:textId="3D189CEC" w:rsidR="00296B02" w:rsidRPr="00244C6C" w:rsidRDefault="00296B02" w:rsidP="00296B02">
      <w:pPr>
        <w:numPr>
          <w:ilvl w:val="0"/>
          <w:numId w:val="32"/>
        </w:numPr>
        <w:tabs>
          <w:tab w:val="clear" w:pos="360"/>
          <w:tab w:val="num" w:pos="720"/>
        </w:tabs>
        <w:suppressAutoHyphens/>
        <w:spacing w:after="0" w:line="240" w:lineRule="auto"/>
        <w:ind w:left="720"/>
        <w:rPr>
          <w:rFonts w:ascii="Arial" w:hAnsi="Arial" w:cs="Arial"/>
          <w:b/>
          <w:bCs/>
        </w:rPr>
      </w:pPr>
      <w:r w:rsidRPr="00244C6C">
        <w:rPr>
          <w:rFonts w:ascii="Arial" w:hAnsi="Arial" w:cs="Arial"/>
          <w:b/>
          <w:bCs/>
        </w:rPr>
        <w:t>Migración de recomendaciones</w:t>
      </w:r>
    </w:p>
    <w:p w14:paraId="2821D4AD" w14:textId="77777777" w:rsidR="00296B02" w:rsidRPr="00296B02" w:rsidRDefault="00296B02" w:rsidP="00296B02">
      <w:pPr>
        <w:suppressAutoHyphens/>
        <w:spacing w:after="0" w:line="240" w:lineRule="auto"/>
        <w:ind w:left="720"/>
        <w:rPr>
          <w:rFonts w:ascii="Arial" w:hAnsi="Arial" w:cs="Arial"/>
          <w:b/>
          <w:bCs/>
        </w:rPr>
      </w:pPr>
    </w:p>
    <w:p w14:paraId="2FEB2003" w14:textId="04B76621" w:rsidR="00296B02" w:rsidRPr="00296B02" w:rsidRDefault="00296B02" w:rsidP="00296B02">
      <w:pPr>
        <w:numPr>
          <w:ilvl w:val="0"/>
          <w:numId w:val="32"/>
        </w:numPr>
        <w:tabs>
          <w:tab w:val="clear" w:pos="360"/>
          <w:tab w:val="num" w:pos="720"/>
        </w:tabs>
        <w:suppressAutoHyphens/>
        <w:spacing w:after="0" w:line="240" w:lineRule="auto"/>
        <w:ind w:left="720"/>
        <w:rPr>
          <w:rFonts w:ascii="Arial" w:hAnsi="Arial" w:cs="Arial"/>
          <w:b/>
          <w:bCs/>
        </w:rPr>
      </w:pPr>
      <w:proofErr w:type="spellStart"/>
      <w:r>
        <w:rPr>
          <w:rFonts w:ascii="Arial" w:hAnsi="Arial" w:cs="Arial"/>
          <w:b/>
          <w:bCs/>
        </w:rPr>
        <w:t>TeamStore</w:t>
      </w:r>
      <w:proofErr w:type="spellEnd"/>
    </w:p>
    <w:p w14:paraId="6A37F073" w14:textId="77777777"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 xml:space="preserve">Configuración </w:t>
      </w:r>
    </w:p>
    <w:p w14:paraId="7F10520D" w14:textId="77777777"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Creación y mantenimiento de Plantillas</w:t>
      </w:r>
    </w:p>
    <w:p w14:paraId="3028BA9A" w14:textId="77777777"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Creación de carpetas</w:t>
      </w:r>
    </w:p>
    <w:p w14:paraId="258B85C8" w14:textId="77777777"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Papeles de trabajo</w:t>
      </w:r>
    </w:p>
    <w:p w14:paraId="74980958" w14:textId="77777777"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Procedimientos</w:t>
      </w:r>
    </w:p>
    <w:p w14:paraId="07AB5DF2" w14:textId="73A916D2"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Riesgos y controles</w:t>
      </w:r>
    </w:p>
    <w:p w14:paraId="543FD2D2" w14:textId="76AD31B0" w:rsidR="00296B02" w:rsidRDefault="00296B02" w:rsidP="00296B02">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 xml:space="preserve">Reportes </w:t>
      </w:r>
    </w:p>
    <w:p w14:paraId="6D5824BF" w14:textId="77777777" w:rsidR="001A2B44" w:rsidRDefault="001A2B44" w:rsidP="001A2B44">
      <w:pPr>
        <w:suppressAutoHyphens/>
        <w:spacing w:after="0" w:line="240" w:lineRule="auto"/>
        <w:ind w:left="1068"/>
        <w:rPr>
          <w:rFonts w:ascii="Arial" w:hAnsi="Arial" w:cs="Arial"/>
        </w:rPr>
      </w:pPr>
    </w:p>
    <w:p w14:paraId="4FADEC53" w14:textId="77777777" w:rsidR="006B2739" w:rsidRDefault="00296B02" w:rsidP="006B2739">
      <w:pPr>
        <w:numPr>
          <w:ilvl w:val="0"/>
          <w:numId w:val="33"/>
        </w:numPr>
        <w:tabs>
          <w:tab w:val="clear" w:pos="720"/>
          <w:tab w:val="num" w:pos="1068"/>
        </w:tabs>
        <w:suppressAutoHyphens/>
        <w:spacing w:after="0" w:line="240" w:lineRule="auto"/>
        <w:ind w:left="1068"/>
        <w:rPr>
          <w:rFonts w:ascii="Arial" w:hAnsi="Arial" w:cs="Arial"/>
        </w:rPr>
      </w:pPr>
      <w:r>
        <w:rPr>
          <w:rFonts w:ascii="Arial" w:hAnsi="Arial" w:cs="Arial"/>
        </w:rPr>
        <w:t>Otros</w:t>
      </w:r>
    </w:p>
    <w:p w14:paraId="46D76067" w14:textId="77777777" w:rsidR="006B2739" w:rsidRDefault="00296B02" w:rsidP="006B2739">
      <w:pPr>
        <w:numPr>
          <w:ilvl w:val="0"/>
          <w:numId w:val="33"/>
        </w:numPr>
        <w:tabs>
          <w:tab w:val="clear" w:pos="720"/>
          <w:tab w:val="num" w:pos="1068"/>
        </w:tabs>
        <w:suppressAutoHyphens/>
        <w:spacing w:after="0" w:line="240" w:lineRule="auto"/>
        <w:ind w:left="1068"/>
        <w:rPr>
          <w:rFonts w:ascii="Arial" w:hAnsi="Arial" w:cs="Arial"/>
        </w:rPr>
      </w:pPr>
      <w:r w:rsidRPr="006B2739">
        <w:rPr>
          <w:rFonts w:ascii="Arial" w:hAnsi="Arial" w:cs="Arial"/>
        </w:rPr>
        <w:t>Capacitación de usuarios externos para el seguimiento de recomendaciones.</w:t>
      </w:r>
    </w:p>
    <w:p w14:paraId="191AAA91" w14:textId="77777777" w:rsidR="006B2739" w:rsidRDefault="00296B02" w:rsidP="006B2739">
      <w:pPr>
        <w:numPr>
          <w:ilvl w:val="0"/>
          <w:numId w:val="33"/>
        </w:numPr>
        <w:tabs>
          <w:tab w:val="clear" w:pos="720"/>
          <w:tab w:val="num" w:pos="1068"/>
        </w:tabs>
        <w:suppressAutoHyphens/>
        <w:spacing w:after="0" w:line="240" w:lineRule="auto"/>
        <w:ind w:left="1068"/>
        <w:rPr>
          <w:rFonts w:ascii="Arial" w:hAnsi="Arial" w:cs="Arial"/>
        </w:rPr>
      </w:pPr>
      <w:r w:rsidRPr="006B2739">
        <w:rPr>
          <w:rFonts w:ascii="Arial" w:hAnsi="Arial" w:cs="Arial"/>
        </w:rPr>
        <w:t>Actualización de nueva versión</w:t>
      </w:r>
    </w:p>
    <w:p w14:paraId="050AF921" w14:textId="3DBC705B" w:rsidR="00296B02" w:rsidRDefault="00296B02" w:rsidP="001A2B44">
      <w:pPr>
        <w:numPr>
          <w:ilvl w:val="0"/>
          <w:numId w:val="33"/>
        </w:numPr>
        <w:tabs>
          <w:tab w:val="clear" w:pos="720"/>
          <w:tab w:val="num" w:pos="1068"/>
        </w:tabs>
        <w:suppressAutoHyphens/>
        <w:spacing w:after="0" w:line="240" w:lineRule="auto"/>
        <w:ind w:left="1068"/>
        <w:rPr>
          <w:rFonts w:ascii="Arial" w:hAnsi="Arial" w:cs="Arial"/>
        </w:rPr>
      </w:pPr>
      <w:r w:rsidRPr="006B2739">
        <w:rPr>
          <w:rFonts w:ascii="Arial" w:hAnsi="Arial" w:cs="Arial"/>
        </w:rPr>
        <w:t>Actualización Universo Auditable</w:t>
      </w:r>
    </w:p>
    <w:p w14:paraId="012F2602" w14:textId="77777777" w:rsidR="001A2B44" w:rsidRPr="006B2739" w:rsidRDefault="001A2B44" w:rsidP="001A2B44">
      <w:pPr>
        <w:suppressAutoHyphens/>
        <w:spacing w:after="0" w:line="240" w:lineRule="auto"/>
        <w:ind w:left="1068"/>
        <w:rPr>
          <w:rFonts w:ascii="Arial" w:hAnsi="Arial" w:cs="Arial"/>
        </w:rPr>
      </w:pPr>
    </w:p>
    <w:p w14:paraId="39500981" w14:textId="11952429" w:rsidR="00296B02" w:rsidRDefault="00296B02" w:rsidP="00296B02">
      <w:pPr>
        <w:tabs>
          <w:tab w:val="left" w:pos="-720"/>
        </w:tabs>
        <w:jc w:val="both"/>
        <w:rPr>
          <w:rFonts w:ascii="Arial" w:hAnsi="Arial" w:cs="Arial"/>
          <w:bCs/>
          <w:color w:val="000000"/>
          <w:spacing w:val="-3"/>
          <w:sz w:val="23"/>
          <w:szCs w:val="23"/>
        </w:rPr>
      </w:pPr>
      <w:r>
        <w:rPr>
          <w:rFonts w:ascii="Arial" w:hAnsi="Arial" w:cs="Arial"/>
          <w:bCs/>
          <w:color w:val="000000"/>
          <w:spacing w:val="-3"/>
          <w:sz w:val="23"/>
          <w:szCs w:val="23"/>
        </w:rPr>
        <w:t xml:space="preserve">Se registró un excedente de 267.75 horas con respecto al presupuesto inicial debido a la ejecución de tareas no previstas, como la migración a otro servidor de la versión anterior y la actualización en el sistema del Universo Auditable. </w:t>
      </w:r>
    </w:p>
    <w:p w14:paraId="00B6F5FB" w14:textId="2F0E3CE4" w:rsidR="00296B02" w:rsidRDefault="00296B02" w:rsidP="00296B02">
      <w:pPr>
        <w:tabs>
          <w:tab w:val="left" w:pos="-720"/>
        </w:tabs>
        <w:jc w:val="both"/>
        <w:rPr>
          <w:rFonts w:ascii="Arial" w:hAnsi="Arial" w:cs="Arial"/>
          <w:bCs/>
          <w:color w:val="000000"/>
          <w:spacing w:val="-3"/>
          <w:sz w:val="23"/>
          <w:szCs w:val="23"/>
        </w:rPr>
      </w:pPr>
      <w:r>
        <w:rPr>
          <w:rFonts w:ascii="Arial" w:hAnsi="Arial" w:cs="Arial"/>
          <w:bCs/>
          <w:color w:val="000000"/>
          <w:spacing w:val="-3"/>
          <w:sz w:val="23"/>
          <w:szCs w:val="23"/>
        </w:rPr>
        <w:t>Además, las oficinas externas solicitaron sesiones de capacitación y consultas adicionales sobre el uso del software, ya que en muchos casos hay rotación de personal que requiere nuevas inducciones. Por otro lado, se atendieron nuevos requisitos para los proyectos de la Unidad de Aseguramiento de la Calidad, tales como: la modificación de la estructura de los estudios de fiscalización y la actualización de plantillas, entre otros.</w:t>
      </w:r>
    </w:p>
    <w:p w14:paraId="5A47FD85" w14:textId="77777777" w:rsidR="0058369B" w:rsidRPr="00ED7FA4" w:rsidRDefault="0058369B" w:rsidP="006E63E4">
      <w:pPr>
        <w:spacing w:after="0" w:line="240" w:lineRule="auto"/>
        <w:jc w:val="both"/>
        <w:rPr>
          <w:rFonts w:ascii="Arial" w:hAnsi="Arial" w:cs="Arial"/>
          <w:lang w:val="es-MX"/>
        </w:rPr>
      </w:pPr>
    </w:p>
    <w:p w14:paraId="4FFA845B" w14:textId="756B32F1" w:rsidR="00614127" w:rsidRPr="00ED7FA4" w:rsidRDefault="001810BC" w:rsidP="00AF4596">
      <w:pPr>
        <w:pStyle w:val="Ttulo2"/>
        <w:shd w:val="clear" w:color="auto" w:fill="D9D9D9" w:themeFill="background1" w:themeFillShade="D9"/>
        <w:tabs>
          <w:tab w:val="left" w:pos="0"/>
          <w:tab w:val="left" w:pos="567"/>
        </w:tabs>
        <w:spacing w:before="0" w:line="240" w:lineRule="auto"/>
        <w:rPr>
          <w:rFonts w:ascii="Arial" w:hAnsi="Arial" w:cs="Arial"/>
          <w:b/>
          <w:color w:val="auto"/>
          <w:sz w:val="22"/>
          <w:szCs w:val="22"/>
          <w:lang w:val="es-MX"/>
        </w:rPr>
      </w:pPr>
      <w:bookmarkStart w:id="39" w:name="_Toc94852717"/>
      <w:bookmarkStart w:id="40" w:name="_Toc160529458"/>
      <w:r>
        <w:rPr>
          <w:rFonts w:ascii="Arial" w:hAnsi="Arial" w:cs="Arial"/>
          <w:b/>
          <w:color w:val="auto"/>
          <w:sz w:val="22"/>
          <w:szCs w:val="22"/>
          <w:lang w:val="es-MX"/>
        </w:rPr>
        <w:t>9</w:t>
      </w:r>
      <w:r w:rsidR="00AA1305" w:rsidRPr="00ED7FA4">
        <w:rPr>
          <w:rFonts w:ascii="Arial" w:hAnsi="Arial" w:cs="Arial"/>
          <w:b/>
          <w:color w:val="auto"/>
          <w:sz w:val="22"/>
          <w:szCs w:val="22"/>
          <w:lang w:val="es-MX"/>
        </w:rPr>
        <w:t xml:space="preserve">.2 </w:t>
      </w:r>
      <w:r w:rsidR="00025B77" w:rsidRPr="00ED7FA4">
        <w:rPr>
          <w:rFonts w:ascii="Arial" w:hAnsi="Arial" w:cs="Arial"/>
          <w:b/>
          <w:color w:val="auto"/>
          <w:sz w:val="22"/>
          <w:szCs w:val="22"/>
          <w:lang w:val="es-MX"/>
        </w:rPr>
        <w:t xml:space="preserve">  </w:t>
      </w:r>
      <w:r w:rsidR="00AA1305" w:rsidRPr="00ED7FA4">
        <w:rPr>
          <w:rFonts w:ascii="Arial" w:hAnsi="Arial" w:cs="Arial"/>
          <w:b/>
          <w:color w:val="auto"/>
          <w:sz w:val="22"/>
          <w:szCs w:val="22"/>
          <w:lang w:val="es-MX"/>
        </w:rPr>
        <w:t>Administración de Servidor de Datos y Aplicaciones</w:t>
      </w:r>
      <w:bookmarkEnd w:id="39"/>
      <w:bookmarkEnd w:id="40"/>
    </w:p>
    <w:p w14:paraId="2ECA141B" w14:textId="583956D3" w:rsidR="00614127" w:rsidRPr="00ED7FA4" w:rsidRDefault="00614127" w:rsidP="00C12F3B">
      <w:pPr>
        <w:spacing w:after="0" w:line="240" w:lineRule="auto"/>
        <w:jc w:val="both"/>
        <w:rPr>
          <w:rFonts w:ascii="Arial" w:hAnsi="Arial" w:cs="Arial"/>
          <w:lang w:val="es-MX"/>
        </w:rPr>
      </w:pPr>
    </w:p>
    <w:p w14:paraId="6BE2AF5C" w14:textId="0E459B35" w:rsidR="00AA1305" w:rsidRDefault="00904CBD" w:rsidP="00AA1305">
      <w:pPr>
        <w:spacing w:after="0" w:line="240" w:lineRule="auto"/>
        <w:jc w:val="both"/>
        <w:rPr>
          <w:rFonts w:ascii="Arial" w:hAnsi="Arial" w:cs="Arial"/>
          <w:lang w:val="es-MX"/>
        </w:rPr>
      </w:pPr>
      <w:r>
        <w:rPr>
          <w:rFonts w:ascii="Arial" w:hAnsi="Arial" w:cs="Arial"/>
          <w:lang w:val="es-MX"/>
        </w:rPr>
        <w:t xml:space="preserve">En relación con la </w:t>
      </w:r>
      <w:r w:rsidR="00AA1305" w:rsidRPr="00ED7FA4">
        <w:rPr>
          <w:rFonts w:ascii="Arial" w:hAnsi="Arial" w:cs="Arial"/>
          <w:lang w:val="es-MX"/>
        </w:rPr>
        <w:t xml:space="preserve">Administración del Servidor, se presenta el resumen de actividades relativas a </w:t>
      </w:r>
      <w:r w:rsidR="00221F53">
        <w:rPr>
          <w:rFonts w:ascii="Arial" w:hAnsi="Arial" w:cs="Arial"/>
          <w:lang w:val="es-MX"/>
        </w:rPr>
        <w:t>esta labor</w:t>
      </w:r>
      <w:r w:rsidR="006B2739">
        <w:rPr>
          <w:rFonts w:ascii="Arial" w:hAnsi="Arial" w:cs="Arial"/>
          <w:lang w:val="es-MX"/>
        </w:rPr>
        <w:t>,</w:t>
      </w:r>
      <w:r>
        <w:rPr>
          <w:rFonts w:ascii="Arial" w:hAnsi="Arial" w:cs="Arial"/>
          <w:lang w:val="es-MX"/>
        </w:rPr>
        <w:t xml:space="preserve"> a saber</w:t>
      </w:r>
      <w:r w:rsidR="006B2739">
        <w:rPr>
          <w:rFonts w:ascii="Arial" w:hAnsi="Arial" w:cs="Arial"/>
          <w:lang w:val="es-MX"/>
        </w:rPr>
        <w:t>:</w:t>
      </w:r>
    </w:p>
    <w:p w14:paraId="13AFDC91" w14:textId="5CAD6756" w:rsidR="00904CBD" w:rsidRDefault="00904CBD" w:rsidP="00AA1305">
      <w:pPr>
        <w:spacing w:after="0" w:line="240" w:lineRule="auto"/>
        <w:jc w:val="both"/>
        <w:rPr>
          <w:rFonts w:ascii="Arial" w:hAnsi="Arial" w:cs="Arial"/>
          <w:lang w:val="es-MX"/>
        </w:rPr>
      </w:pPr>
    </w:p>
    <w:p w14:paraId="2CD4BB52" w14:textId="79C70083"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rPr>
      </w:pPr>
      <w:r>
        <w:rPr>
          <w:rFonts w:ascii="Arial" w:hAnsi="Arial" w:cs="Arial"/>
          <w:spacing w:val="-3"/>
          <w:sz w:val="23"/>
        </w:rPr>
        <w:t>Solicitud de servidores virtuales y espacio de almacenamiento.</w:t>
      </w:r>
    </w:p>
    <w:p w14:paraId="71F0BA4A" w14:textId="76BBBB68"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rPr>
      </w:pPr>
      <w:r>
        <w:rPr>
          <w:rFonts w:ascii="Arial" w:hAnsi="Arial" w:cs="Arial"/>
          <w:spacing w:val="-3"/>
          <w:sz w:val="23"/>
        </w:rPr>
        <w:t>Administración de actualizaciones (parches) de sistemas operativos.</w:t>
      </w:r>
    </w:p>
    <w:p w14:paraId="7BAB4171" w14:textId="729C2E7C"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rPr>
      </w:pPr>
      <w:r>
        <w:rPr>
          <w:rFonts w:ascii="Arial" w:hAnsi="Arial" w:cs="Arial"/>
          <w:spacing w:val="-3"/>
          <w:sz w:val="23"/>
        </w:rPr>
        <w:t>Creación estructura de archivos de Auditoria.</w:t>
      </w:r>
    </w:p>
    <w:p w14:paraId="6E7044F2" w14:textId="500FE19A"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rPr>
      </w:pPr>
      <w:r>
        <w:rPr>
          <w:rFonts w:ascii="Arial" w:hAnsi="Arial" w:cs="Arial"/>
          <w:spacing w:val="-3"/>
          <w:sz w:val="23"/>
        </w:rPr>
        <w:t>Respaldos de datos (Servidor y Base de Datos).</w:t>
      </w:r>
    </w:p>
    <w:p w14:paraId="1ED5FAC1" w14:textId="0849BB24" w:rsidR="00296B02" w:rsidRP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z w:val="23"/>
          <w:szCs w:val="23"/>
        </w:rPr>
        <w:t>Permisos a la estructura de archivos y carpetas.</w:t>
      </w:r>
    </w:p>
    <w:p w14:paraId="5DA311B0" w14:textId="562C4129" w:rsidR="00296B02" w:rsidRP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z w:val="23"/>
          <w:szCs w:val="23"/>
        </w:rPr>
        <w:t>Administración del espacio en disco de los servidores en producción y pruebas.</w:t>
      </w:r>
    </w:p>
    <w:p w14:paraId="654CF13E" w14:textId="236E119E" w:rsidR="00296B02" w:rsidRP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pacing w:val="-3"/>
          <w:sz w:val="23"/>
        </w:rPr>
        <w:t>Mantenimiento de tareas (Jobs) de respaldo. (Servidor y Base de Datos).</w:t>
      </w:r>
    </w:p>
    <w:p w14:paraId="667CF8C9" w14:textId="1044FAE2" w:rsidR="00296B02" w:rsidRP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pacing w:val="-3"/>
          <w:sz w:val="23"/>
        </w:rPr>
        <w:t xml:space="preserve">Restauración respaldos de Base de </w:t>
      </w:r>
      <w:r w:rsidR="006B2739">
        <w:rPr>
          <w:rFonts w:ascii="Arial" w:hAnsi="Arial" w:cs="Arial"/>
          <w:spacing w:val="-3"/>
          <w:sz w:val="23"/>
        </w:rPr>
        <w:t>D</w:t>
      </w:r>
      <w:r>
        <w:rPr>
          <w:rFonts w:ascii="Arial" w:hAnsi="Arial" w:cs="Arial"/>
          <w:spacing w:val="-3"/>
          <w:sz w:val="23"/>
        </w:rPr>
        <w:t>atos.</w:t>
      </w:r>
    </w:p>
    <w:p w14:paraId="20295E91" w14:textId="65AD8618" w:rsidR="00296B02" w:rsidRP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z w:val="23"/>
          <w:szCs w:val="23"/>
        </w:rPr>
        <w:t>Restauraciones de respaldos para la estructura de archivos y documentos.</w:t>
      </w:r>
    </w:p>
    <w:p w14:paraId="02DFEA47" w14:textId="162FA99C"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szCs w:val="20"/>
        </w:rPr>
      </w:pPr>
      <w:r>
        <w:rPr>
          <w:rFonts w:ascii="Arial" w:hAnsi="Arial" w:cs="Arial"/>
          <w:sz w:val="23"/>
          <w:szCs w:val="23"/>
        </w:rPr>
        <w:t>Actividades de monitoreo de servidores.</w:t>
      </w:r>
    </w:p>
    <w:p w14:paraId="13A1A000" w14:textId="4E5B5B6A" w:rsidR="00296B02" w:rsidRPr="00296B02" w:rsidRDefault="00296B02" w:rsidP="00296B02">
      <w:pPr>
        <w:numPr>
          <w:ilvl w:val="0"/>
          <w:numId w:val="31"/>
        </w:numPr>
        <w:tabs>
          <w:tab w:val="left" w:pos="-720"/>
        </w:tabs>
        <w:suppressAutoHyphens/>
        <w:spacing w:after="0" w:line="240" w:lineRule="auto"/>
        <w:jc w:val="both"/>
        <w:rPr>
          <w:rFonts w:ascii="Arial" w:hAnsi="Arial" w:cs="Arial"/>
          <w:spacing w:val="-3"/>
          <w:sz w:val="23"/>
        </w:rPr>
      </w:pPr>
      <w:r>
        <w:rPr>
          <w:rFonts w:ascii="Arial" w:hAnsi="Arial" w:cs="Arial"/>
          <w:spacing w:val="-3"/>
          <w:sz w:val="23"/>
        </w:rPr>
        <w:t xml:space="preserve">Administración y mantenimiento del servidor de pruebas. </w:t>
      </w:r>
    </w:p>
    <w:p w14:paraId="3A83CEE8" w14:textId="77777777" w:rsidR="00296B02" w:rsidRDefault="00296B02" w:rsidP="00296B02">
      <w:pPr>
        <w:numPr>
          <w:ilvl w:val="0"/>
          <w:numId w:val="31"/>
        </w:numPr>
        <w:tabs>
          <w:tab w:val="left" w:pos="-720"/>
        </w:tabs>
        <w:suppressAutoHyphens/>
        <w:spacing w:after="0" w:line="240" w:lineRule="auto"/>
        <w:jc w:val="both"/>
        <w:rPr>
          <w:rFonts w:ascii="Arial" w:hAnsi="Arial" w:cs="Arial"/>
          <w:sz w:val="23"/>
          <w:szCs w:val="23"/>
        </w:rPr>
      </w:pPr>
      <w:r>
        <w:rPr>
          <w:rFonts w:ascii="Arial" w:hAnsi="Arial" w:cs="Arial"/>
          <w:sz w:val="23"/>
          <w:szCs w:val="23"/>
        </w:rPr>
        <w:t xml:space="preserve">Otras labores de respaldo, instalación de software, actualizaciones entre otros. </w:t>
      </w:r>
    </w:p>
    <w:p w14:paraId="03624515" w14:textId="0F2FF3FA" w:rsidR="00904CBD" w:rsidRPr="00ED7FA4" w:rsidRDefault="00904CBD" w:rsidP="00296B02">
      <w:pPr>
        <w:spacing w:after="0" w:line="240" w:lineRule="auto"/>
        <w:jc w:val="both"/>
        <w:rPr>
          <w:rFonts w:ascii="Arial" w:hAnsi="Arial" w:cs="Arial"/>
          <w:lang w:val="es-MX"/>
        </w:rPr>
      </w:pPr>
    </w:p>
    <w:p w14:paraId="5F33E0E8" w14:textId="69946696" w:rsidR="00AA1305" w:rsidRPr="00ED7FA4" w:rsidRDefault="001810BC" w:rsidP="00AF4596">
      <w:pPr>
        <w:pStyle w:val="Ttulo2"/>
        <w:shd w:val="clear" w:color="auto" w:fill="D9D9D9" w:themeFill="background1" w:themeFillShade="D9"/>
        <w:tabs>
          <w:tab w:val="left" w:pos="567"/>
        </w:tabs>
        <w:spacing w:before="0" w:line="240" w:lineRule="auto"/>
        <w:jc w:val="both"/>
        <w:rPr>
          <w:rFonts w:ascii="Arial" w:hAnsi="Arial" w:cs="Arial"/>
          <w:b/>
          <w:color w:val="auto"/>
          <w:sz w:val="22"/>
          <w:szCs w:val="22"/>
          <w:lang w:val="es-MX"/>
        </w:rPr>
      </w:pPr>
      <w:bookmarkStart w:id="41" w:name="_Toc94852718"/>
      <w:bookmarkStart w:id="42" w:name="_Toc160529459"/>
      <w:r>
        <w:rPr>
          <w:rFonts w:ascii="Arial" w:hAnsi="Arial" w:cs="Arial"/>
          <w:b/>
          <w:color w:val="auto"/>
          <w:sz w:val="22"/>
          <w:szCs w:val="22"/>
          <w:lang w:val="es-MX"/>
        </w:rPr>
        <w:t>9</w:t>
      </w:r>
      <w:r w:rsidR="00AA1305" w:rsidRPr="00ED7FA4">
        <w:rPr>
          <w:rFonts w:ascii="Arial" w:hAnsi="Arial" w:cs="Arial"/>
          <w:b/>
          <w:color w:val="auto"/>
          <w:sz w:val="22"/>
          <w:szCs w:val="22"/>
          <w:lang w:val="es-MX"/>
        </w:rPr>
        <w:t>.3</w:t>
      </w:r>
      <w:r w:rsidR="009822E8" w:rsidRPr="00ED7FA4">
        <w:rPr>
          <w:rFonts w:ascii="Arial" w:hAnsi="Arial" w:cs="Arial"/>
          <w:b/>
          <w:color w:val="auto"/>
          <w:sz w:val="22"/>
          <w:szCs w:val="22"/>
          <w:lang w:val="es-MX"/>
        </w:rPr>
        <w:t xml:space="preserve"> </w:t>
      </w:r>
      <w:r w:rsidR="00AA1305" w:rsidRPr="00ED7FA4">
        <w:rPr>
          <w:rFonts w:ascii="Arial" w:hAnsi="Arial" w:cs="Arial"/>
          <w:b/>
          <w:color w:val="auto"/>
          <w:sz w:val="22"/>
          <w:szCs w:val="22"/>
          <w:lang w:val="es-MX"/>
        </w:rPr>
        <w:t xml:space="preserve">Soporte Técnico brindado por la Sección de </w:t>
      </w:r>
      <w:r w:rsidR="00BB5C90" w:rsidRPr="00ED7FA4">
        <w:rPr>
          <w:rFonts w:ascii="Arial" w:hAnsi="Arial" w:cs="Arial"/>
          <w:b/>
          <w:color w:val="auto"/>
          <w:sz w:val="22"/>
          <w:szCs w:val="22"/>
          <w:lang w:val="es-MX"/>
        </w:rPr>
        <w:t>Auditoría</w:t>
      </w:r>
      <w:r w:rsidR="00AA1305" w:rsidRPr="00ED7FA4">
        <w:rPr>
          <w:rFonts w:ascii="Arial" w:hAnsi="Arial" w:cs="Arial"/>
          <w:b/>
          <w:color w:val="auto"/>
          <w:sz w:val="22"/>
          <w:szCs w:val="22"/>
          <w:lang w:val="es-MX"/>
        </w:rPr>
        <w:t xml:space="preserve"> de Tecnología de Información</w:t>
      </w:r>
      <w:bookmarkEnd w:id="41"/>
      <w:bookmarkEnd w:id="42"/>
    </w:p>
    <w:p w14:paraId="692271A6" w14:textId="2455A8F2" w:rsidR="00AA1305" w:rsidRPr="00ED7FA4" w:rsidRDefault="00AA1305" w:rsidP="00AA1305">
      <w:pPr>
        <w:spacing w:after="0" w:line="240" w:lineRule="auto"/>
        <w:jc w:val="both"/>
        <w:rPr>
          <w:rFonts w:ascii="Arial" w:hAnsi="Arial" w:cs="Arial"/>
          <w:lang w:val="es-MX"/>
        </w:rPr>
      </w:pPr>
    </w:p>
    <w:p w14:paraId="55D72114" w14:textId="759C4F5B" w:rsidR="000B0A32" w:rsidRDefault="00AA1305" w:rsidP="00FC1859">
      <w:pPr>
        <w:spacing w:after="0" w:line="240" w:lineRule="auto"/>
        <w:jc w:val="both"/>
        <w:rPr>
          <w:rFonts w:ascii="Arial" w:hAnsi="Arial" w:cs="Arial"/>
          <w:sz w:val="23"/>
          <w:szCs w:val="23"/>
        </w:rPr>
      </w:pPr>
      <w:r w:rsidRPr="00ED7FA4">
        <w:rPr>
          <w:rFonts w:ascii="Arial" w:hAnsi="Arial" w:cs="Arial"/>
          <w:lang w:val="es-MX"/>
        </w:rPr>
        <w:t xml:space="preserve">Como parte de las </w:t>
      </w:r>
      <w:r w:rsidR="00E27CCB" w:rsidRPr="00ED7FA4">
        <w:rPr>
          <w:rFonts w:ascii="Arial" w:hAnsi="Arial" w:cs="Arial"/>
          <w:lang w:val="es-MX"/>
        </w:rPr>
        <w:t>diligencias</w:t>
      </w:r>
      <w:r w:rsidRPr="00ED7FA4">
        <w:rPr>
          <w:rFonts w:ascii="Arial" w:hAnsi="Arial" w:cs="Arial"/>
          <w:lang w:val="es-MX"/>
        </w:rPr>
        <w:t xml:space="preserve"> </w:t>
      </w:r>
      <w:r w:rsidR="003653FA" w:rsidRPr="00ED7FA4">
        <w:rPr>
          <w:rFonts w:ascii="Arial" w:hAnsi="Arial" w:cs="Arial"/>
          <w:lang w:val="es-MX"/>
        </w:rPr>
        <w:t>efectuadas</w:t>
      </w:r>
      <w:r w:rsidR="00BB5C90" w:rsidRPr="00ED7FA4">
        <w:rPr>
          <w:rFonts w:ascii="Arial" w:hAnsi="Arial" w:cs="Arial"/>
          <w:lang w:val="es-MX"/>
        </w:rPr>
        <w:t xml:space="preserve"> por esta oficina, se atendieron </w:t>
      </w:r>
      <w:r w:rsidR="00D076A0">
        <w:rPr>
          <w:rFonts w:ascii="Arial" w:hAnsi="Arial" w:cs="Arial"/>
          <w:lang w:val="es-MX"/>
        </w:rPr>
        <w:t>103</w:t>
      </w:r>
      <w:r w:rsidR="00BB5C90" w:rsidRPr="00ED7FA4">
        <w:rPr>
          <w:rFonts w:ascii="Arial" w:hAnsi="Arial" w:cs="Arial"/>
          <w:lang w:val="es-MX"/>
        </w:rPr>
        <w:t xml:space="preserve"> </w:t>
      </w:r>
      <w:r w:rsidR="000B0A32">
        <w:rPr>
          <w:rFonts w:ascii="Arial" w:hAnsi="Arial" w:cs="Arial"/>
          <w:bCs/>
          <w:color w:val="000000"/>
          <w:spacing w:val="-3"/>
          <w:sz w:val="23"/>
          <w:szCs w:val="23"/>
        </w:rPr>
        <w:t>solicitudes</w:t>
      </w:r>
      <w:r w:rsidR="000B0A32">
        <w:rPr>
          <w:rFonts w:ascii="Arial" w:hAnsi="Arial" w:cs="Arial"/>
          <w:sz w:val="23"/>
          <w:szCs w:val="23"/>
        </w:rPr>
        <w:t xml:space="preserve"> y </w:t>
      </w:r>
      <w:r w:rsidR="000B0A32" w:rsidRPr="00ED7FA4">
        <w:rPr>
          <w:rFonts w:ascii="Arial" w:hAnsi="Arial" w:cs="Arial"/>
          <w:lang w:val="es-MX"/>
        </w:rPr>
        <w:t xml:space="preserve">asistencia técnica </w:t>
      </w:r>
      <w:r w:rsidR="000B0A32">
        <w:rPr>
          <w:rFonts w:ascii="Arial" w:hAnsi="Arial" w:cs="Arial"/>
          <w:sz w:val="23"/>
          <w:szCs w:val="23"/>
        </w:rPr>
        <w:t>a los usuarios de las diferentes áreas de esta Dirección que coadyuvan en el buen funcionamiento de la Auditoría.</w:t>
      </w:r>
    </w:p>
    <w:p w14:paraId="4E3EDA61" w14:textId="08D1D121" w:rsidR="00296B02" w:rsidRDefault="00296B02" w:rsidP="00E70ECF">
      <w:pPr>
        <w:spacing w:after="0" w:line="240" w:lineRule="auto"/>
        <w:jc w:val="both"/>
        <w:rPr>
          <w:rFonts w:ascii="Arial" w:hAnsi="Arial" w:cs="Arial"/>
          <w:lang w:val="es-MX"/>
        </w:rPr>
      </w:pPr>
    </w:p>
    <w:p w14:paraId="74508D84" w14:textId="77777777" w:rsidR="001A2B44" w:rsidRPr="00ED7FA4" w:rsidRDefault="001A2B44" w:rsidP="00E70ECF">
      <w:pPr>
        <w:spacing w:after="0" w:line="240" w:lineRule="auto"/>
        <w:jc w:val="both"/>
        <w:rPr>
          <w:rFonts w:ascii="Arial" w:hAnsi="Arial" w:cs="Arial"/>
          <w:strike/>
          <w:color w:val="7030A0"/>
          <w:lang w:val="es-MX"/>
        </w:rPr>
      </w:pPr>
    </w:p>
    <w:p w14:paraId="605E4123" w14:textId="1A6282EF" w:rsidR="00A162ED" w:rsidRPr="00ED7FA4" w:rsidRDefault="00353ADF" w:rsidP="00AF4596">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43" w:name="_Toc94852720"/>
      <w:bookmarkStart w:id="44" w:name="_Toc160529460"/>
      <w:r w:rsidRPr="00ED7FA4">
        <w:rPr>
          <w:rFonts w:cs="Arial"/>
          <w:color w:val="FFFFFF" w:themeColor="background1"/>
          <w:sz w:val="22"/>
          <w:szCs w:val="22"/>
          <w:lang w:val="es-MX"/>
        </w:rPr>
        <w:t>LEGALIZACIÓN DE LIBROS</w:t>
      </w:r>
      <w:bookmarkEnd w:id="43"/>
      <w:bookmarkEnd w:id="44"/>
    </w:p>
    <w:p w14:paraId="1442D3E8" w14:textId="097E4D7C" w:rsidR="00A162ED" w:rsidRPr="00ED7FA4" w:rsidRDefault="00A162ED" w:rsidP="00E70ECF">
      <w:pPr>
        <w:spacing w:after="0" w:line="240" w:lineRule="auto"/>
        <w:jc w:val="both"/>
        <w:rPr>
          <w:rFonts w:ascii="Arial" w:hAnsi="Arial" w:cs="Arial"/>
          <w:color w:val="7030A0"/>
        </w:rPr>
      </w:pPr>
    </w:p>
    <w:p w14:paraId="7B546D24" w14:textId="1BB0AEC9" w:rsidR="00C6181E" w:rsidRPr="00ED7FA4" w:rsidRDefault="00C6181E" w:rsidP="00C6181E">
      <w:pPr>
        <w:spacing w:after="0" w:line="240" w:lineRule="auto"/>
        <w:jc w:val="both"/>
        <w:rPr>
          <w:rFonts w:ascii="Arial" w:hAnsi="Arial" w:cs="Arial"/>
        </w:rPr>
      </w:pPr>
      <w:r w:rsidRPr="00ED7FA4">
        <w:rPr>
          <w:rFonts w:ascii="Arial" w:hAnsi="Arial" w:cs="Arial"/>
        </w:rPr>
        <w:t xml:space="preserve">El proceso de autorización de libros es una responsabilidad asignada de manera específica a la </w:t>
      </w:r>
      <w:r w:rsidR="006B2739">
        <w:rPr>
          <w:rFonts w:ascii="Arial" w:hAnsi="Arial" w:cs="Arial"/>
        </w:rPr>
        <w:t>A</w:t>
      </w:r>
      <w:r w:rsidRPr="00ED7FA4">
        <w:rPr>
          <w:rFonts w:ascii="Arial" w:hAnsi="Arial" w:cs="Arial"/>
        </w:rPr>
        <w:t xml:space="preserve">uditoría </w:t>
      </w:r>
      <w:r w:rsidR="006B2739">
        <w:rPr>
          <w:rFonts w:ascii="Arial" w:hAnsi="Arial" w:cs="Arial"/>
        </w:rPr>
        <w:t>I</w:t>
      </w:r>
      <w:r w:rsidRPr="00ED7FA4">
        <w:rPr>
          <w:rFonts w:ascii="Arial" w:hAnsi="Arial" w:cs="Arial"/>
        </w:rPr>
        <w:t>nterna, según lo establecido en el artículo N°22, inciso e), de la Ley N°8292 Ley General de Control Interno.</w:t>
      </w:r>
    </w:p>
    <w:p w14:paraId="646D1187" w14:textId="515204F0" w:rsidR="00C6181E" w:rsidRDefault="00C6181E" w:rsidP="00C6181E">
      <w:pPr>
        <w:spacing w:after="0" w:line="240" w:lineRule="auto"/>
        <w:jc w:val="both"/>
        <w:rPr>
          <w:rFonts w:ascii="Arial" w:hAnsi="Arial" w:cs="Arial"/>
        </w:rPr>
      </w:pPr>
    </w:p>
    <w:p w14:paraId="529456B5" w14:textId="0C1EFC98" w:rsidR="001A2B44" w:rsidRDefault="001A2B44" w:rsidP="00C6181E">
      <w:pPr>
        <w:spacing w:after="0" w:line="240" w:lineRule="auto"/>
        <w:jc w:val="both"/>
        <w:rPr>
          <w:rFonts w:ascii="Arial" w:hAnsi="Arial" w:cs="Arial"/>
        </w:rPr>
      </w:pPr>
    </w:p>
    <w:p w14:paraId="1BCD0580" w14:textId="77777777" w:rsidR="001A2B44" w:rsidRPr="00ED7FA4" w:rsidRDefault="001A2B44" w:rsidP="00C6181E">
      <w:pPr>
        <w:spacing w:after="0" w:line="240" w:lineRule="auto"/>
        <w:jc w:val="both"/>
        <w:rPr>
          <w:rFonts w:ascii="Arial" w:hAnsi="Arial" w:cs="Arial"/>
        </w:rPr>
      </w:pPr>
    </w:p>
    <w:p w14:paraId="63683EFA" w14:textId="0AB7CC02" w:rsidR="00AD1444" w:rsidRPr="00ED7FA4" w:rsidRDefault="004F6D0D" w:rsidP="00A2204B">
      <w:pPr>
        <w:spacing w:after="0" w:line="240" w:lineRule="auto"/>
        <w:jc w:val="both"/>
        <w:rPr>
          <w:rFonts w:ascii="Arial" w:hAnsi="Arial" w:cs="Arial"/>
        </w:rPr>
      </w:pPr>
      <w:r w:rsidRPr="00ED7FA4">
        <w:rPr>
          <w:rFonts w:ascii="Arial" w:hAnsi="Arial" w:cs="Arial"/>
        </w:rPr>
        <w:t xml:space="preserve">Este acto consiste en otorgar la “razón de apertura” y la “razón de cierre”, de los libros de contabilidad </w:t>
      </w:r>
      <w:r w:rsidR="00C431E8" w:rsidRPr="00ED7FA4">
        <w:rPr>
          <w:rFonts w:ascii="Arial" w:hAnsi="Arial" w:cs="Arial"/>
        </w:rPr>
        <w:t>o</w:t>
      </w:r>
      <w:r w:rsidRPr="00ED7FA4">
        <w:rPr>
          <w:rFonts w:ascii="Arial" w:hAnsi="Arial" w:cs="Arial"/>
        </w:rPr>
        <w:t xml:space="preserve"> registros que a criterio del órgano fiscalizador deban llevarse en la </w:t>
      </w:r>
      <w:r w:rsidR="006B2739">
        <w:rPr>
          <w:rFonts w:ascii="Arial" w:hAnsi="Arial" w:cs="Arial"/>
        </w:rPr>
        <w:t>I</w:t>
      </w:r>
      <w:r w:rsidRPr="00ED7FA4">
        <w:rPr>
          <w:rFonts w:ascii="Arial" w:hAnsi="Arial" w:cs="Arial"/>
        </w:rPr>
        <w:t>nstitución con el propósito de garantizar razonablemente a los usuarios de dicha información la autenticidad de lo</w:t>
      </w:r>
      <w:r w:rsidR="00C431E8" w:rsidRPr="00ED7FA4">
        <w:rPr>
          <w:rFonts w:ascii="Arial" w:hAnsi="Arial" w:cs="Arial"/>
        </w:rPr>
        <w:t xml:space="preserve"> consignado en </w:t>
      </w:r>
      <w:r w:rsidRPr="00ED7FA4">
        <w:rPr>
          <w:rFonts w:ascii="Arial" w:hAnsi="Arial" w:cs="Arial"/>
        </w:rPr>
        <w:t>este tipo de documentos</w:t>
      </w:r>
      <w:r w:rsidR="00244C6C">
        <w:rPr>
          <w:rFonts w:ascii="Arial" w:hAnsi="Arial" w:cs="Arial"/>
        </w:rPr>
        <w:t>.</w:t>
      </w:r>
    </w:p>
    <w:p w14:paraId="0719CE66" w14:textId="29DAAB2E" w:rsidR="009921E5" w:rsidRDefault="009921E5" w:rsidP="00A93FC2">
      <w:pPr>
        <w:spacing w:after="0" w:line="240" w:lineRule="auto"/>
        <w:rPr>
          <w:rFonts w:ascii="Arial" w:hAnsi="Arial" w:cs="Arial"/>
          <w:i/>
          <w:lang w:val="es-MX"/>
        </w:rPr>
      </w:pPr>
    </w:p>
    <w:p w14:paraId="4AFFF470" w14:textId="2E11BBD0" w:rsidR="00A93FC2" w:rsidRDefault="00A60AF4" w:rsidP="00BF30FE">
      <w:pPr>
        <w:spacing w:after="0" w:line="240" w:lineRule="auto"/>
        <w:jc w:val="both"/>
        <w:rPr>
          <w:rFonts w:ascii="Arial" w:hAnsi="Arial" w:cs="Arial"/>
        </w:rPr>
      </w:pPr>
      <w:r w:rsidRPr="00ED7FA4">
        <w:rPr>
          <w:rFonts w:ascii="Arial" w:hAnsi="Arial" w:cs="Arial"/>
        </w:rPr>
        <w:t xml:space="preserve">De conformidad con la revisión efectuada </w:t>
      </w:r>
      <w:r w:rsidR="00F521F2" w:rsidRPr="00ED7FA4">
        <w:rPr>
          <w:rFonts w:ascii="Arial" w:hAnsi="Arial" w:cs="Arial"/>
        </w:rPr>
        <w:t>en</w:t>
      </w:r>
      <w:r w:rsidRPr="00ED7FA4">
        <w:rPr>
          <w:rFonts w:ascii="Arial" w:hAnsi="Arial" w:cs="Arial"/>
        </w:rPr>
        <w:t xml:space="preserve"> los </w:t>
      </w:r>
      <w:r w:rsidR="00C431E8" w:rsidRPr="00ED7FA4">
        <w:rPr>
          <w:rFonts w:ascii="Arial" w:hAnsi="Arial" w:cs="Arial"/>
        </w:rPr>
        <w:t>controles</w:t>
      </w:r>
      <w:r w:rsidR="005D6D5F" w:rsidRPr="00ED7FA4">
        <w:rPr>
          <w:rFonts w:ascii="Arial" w:hAnsi="Arial" w:cs="Arial"/>
        </w:rPr>
        <w:t xml:space="preserve"> </w:t>
      </w:r>
      <w:r w:rsidRPr="00ED7FA4">
        <w:rPr>
          <w:rFonts w:ascii="Arial" w:hAnsi="Arial" w:cs="Arial"/>
        </w:rPr>
        <w:t xml:space="preserve">de la Auditoría Judicial, durante el periodo </w:t>
      </w:r>
      <w:r w:rsidR="00403D60" w:rsidRPr="00ED7FA4">
        <w:rPr>
          <w:rFonts w:ascii="Arial" w:hAnsi="Arial" w:cs="Arial"/>
        </w:rPr>
        <w:t>202</w:t>
      </w:r>
      <w:r w:rsidR="0005110E">
        <w:rPr>
          <w:rFonts w:ascii="Arial" w:hAnsi="Arial" w:cs="Arial"/>
        </w:rPr>
        <w:t>2</w:t>
      </w:r>
      <w:r w:rsidRPr="00ED7FA4">
        <w:rPr>
          <w:rFonts w:ascii="Arial" w:hAnsi="Arial" w:cs="Arial"/>
        </w:rPr>
        <w:t xml:space="preserve">, se tramitaron </w:t>
      </w:r>
      <w:r w:rsidR="00C00A68">
        <w:rPr>
          <w:rFonts w:ascii="Arial" w:hAnsi="Arial" w:cs="Arial"/>
        </w:rPr>
        <w:t>35</w:t>
      </w:r>
      <w:r w:rsidRPr="00ED7FA4">
        <w:rPr>
          <w:rFonts w:ascii="Arial" w:hAnsi="Arial" w:cs="Arial"/>
        </w:rPr>
        <w:t xml:space="preserve"> </w:t>
      </w:r>
      <w:r w:rsidR="00011FE2" w:rsidRPr="00ED7FA4">
        <w:rPr>
          <w:rFonts w:ascii="Arial" w:hAnsi="Arial" w:cs="Arial"/>
        </w:rPr>
        <w:t>l</w:t>
      </w:r>
      <w:r w:rsidR="00F241A8">
        <w:rPr>
          <w:rFonts w:ascii="Arial" w:hAnsi="Arial" w:cs="Arial"/>
        </w:rPr>
        <w:t>ibros</w:t>
      </w:r>
      <w:r w:rsidRPr="00ED7FA4">
        <w:rPr>
          <w:rFonts w:ascii="Arial" w:hAnsi="Arial" w:cs="Arial"/>
        </w:rPr>
        <w:t xml:space="preserve"> </w:t>
      </w:r>
      <w:r w:rsidR="00780C67" w:rsidRPr="00ED7FA4">
        <w:rPr>
          <w:rFonts w:ascii="Arial" w:hAnsi="Arial" w:cs="Arial"/>
        </w:rPr>
        <w:t xml:space="preserve">en formato </w:t>
      </w:r>
      <w:r w:rsidR="008149E1">
        <w:rPr>
          <w:rFonts w:ascii="Arial" w:hAnsi="Arial" w:cs="Arial"/>
        </w:rPr>
        <w:t>físico</w:t>
      </w:r>
      <w:r w:rsidR="00F241A8">
        <w:rPr>
          <w:rFonts w:ascii="Arial" w:hAnsi="Arial" w:cs="Arial"/>
        </w:rPr>
        <w:t xml:space="preserve"> y </w:t>
      </w:r>
      <w:r w:rsidR="00C00A68">
        <w:rPr>
          <w:rFonts w:ascii="Arial" w:hAnsi="Arial" w:cs="Arial"/>
        </w:rPr>
        <w:t>5</w:t>
      </w:r>
      <w:r w:rsidR="00F241A8">
        <w:rPr>
          <w:rFonts w:ascii="Arial" w:hAnsi="Arial" w:cs="Arial"/>
        </w:rPr>
        <w:t xml:space="preserve"> en formato electrónico. </w:t>
      </w:r>
    </w:p>
    <w:p w14:paraId="7619965E" w14:textId="45E1289D" w:rsidR="002A789D" w:rsidRDefault="002A789D" w:rsidP="00BF30FE">
      <w:pPr>
        <w:spacing w:after="0" w:line="240" w:lineRule="auto"/>
        <w:jc w:val="both"/>
        <w:rPr>
          <w:rFonts w:ascii="Arial" w:hAnsi="Arial" w:cs="Arial"/>
        </w:rPr>
      </w:pPr>
    </w:p>
    <w:p w14:paraId="3656ACF0" w14:textId="77777777" w:rsidR="008C4DF9" w:rsidRDefault="008C4DF9" w:rsidP="00BF30FE">
      <w:pPr>
        <w:spacing w:after="0" w:line="240" w:lineRule="auto"/>
        <w:jc w:val="both"/>
        <w:rPr>
          <w:rFonts w:ascii="Arial" w:hAnsi="Arial" w:cs="Arial"/>
        </w:rPr>
      </w:pPr>
    </w:p>
    <w:p w14:paraId="1F0E9323" w14:textId="5E7BC71D" w:rsidR="008F2982" w:rsidRPr="00ED7FA4" w:rsidRDefault="008F2982" w:rsidP="008F2982">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45" w:name="_Toc160529461"/>
      <w:r>
        <w:rPr>
          <w:rFonts w:cs="Arial"/>
          <w:color w:val="FFFFFF" w:themeColor="background1"/>
          <w:sz w:val="22"/>
          <w:szCs w:val="22"/>
          <w:lang w:val="es-MX"/>
        </w:rPr>
        <w:t>PRESUPUESTO DE LA AUDITORÍA JUDICIAL 202</w:t>
      </w:r>
      <w:r w:rsidR="005B365D">
        <w:rPr>
          <w:rFonts w:cs="Arial"/>
          <w:color w:val="FFFFFF" w:themeColor="background1"/>
          <w:sz w:val="22"/>
          <w:szCs w:val="22"/>
          <w:lang w:val="es-MX"/>
        </w:rPr>
        <w:t>3</w:t>
      </w:r>
      <w:bookmarkEnd w:id="45"/>
    </w:p>
    <w:p w14:paraId="17792F0C" w14:textId="77777777" w:rsidR="008F2982" w:rsidRDefault="008F2982" w:rsidP="00BF30FE">
      <w:pPr>
        <w:spacing w:after="0" w:line="240" w:lineRule="auto"/>
        <w:jc w:val="both"/>
        <w:rPr>
          <w:rFonts w:ascii="Arial" w:hAnsi="Arial" w:cs="Arial"/>
        </w:rPr>
      </w:pPr>
    </w:p>
    <w:p w14:paraId="0D852570" w14:textId="218C6DB4" w:rsidR="0058369B" w:rsidRPr="008C4DF9" w:rsidRDefault="00BF30FE" w:rsidP="00BF30FE">
      <w:pPr>
        <w:spacing w:after="0" w:line="240" w:lineRule="auto"/>
        <w:jc w:val="both"/>
        <w:rPr>
          <w:rFonts w:cs="Arial"/>
          <w:color w:val="FFFFFF" w:themeColor="background1"/>
          <w:lang w:val="es-MX"/>
        </w:rPr>
      </w:pPr>
      <w:r w:rsidRPr="00ED7FA4">
        <w:rPr>
          <w:rFonts w:ascii="Arial" w:hAnsi="Arial" w:cs="Arial"/>
          <w:lang w:val="es-MX"/>
        </w:rPr>
        <w:t xml:space="preserve">Los resultados </w:t>
      </w:r>
      <w:r w:rsidRPr="00ED7FA4">
        <w:rPr>
          <w:rFonts w:ascii="Arial" w:hAnsi="Arial" w:cs="Arial"/>
        </w:rPr>
        <w:t xml:space="preserve">del ejercicio económico del año </w:t>
      </w:r>
      <w:r w:rsidR="00403D60" w:rsidRPr="00ED7FA4">
        <w:rPr>
          <w:rFonts w:ascii="Arial" w:hAnsi="Arial" w:cs="Arial"/>
        </w:rPr>
        <w:t>202</w:t>
      </w:r>
      <w:r w:rsidR="002B11E5">
        <w:rPr>
          <w:rFonts w:ascii="Arial" w:hAnsi="Arial" w:cs="Arial"/>
        </w:rPr>
        <w:t>3</w:t>
      </w:r>
      <w:r w:rsidRPr="00ED7FA4">
        <w:rPr>
          <w:rFonts w:ascii="Arial" w:hAnsi="Arial" w:cs="Arial"/>
        </w:rPr>
        <w:t xml:space="preserve"> </w:t>
      </w:r>
      <w:r w:rsidRPr="00ED7FA4">
        <w:rPr>
          <w:rFonts w:ascii="Arial" w:hAnsi="Arial" w:cs="Arial"/>
          <w:lang w:val="es-MX"/>
        </w:rPr>
        <w:t>de esta oficina se evidencian en el gráfico adjunto.</w:t>
      </w:r>
    </w:p>
    <w:p w14:paraId="39261650" w14:textId="11988515" w:rsidR="00BF30FE" w:rsidRPr="00471472" w:rsidRDefault="00BF30FE" w:rsidP="00BF30FE">
      <w:pPr>
        <w:spacing w:after="0" w:line="240" w:lineRule="auto"/>
        <w:jc w:val="center"/>
        <w:rPr>
          <w:rFonts w:ascii="Arial" w:hAnsi="Arial" w:cs="Arial"/>
          <w:b/>
          <w:bCs/>
          <w:iCs/>
          <w:lang w:val="es-MX"/>
        </w:rPr>
      </w:pPr>
      <w:r w:rsidRPr="00471472">
        <w:rPr>
          <w:rFonts w:ascii="Arial" w:hAnsi="Arial" w:cs="Arial"/>
          <w:b/>
          <w:bCs/>
          <w:iCs/>
          <w:lang w:val="es-MX"/>
        </w:rPr>
        <w:t>Gráfico Nº</w:t>
      </w:r>
      <w:r w:rsidR="00471472" w:rsidRPr="00471472">
        <w:rPr>
          <w:rFonts w:ascii="Arial" w:hAnsi="Arial" w:cs="Arial"/>
          <w:b/>
          <w:bCs/>
          <w:iCs/>
          <w:lang w:val="es-MX"/>
        </w:rPr>
        <w:t xml:space="preserve">7 </w:t>
      </w:r>
    </w:p>
    <w:p w14:paraId="074A142F" w14:textId="3E5DC03F" w:rsidR="00BF30FE" w:rsidRDefault="00BF30FE" w:rsidP="00471472">
      <w:pPr>
        <w:spacing w:after="0" w:line="240" w:lineRule="auto"/>
        <w:jc w:val="center"/>
        <w:rPr>
          <w:rFonts w:ascii="Arial" w:hAnsi="Arial" w:cs="Arial"/>
          <w:b/>
          <w:bCs/>
          <w:iCs/>
          <w:lang w:val="es-MX"/>
        </w:rPr>
      </w:pPr>
      <w:r w:rsidRPr="00471472">
        <w:rPr>
          <w:rFonts w:ascii="Arial" w:hAnsi="Arial" w:cs="Arial"/>
          <w:b/>
          <w:bCs/>
          <w:iCs/>
          <w:lang w:val="es-MX"/>
        </w:rPr>
        <w:t>Presupuesto asignado para la Auditoría Judicial</w:t>
      </w:r>
      <w:r w:rsidR="00471472">
        <w:rPr>
          <w:rFonts w:ascii="Arial" w:hAnsi="Arial" w:cs="Arial"/>
          <w:b/>
          <w:bCs/>
          <w:iCs/>
          <w:lang w:val="es-MX"/>
        </w:rPr>
        <w:t xml:space="preserve"> </w:t>
      </w:r>
      <w:r w:rsidR="00AE501B" w:rsidRPr="00471472">
        <w:rPr>
          <w:rFonts w:ascii="Arial" w:hAnsi="Arial" w:cs="Arial"/>
          <w:b/>
          <w:bCs/>
          <w:iCs/>
          <w:lang w:val="es-MX"/>
        </w:rPr>
        <w:t>202</w:t>
      </w:r>
      <w:r w:rsidR="002F6A17" w:rsidRPr="00471472">
        <w:rPr>
          <w:rFonts w:ascii="Arial" w:hAnsi="Arial" w:cs="Arial"/>
          <w:b/>
          <w:bCs/>
          <w:iCs/>
          <w:lang w:val="es-MX"/>
        </w:rPr>
        <w:t>3</w:t>
      </w:r>
    </w:p>
    <w:p w14:paraId="5B3486B2" w14:textId="1BE45135" w:rsidR="008E2993" w:rsidRDefault="008E2993" w:rsidP="00471472">
      <w:pPr>
        <w:spacing w:after="0" w:line="240" w:lineRule="auto"/>
        <w:jc w:val="center"/>
        <w:rPr>
          <w:rFonts w:ascii="Arial" w:hAnsi="Arial" w:cs="Arial"/>
          <w:b/>
          <w:bCs/>
          <w:iCs/>
          <w:lang w:val="es-MX"/>
        </w:rPr>
      </w:pPr>
      <w:r>
        <w:rPr>
          <w:rFonts w:ascii="Arial" w:hAnsi="Arial" w:cs="Arial"/>
          <w:b/>
          <w:bCs/>
          <w:iCs/>
          <w:lang w:val="es-MX"/>
        </w:rPr>
        <w:t>(millones de colones)</w:t>
      </w:r>
    </w:p>
    <w:p w14:paraId="3B71B718" w14:textId="77777777" w:rsidR="00A62082" w:rsidRDefault="00A62082" w:rsidP="00471472">
      <w:pPr>
        <w:spacing w:after="0" w:line="240" w:lineRule="auto"/>
        <w:jc w:val="center"/>
        <w:rPr>
          <w:rFonts w:ascii="Arial" w:hAnsi="Arial" w:cs="Arial"/>
          <w:b/>
          <w:bCs/>
          <w:iCs/>
          <w:lang w:val="es-MX"/>
        </w:rPr>
      </w:pPr>
    </w:p>
    <w:p w14:paraId="2645E065" w14:textId="2A03752F" w:rsidR="00A62082" w:rsidRDefault="00A62082" w:rsidP="00471472">
      <w:pPr>
        <w:spacing w:after="0" w:line="240" w:lineRule="auto"/>
        <w:jc w:val="center"/>
        <w:rPr>
          <w:rFonts w:ascii="Arial" w:hAnsi="Arial" w:cs="Arial"/>
          <w:b/>
          <w:bCs/>
          <w:iCs/>
          <w:lang w:val="es-MX"/>
        </w:rPr>
      </w:pPr>
      <w:r>
        <w:rPr>
          <w:noProof/>
        </w:rPr>
        <w:drawing>
          <wp:inline distT="0" distB="0" distL="0" distR="0" wp14:anchorId="61B3652A" wp14:editId="57D0518F">
            <wp:extent cx="5940425" cy="3484245"/>
            <wp:effectExtent l="0" t="0" r="3175" b="1905"/>
            <wp:docPr id="1414546445" name="Gráfico 1">
              <a:extLst xmlns:a="http://schemas.openxmlformats.org/drawingml/2006/main">
                <a:ext uri="{FF2B5EF4-FFF2-40B4-BE49-F238E27FC236}">
                  <a16:creationId xmlns:a16="http://schemas.microsoft.com/office/drawing/2014/main" id="{BDC00FA0-A71B-83A7-64F9-3CBF2FE38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C3B11C" w14:textId="21E1EC27" w:rsidR="00E062B4" w:rsidRPr="00A62082" w:rsidRDefault="00AE501B" w:rsidP="00A62082">
      <w:pPr>
        <w:spacing w:after="0" w:line="240" w:lineRule="auto"/>
        <w:rPr>
          <w:rFonts w:ascii="Arial" w:hAnsi="Arial" w:cs="Arial"/>
          <w:sz w:val="20"/>
          <w:szCs w:val="20"/>
          <w:lang w:val="es-MX"/>
        </w:rPr>
      </w:pPr>
      <w:r w:rsidRPr="008149E1">
        <w:rPr>
          <w:rFonts w:ascii="Arial" w:hAnsi="Arial" w:cs="Arial"/>
          <w:b/>
          <w:sz w:val="20"/>
          <w:szCs w:val="20"/>
          <w:lang w:val="es-MX"/>
        </w:rPr>
        <w:t>Fuente</w:t>
      </w:r>
      <w:r w:rsidRPr="008149E1">
        <w:rPr>
          <w:rFonts w:ascii="Arial" w:hAnsi="Arial" w:cs="Arial"/>
          <w:sz w:val="20"/>
          <w:szCs w:val="20"/>
          <w:lang w:val="es-MX"/>
        </w:rPr>
        <w:t>:</w:t>
      </w:r>
      <w:r w:rsidR="003C592A">
        <w:rPr>
          <w:rFonts w:ascii="Arial" w:hAnsi="Arial" w:cs="Arial"/>
          <w:sz w:val="20"/>
          <w:szCs w:val="20"/>
          <w:lang w:val="es-MX"/>
        </w:rPr>
        <w:t xml:space="preserve"> </w:t>
      </w:r>
      <w:r w:rsidRPr="008149E1">
        <w:rPr>
          <w:rFonts w:ascii="Arial" w:hAnsi="Arial" w:cs="Arial"/>
          <w:sz w:val="20"/>
          <w:szCs w:val="20"/>
          <w:lang w:val="es-MX"/>
        </w:rPr>
        <w:t>Sistema de Formulación Presupuestaria.</w:t>
      </w:r>
    </w:p>
    <w:p w14:paraId="5AE5A5B6" w14:textId="77777777" w:rsidR="009C46DB" w:rsidRDefault="009C46DB" w:rsidP="00A93FC2">
      <w:pPr>
        <w:spacing w:after="0" w:line="240" w:lineRule="auto"/>
        <w:jc w:val="both"/>
        <w:rPr>
          <w:rFonts w:ascii="Arial" w:hAnsi="Arial" w:cs="Arial"/>
          <w:lang w:val="es-MX"/>
        </w:rPr>
      </w:pPr>
    </w:p>
    <w:p w14:paraId="13E1D67F" w14:textId="78DC90FA" w:rsidR="00A93FC2" w:rsidRDefault="008935A5" w:rsidP="00A93FC2">
      <w:pPr>
        <w:spacing w:after="0" w:line="240" w:lineRule="auto"/>
        <w:jc w:val="both"/>
        <w:rPr>
          <w:rFonts w:ascii="Arial" w:eastAsiaTheme="majorEastAsia" w:hAnsi="Arial" w:cs="Arial"/>
          <w:b/>
          <w:color w:val="7030A0"/>
          <w:lang w:val="es-MX"/>
        </w:rPr>
      </w:pPr>
      <w:r w:rsidRPr="00ED7FA4">
        <w:rPr>
          <w:rFonts w:ascii="Arial" w:hAnsi="Arial" w:cs="Arial"/>
          <w:lang w:val="es-MX"/>
        </w:rPr>
        <w:t xml:space="preserve">El presupuesto aprobado para la Auditoría Judicial durante el </w:t>
      </w:r>
      <w:r w:rsidR="00711A56" w:rsidRPr="00ED7FA4">
        <w:rPr>
          <w:rFonts w:ascii="Arial" w:hAnsi="Arial" w:cs="Arial"/>
          <w:lang w:val="es-MX"/>
        </w:rPr>
        <w:t>202</w:t>
      </w:r>
      <w:r w:rsidR="008D163C">
        <w:rPr>
          <w:rFonts w:ascii="Arial" w:hAnsi="Arial" w:cs="Arial"/>
          <w:lang w:val="es-MX"/>
        </w:rPr>
        <w:t>3</w:t>
      </w:r>
      <w:r w:rsidRPr="00ED7FA4">
        <w:rPr>
          <w:rFonts w:ascii="Arial" w:hAnsi="Arial" w:cs="Arial"/>
          <w:lang w:val="es-MX"/>
        </w:rPr>
        <w:t xml:space="preserve"> fue de ¢</w:t>
      </w:r>
      <w:r w:rsidR="008D163C">
        <w:rPr>
          <w:rFonts w:ascii="Arial" w:hAnsi="Arial" w:cs="Arial"/>
          <w:lang w:val="es-MX"/>
        </w:rPr>
        <w:t>84</w:t>
      </w:r>
      <w:r w:rsidRPr="00ED7FA4">
        <w:rPr>
          <w:rFonts w:ascii="Arial" w:hAnsi="Arial" w:cs="Arial"/>
          <w:lang w:val="es-MX"/>
        </w:rPr>
        <w:t>.</w:t>
      </w:r>
      <w:r w:rsidR="008D163C">
        <w:rPr>
          <w:rFonts w:ascii="Arial" w:hAnsi="Arial" w:cs="Arial"/>
          <w:lang w:val="es-MX"/>
        </w:rPr>
        <w:t>172</w:t>
      </w:r>
      <w:r w:rsidRPr="00ED7FA4">
        <w:rPr>
          <w:rFonts w:ascii="Arial" w:hAnsi="Arial" w:cs="Arial"/>
          <w:lang w:val="es-MX"/>
        </w:rPr>
        <w:t>.</w:t>
      </w:r>
      <w:r w:rsidR="008D163C">
        <w:rPr>
          <w:rFonts w:ascii="Arial" w:hAnsi="Arial" w:cs="Arial"/>
          <w:lang w:val="es-MX"/>
        </w:rPr>
        <w:t>391</w:t>
      </w:r>
      <w:r w:rsidR="00711A56">
        <w:rPr>
          <w:rFonts w:ascii="Arial" w:hAnsi="Arial" w:cs="Arial"/>
          <w:lang w:val="es-MX"/>
        </w:rPr>
        <w:t>,</w:t>
      </w:r>
      <w:r w:rsidRPr="00ED7FA4">
        <w:rPr>
          <w:rFonts w:ascii="Arial" w:hAnsi="Arial" w:cs="Arial"/>
          <w:lang w:val="es-MX"/>
        </w:rPr>
        <w:t xml:space="preserve"> del cual ¢</w:t>
      </w:r>
      <w:r w:rsidR="008D163C">
        <w:rPr>
          <w:rFonts w:ascii="Arial" w:hAnsi="Arial" w:cs="Arial"/>
          <w:lang w:val="es-MX"/>
        </w:rPr>
        <w:t>47.033.641</w:t>
      </w:r>
      <w:r w:rsidRPr="00ED7FA4">
        <w:rPr>
          <w:rFonts w:ascii="Arial" w:hAnsi="Arial" w:cs="Arial"/>
          <w:lang w:val="es-MX"/>
        </w:rPr>
        <w:t xml:space="preserve"> (</w:t>
      </w:r>
      <w:r w:rsidR="008D163C">
        <w:rPr>
          <w:rFonts w:ascii="Arial" w:hAnsi="Arial" w:cs="Arial"/>
          <w:lang w:val="es-MX"/>
        </w:rPr>
        <w:t>56</w:t>
      </w:r>
      <w:r w:rsidRPr="00ED7FA4">
        <w:rPr>
          <w:rFonts w:ascii="Arial" w:hAnsi="Arial" w:cs="Arial"/>
          <w:lang w:val="es-MX"/>
        </w:rPr>
        <w:t xml:space="preserve">%) obedecen a mobiliario, equipo y el licenciamiento del sistema </w:t>
      </w:r>
      <w:proofErr w:type="spellStart"/>
      <w:r w:rsidRPr="00ED7FA4">
        <w:rPr>
          <w:rFonts w:ascii="Arial" w:hAnsi="Arial" w:cs="Arial"/>
          <w:lang w:val="es-MX"/>
        </w:rPr>
        <w:t>Team</w:t>
      </w:r>
      <w:proofErr w:type="spellEnd"/>
      <w:r w:rsidRPr="00ED7FA4">
        <w:rPr>
          <w:rFonts w:ascii="Arial" w:hAnsi="Arial" w:cs="Arial"/>
          <w:lang w:val="es-MX"/>
        </w:rPr>
        <w:t xml:space="preserve"> Mate Plus</w:t>
      </w:r>
      <w:r w:rsidR="00E062B4">
        <w:rPr>
          <w:rFonts w:ascii="Arial" w:hAnsi="Arial" w:cs="Arial"/>
          <w:lang w:val="es-MX"/>
        </w:rPr>
        <w:t xml:space="preserve">; </w:t>
      </w:r>
      <w:r w:rsidR="00E062B4" w:rsidRPr="00ED7FA4">
        <w:rPr>
          <w:rFonts w:ascii="Arial" w:hAnsi="Arial" w:cs="Arial"/>
          <w:lang w:val="es-MX"/>
        </w:rPr>
        <w:t>¢</w:t>
      </w:r>
      <w:r w:rsidR="00E062B4">
        <w:rPr>
          <w:rFonts w:ascii="Arial" w:hAnsi="Arial" w:cs="Arial"/>
          <w:lang w:val="es-MX"/>
        </w:rPr>
        <w:t>35.587.430</w:t>
      </w:r>
      <w:r w:rsidR="00E062B4" w:rsidRPr="00ED7FA4">
        <w:rPr>
          <w:rFonts w:ascii="Arial" w:hAnsi="Arial" w:cs="Arial"/>
          <w:lang w:val="es-MX"/>
        </w:rPr>
        <w:t xml:space="preserve"> (</w:t>
      </w:r>
      <w:r w:rsidR="00E062B4">
        <w:rPr>
          <w:rFonts w:ascii="Arial" w:hAnsi="Arial" w:cs="Arial"/>
          <w:lang w:val="es-MX"/>
        </w:rPr>
        <w:t>42</w:t>
      </w:r>
      <w:r w:rsidR="00E062B4" w:rsidRPr="00ED7FA4">
        <w:rPr>
          <w:rFonts w:ascii="Arial" w:hAnsi="Arial" w:cs="Arial"/>
          <w:lang w:val="es-MX"/>
        </w:rPr>
        <w:t>%) corresponde a servicios básicos por concepto de alquileres, transporte, viáticos y otros</w:t>
      </w:r>
      <w:r w:rsidR="00E062B4">
        <w:rPr>
          <w:rFonts w:ascii="Arial" w:hAnsi="Arial" w:cs="Arial"/>
          <w:lang w:val="es-MX"/>
        </w:rPr>
        <w:t xml:space="preserve">; </w:t>
      </w:r>
      <w:r w:rsidRPr="00ED7FA4">
        <w:rPr>
          <w:rFonts w:ascii="Arial" w:hAnsi="Arial" w:cs="Arial"/>
          <w:lang w:val="es-MX"/>
        </w:rPr>
        <w:t>los restantes ¢</w:t>
      </w:r>
      <w:r w:rsidR="008D163C">
        <w:rPr>
          <w:rFonts w:ascii="Arial" w:hAnsi="Arial" w:cs="Arial"/>
          <w:lang w:val="es-MX"/>
        </w:rPr>
        <w:t>1.551.320</w:t>
      </w:r>
      <w:r w:rsidRPr="00ED7FA4">
        <w:rPr>
          <w:rFonts w:ascii="Arial" w:hAnsi="Arial" w:cs="Arial"/>
          <w:lang w:val="es-MX"/>
        </w:rPr>
        <w:t xml:space="preserve"> (2%) pertenecen a mate</w:t>
      </w:r>
      <w:r w:rsidR="00A93FC2">
        <w:rPr>
          <w:rFonts w:ascii="Arial" w:hAnsi="Arial" w:cs="Arial"/>
          <w:lang w:val="es-MX"/>
        </w:rPr>
        <w:t>riales y suministros de oficina</w:t>
      </w:r>
      <w:bookmarkStart w:id="46" w:name="_Toc94852722"/>
      <w:r w:rsidR="00B166B1">
        <w:rPr>
          <w:rFonts w:ascii="Arial" w:hAnsi="Arial" w:cs="Arial"/>
          <w:lang w:val="es-MX"/>
        </w:rPr>
        <w:t>.</w:t>
      </w:r>
    </w:p>
    <w:p w14:paraId="24B83531" w14:textId="7D949F10" w:rsidR="00421097" w:rsidRDefault="00421097" w:rsidP="00A93FC2">
      <w:pPr>
        <w:spacing w:after="0" w:line="240" w:lineRule="auto"/>
        <w:jc w:val="both"/>
        <w:rPr>
          <w:rFonts w:ascii="Arial" w:eastAsiaTheme="majorEastAsia" w:hAnsi="Arial" w:cs="Arial"/>
          <w:b/>
          <w:color w:val="7030A0"/>
          <w:lang w:val="es-MX"/>
        </w:rPr>
      </w:pPr>
    </w:p>
    <w:p w14:paraId="49A7171B" w14:textId="2358AE68" w:rsidR="00421097" w:rsidRDefault="00421097" w:rsidP="00A93FC2">
      <w:pPr>
        <w:spacing w:after="0" w:line="240" w:lineRule="auto"/>
        <w:jc w:val="both"/>
        <w:rPr>
          <w:rFonts w:ascii="Arial" w:eastAsiaTheme="majorEastAsia" w:hAnsi="Arial" w:cs="Arial"/>
          <w:b/>
          <w:color w:val="7030A0"/>
          <w:lang w:val="es-MX"/>
        </w:rPr>
      </w:pPr>
    </w:p>
    <w:p w14:paraId="1C279A62" w14:textId="365A69D5" w:rsidR="001A2B44" w:rsidRDefault="001A2B44" w:rsidP="00A93FC2">
      <w:pPr>
        <w:spacing w:after="0" w:line="240" w:lineRule="auto"/>
        <w:jc w:val="both"/>
        <w:rPr>
          <w:rFonts w:ascii="Arial" w:eastAsiaTheme="majorEastAsia" w:hAnsi="Arial" w:cs="Arial"/>
          <w:b/>
          <w:color w:val="7030A0"/>
          <w:lang w:val="es-MX"/>
        </w:rPr>
      </w:pPr>
    </w:p>
    <w:p w14:paraId="459AEE1D" w14:textId="10D7D93E" w:rsidR="001A2B44" w:rsidRDefault="001A2B44" w:rsidP="00A93FC2">
      <w:pPr>
        <w:spacing w:after="0" w:line="240" w:lineRule="auto"/>
        <w:jc w:val="both"/>
        <w:rPr>
          <w:rFonts w:ascii="Arial" w:eastAsiaTheme="majorEastAsia" w:hAnsi="Arial" w:cs="Arial"/>
          <w:b/>
          <w:color w:val="7030A0"/>
          <w:lang w:val="es-MX"/>
        </w:rPr>
      </w:pPr>
    </w:p>
    <w:p w14:paraId="43B5CD9B" w14:textId="311BCC01" w:rsidR="001A2B44" w:rsidRDefault="001A2B44" w:rsidP="00A93FC2">
      <w:pPr>
        <w:spacing w:after="0" w:line="240" w:lineRule="auto"/>
        <w:jc w:val="both"/>
        <w:rPr>
          <w:rFonts w:ascii="Arial" w:eastAsiaTheme="majorEastAsia" w:hAnsi="Arial" w:cs="Arial"/>
          <w:b/>
          <w:color w:val="7030A0"/>
          <w:lang w:val="es-MX"/>
        </w:rPr>
      </w:pPr>
    </w:p>
    <w:p w14:paraId="126DFF22" w14:textId="77777777" w:rsidR="001A2B44" w:rsidRDefault="001A2B44" w:rsidP="00A93FC2">
      <w:pPr>
        <w:spacing w:after="0" w:line="240" w:lineRule="auto"/>
        <w:jc w:val="both"/>
        <w:rPr>
          <w:rFonts w:ascii="Arial" w:eastAsiaTheme="majorEastAsia" w:hAnsi="Arial" w:cs="Arial"/>
          <w:b/>
          <w:color w:val="7030A0"/>
          <w:lang w:val="es-MX"/>
        </w:rPr>
      </w:pPr>
    </w:p>
    <w:p w14:paraId="67D100F5" w14:textId="651445CD" w:rsidR="002A789D" w:rsidRPr="00AD7B7F" w:rsidRDefault="00AD7B7F" w:rsidP="00AD7B7F">
      <w:pPr>
        <w:pStyle w:val="Ttulo1"/>
        <w:keepLines w:val="0"/>
        <w:numPr>
          <w:ilvl w:val="0"/>
          <w:numId w:val="5"/>
        </w:numPr>
        <w:shd w:val="clear" w:color="auto" w:fill="000000" w:themeFill="text1"/>
        <w:spacing w:line="240" w:lineRule="auto"/>
        <w:ind w:left="567" w:hanging="567"/>
        <w:rPr>
          <w:rFonts w:cs="Arial"/>
          <w:color w:val="FFFFFF" w:themeColor="background1"/>
          <w:sz w:val="22"/>
          <w:szCs w:val="22"/>
          <w:lang w:val="es-MX"/>
        </w:rPr>
      </w:pPr>
      <w:bookmarkStart w:id="47" w:name="_Toc160529462"/>
      <w:r>
        <w:rPr>
          <w:rFonts w:cs="Arial"/>
          <w:color w:val="FFFFFF" w:themeColor="background1"/>
          <w:sz w:val="22"/>
          <w:szCs w:val="22"/>
          <w:lang w:val="es-MX"/>
        </w:rPr>
        <w:t>D</w:t>
      </w:r>
      <w:r w:rsidRPr="00AD7B7F">
        <w:rPr>
          <w:rFonts w:cs="Arial"/>
          <w:color w:val="FFFFFF" w:themeColor="background1"/>
          <w:sz w:val="22"/>
          <w:szCs w:val="22"/>
          <w:lang w:val="es-MX"/>
        </w:rPr>
        <w:t>isposiciones emitidas por los órganos de control y fiscalización competentes</w:t>
      </w:r>
      <w:bookmarkEnd w:id="47"/>
    </w:p>
    <w:p w14:paraId="2AA85B2D" w14:textId="0BA85704" w:rsidR="002A789D" w:rsidRDefault="002A789D" w:rsidP="00A93FC2">
      <w:pPr>
        <w:spacing w:after="0" w:line="240" w:lineRule="auto"/>
        <w:jc w:val="both"/>
        <w:rPr>
          <w:rFonts w:ascii="Arial" w:eastAsiaTheme="majorEastAsia" w:hAnsi="Arial" w:cs="Arial"/>
          <w:b/>
          <w:color w:val="7030A0"/>
          <w:lang w:val="es-MX"/>
        </w:rPr>
      </w:pPr>
    </w:p>
    <w:p w14:paraId="157DBE60" w14:textId="0D11D7FE" w:rsidR="00AD7B7F" w:rsidRPr="00421097" w:rsidRDefault="00AD7B7F" w:rsidP="00AD7B7F">
      <w:pPr>
        <w:pStyle w:val="Default"/>
        <w:spacing w:before="120" w:after="120"/>
        <w:contextualSpacing/>
        <w:jc w:val="both"/>
        <w:rPr>
          <w:color w:val="auto"/>
          <w:sz w:val="22"/>
          <w:szCs w:val="22"/>
          <w:lang w:val="es-MX"/>
        </w:rPr>
      </w:pPr>
      <w:r w:rsidRPr="00421097">
        <w:rPr>
          <w:color w:val="auto"/>
          <w:sz w:val="22"/>
          <w:szCs w:val="22"/>
          <w:lang w:val="es-MX"/>
        </w:rPr>
        <w:t xml:space="preserve">De acuerdo con la (NEAI 2.6, del Reglamento Interno de la Auditoría Judicial ROFAI art. 10), relacionada con que la persona </w:t>
      </w:r>
      <w:r w:rsidR="004E7828">
        <w:rPr>
          <w:color w:val="auto"/>
          <w:sz w:val="22"/>
          <w:szCs w:val="22"/>
          <w:lang w:val="es-MX"/>
        </w:rPr>
        <w:t>d</w:t>
      </w:r>
      <w:r w:rsidRPr="00421097">
        <w:rPr>
          <w:color w:val="auto"/>
          <w:sz w:val="22"/>
          <w:szCs w:val="22"/>
          <w:lang w:val="es-MX"/>
        </w:rPr>
        <w:t xml:space="preserve">irectora de la Auditoría Interna deberá informar al jerarca, oportuna y anualmente, sobre: </w:t>
      </w:r>
    </w:p>
    <w:p w14:paraId="12EBBA0D" w14:textId="77777777" w:rsidR="00FC54D7" w:rsidRPr="00421097" w:rsidRDefault="00FC54D7" w:rsidP="00AD7B7F">
      <w:pPr>
        <w:pStyle w:val="Default"/>
        <w:spacing w:before="120" w:after="120"/>
        <w:contextualSpacing/>
        <w:jc w:val="both"/>
        <w:rPr>
          <w:color w:val="auto"/>
          <w:sz w:val="22"/>
          <w:szCs w:val="22"/>
          <w:lang w:val="es-MX"/>
        </w:rPr>
      </w:pPr>
    </w:p>
    <w:p w14:paraId="4D5750D5" w14:textId="53058892" w:rsidR="00AD7B7F" w:rsidRPr="00421097" w:rsidRDefault="00AD7B7F" w:rsidP="00AD7B7F">
      <w:pPr>
        <w:pStyle w:val="Default"/>
        <w:spacing w:before="120" w:after="120"/>
        <w:ind w:left="1560" w:right="1417"/>
        <w:contextualSpacing/>
        <w:jc w:val="both"/>
        <w:rPr>
          <w:color w:val="auto"/>
          <w:sz w:val="22"/>
          <w:szCs w:val="22"/>
          <w:lang w:val="es-MX"/>
        </w:rPr>
      </w:pPr>
      <w:r w:rsidRPr="00421097">
        <w:rPr>
          <w:color w:val="auto"/>
          <w:sz w:val="22"/>
          <w:szCs w:val="22"/>
          <w:lang w:val="es-MX"/>
        </w:rPr>
        <w:t>“El estado de las recomendaciones y disposiciones emitidas por los órganos de control y fiscalización competentes</w:t>
      </w:r>
      <w:r w:rsidR="00707FDD">
        <w:rPr>
          <w:color w:val="auto"/>
          <w:sz w:val="22"/>
          <w:szCs w:val="22"/>
          <w:lang w:val="es-MX"/>
        </w:rPr>
        <w:t>”.</w:t>
      </w:r>
    </w:p>
    <w:p w14:paraId="541ED8DE" w14:textId="77777777" w:rsidR="00AD7B7F" w:rsidRPr="00421097" w:rsidRDefault="00AD7B7F" w:rsidP="00AD7B7F">
      <w:pPr>
        <w:pStyle w:val="Default"/>
        <w:spacing w:before="120" w:after="120"/>
        <w:contextualSpacing/>
        <w:jc w:val="both"/>
        <w:rPr>
          <w:color w:val="auto"/>
          <w:sz w:val="22"/>
          <w:szCs w:val="22"/>
          <w:lang w:val="es-MX"/>
        </w:rPr>
      </w:pPr>
    </w:p>
    <w:p w14:paraId="05354FBD" w14:textId="65371C11" w:rsidR="002A789D" w:rsidRDefault="00AD7B7F" w:rsidP="00AD7B7F">
      <w:pPr>
        <w:pStyle w:val="Default"/>
        <w:spacing w:before="120" w:after="120"/>
        <w:contextualSpacing/>
        <w:jc w:val="both"/>
        <w:rPr>
          <w:color w:val="auto"/>
          <w:sz w:val="22"/>
          <w:szCs w:val="22"/>
          <w:lang w:val="es-MX"/>
        </w:rPr>
      </w:pPr>
      <w:r w:rsidRPr="00421097">
        <w:rPr>
          <w:color w:val="auto"/>
          <w:sz w:val="22"/>
          <w:szCs w:val="22"/>
          <w:lang w:val="es-MX"/>
        </w:rPr>
        <w:t xml:space="preserve">En consulta efectuada en el Sistema de Disposiciones y Seguimiento de la Contraloría General de la República, el </w:t>
      </w:r>
      <w:r w:rsidR="007E3F3B">
        <w:rPr>
          <w:color w:val="auto"/>
          <w:sz w:val="22"/>
          <w:szCs w:val="22"/>
          <w:lang w:val="es-MX"/>
        </w:rPr>
        <w:t>1</w:t>
      </w:r>
      <w:r w:rsidR="00205824">
        <w:rPr>
          <w:color w:val="auto"/>
          <w:sz w:val="22"/>
          <w:szCs w:val="22"/>
          <w:lang w:val="es-MX"/>
        </w:rPr>
        <w:t>4</w:t>
      </w:r>
      <w:r w:rsidRPr="00421097">
        <w:rPr>
          <w:color w:val="auto"/>
          <w:sz w:val="22"/>
          <w:szCs w:val="22"/>
          <w:lang w:val="es-MX"/>
        </w:rPr>
        <w:t xml:space="preserve"> de febrero pasado, se determinó que para el período 202</w:t>
      </w:r>
      <w:r w:rsidR="002B11E5">
        <w:rPr>
          <w:color w:val="auto"/>
          <w:sz w:val="22"/>
          <w:szCs w:val="22"/>
          <w:lang w:val="es-MX"/>
        </w:rPr>
        <w:t>3</w:t>
      </w:r>
      <w:r w:rsidRPr="00421097">
        <w:rPr>
          <w:color w:val="auto"/>
          <w:sz w:val="22"/>
          <w:szCs w:val="22"/>
          <w:lang w:val="es-MX"/>
        </w:rPr>
        <w:t xml:space="preserve">, no se encuentra ninguna </w:t>
      </w:r>
      <w:r w:rsidR="00421097">
        <w:rPr>
          <w:color w:val="auto"/>
          <w:sz w:val="22"/>
          <w:szCs w:val="22"/>
          <w:lang w:val="es-MX"/>
        </w:rPr>
        <w:t xml:space="preserve">disposición </w:t>
      </w:r>
      <w:r w:rsidRPr="00421097">
        <w:rPr>
          <w:color w:val="auto"/>
          <w:sz w:val="22"/>
          <w:szCs w:val="22"/>
          <w:lang w:val="es-MX"/>
        </w:rPr>
        <w:t>pendiente</w:t>
      </w:r>
      <w:r w:rsidR="007E3F3B">
        <w:rPr>
          <w:color w:val="auto"/>
          <w:sz w:val="22"/>
          <w:szCs w:val="22"/>
          <w:lang w:val="es-MX"/>
        </w:rPr>
        <w:t xml:space="preserve">, incumplida </w:t>
      </w:r>
      <w:r w:rsidR="006B2739">
        <w:rPr>
          <w:color w:val="auto"/>
          <w:sz w:val="22"/>
          <w:szCs w:val="22"/>
          <w:lang w:val="es-MX"/>
        </w:rPr>
        <w:t>o</w:t>
      </w:r>
      <w:r w:rsidR="007E3F3B">
        <w:rPr>
          <w:color w:val="auto"/>
          <w:sz w:val="22"/>
          <w:szCs w:val="22"/>
          <w:lang w:val="es-MX"/>
        </w:rPr>
        <w:t xml:space="preserve"> en proceso</w:t>
      </w:r>
      <w:r w:rsidR="00421097">
        <w:rPr>
          <w:color w:val="auto"/>
          <w:sz w:val="22"/>
          <w:szCs w:val="22"/>
          <w:lang w:val="es-MX"/>
        </w:rPr>
        <w:t>.</w:t>
      </w:r>
      <w:r w:rsidR="0003559B">
        <w:rPr>
          <w:color w:val="auto"/>
          <w:sz w:val="22"/>
          <w:szCs w:val="22"/>
          <w:lang w:val="es-MX"/>
        </w:rPr>
        <w:t xml:space="preserve"> (Ver Anexo </w:t>
      </w:r>
      <w:r w:rsidR="00205824">
        <w:rPr>
          <w:color w:val="auto"/>
          <w:sz w:val="22"/>
          <w:szCs w:val="22"/>
          <w:lang w:val="es-MX"/>
        </w:rPr>
        <w:t>7</w:t>
      </w:r>
      <w:r w:rsidR="0003559B">
        <w:rPr>
          <w:color w:val="auto"/>
          <w:sz w:val="22"/>
          <w:szCs w:val="22"/>
          <w:lang w:val="es-MX"/>
        </w:rPr>
        <w:t>)</w:t>
      </w:r>
    </w:p>
    <w:p w14:paraId="05AEA7A7" w14:textId="77777777" w:rsidR="00047048" w:rsidRDefault="00047048" w:rsidP="00D22328">
      <w:pPr>
        <w:spacing w:after="0" w:line="240" w:lineRule="auto"/>
        <w:rPr>
          <w:rFonts w:cs="Arial"/>
          <w:b/>
          <w:sz w:val="32"/>
          <w:szCs w:val="32"/>
          <w:lang w:val="es-MX"/>
        </w:rPr>
      </w:pPr>
    </w:p>
    <w:p w14:paraId="4FF27EDE" w14:textId="3DFBF339" w:rsidR="001D3D76" w:rsidRPr="00E1615A" w:rsidRDefault="00E83FAA" w:rsidP="00A93FC2">
      <w:pPr>
        <w:spacing w:after="0" w:line="240" w:lineRule="auto"/>
        <w:jc w:val="center"/>
        <w:rPr>
          <w:rFonts w:ascii="Arial" w:hAnsi="Arial" w:cs="Arial"/>
          <w:b/>
          <w:sz w:val="32"/>
          <w:szCs w:val="32"/>
          <w:lang w:val="es-MX"/>
        </w:rPr>
      </w:pPr>
      <w:r w:rsidRPr="00E1615A">
        <w:rPr>
          <w:rFonts w:cs="Arial"/>
          <w:b/>
          <w:sz w:val="32"/>
          <w:szCs w:val="32"/>
          <w:lang w:val="es-MX"/>
        </w:rPr>
        <w:t>ANEXO</w:t>
      </w:r>
      <w:r w:rsidR="00352BF9" w:rsidRPr="00E1615A">
        <w:rPr>
          <w:rFonts w:cs="Arial"/>
          <w:b/>
          <w:sz w:val="32"/>
          <w:szCs w:val="32"/>
          <w:lang w:val="es-MX"/>
        </w:rPr>
        <w:t>S</w:t>
      </w:r>
      <w:bookmarkEnd w:id="46"/>
    </w:p>
    <w:p w14:paraId="1140215C" w14:textId="644C739A" w:rsidR="00531BBE" w:rsidRPr="00ED7FA4" w:rsidRDefault="00531BBE" w:rsidP="007D11AE">
      <w:pPr>
        <w:spacing w:after="0" w:line="240" w:lineRule="auto"/>
        <w:jc w:val="center"/>
        <w:rPr>
          <w:rFonts w:ascii="Arial" w:hAnsi="Arial" w:cs="Arial"/>
          <w:color w:val="7030A0"/>
          <w:lang w:val="es-MX"/>
        </w:rPr>
      </w:pPr>
    </w:p>
    <w:tbl>
      <w:tblPr>
        <w:tblStyle w:val="Tablaconcuadrcula"/>
        <w:tblW w:w="0" w:type="auto"/>
        <w:tblLook w:val="04A0" w:firstRow="1" w:lastRow="0" w:firstColumn="1" w:lastColumn="0" w:noHBand="0" w:noVBand="1"/>
      </w:tblPr>
      <w:tblGrid>
        <w:gridCol w:w="3369"/>
        <w:gridCol w:w="3784"/>
        <w:gridCol w:w="2192"/>
      </w:tblGrid>
      <w:tr w:rsidR="00721E9A" w:rsidRPr="00ED7FA4" w14:paraId="5CBB5CC2" w14:textId="77777777" w:rsidTr="0058369B">
        <w:trPr>
          <w:tblHeader/>
        </w:trPr>
        <w:tc>
          <w:tcPr>
            <w:tcW w:w="3369" w:type="dxa"/>
            <w:shd w:val="clear" w:color="auto" w:fill="000000" w:themeFill="text1"/>
            <w:vAlign w:val="center"/>
          </w:tcPr>
          <w:p w14:paraId="0912F737" w14:textId="2EDAF31C" w:rsidR="00FB15C6" w:rsidRPr="00ED7FA4" w:rsidRDefault="002F724E" w:rsidP="00E83FAA">
            <w:pPr>
              <w:jc w:val="center"/>
              <w:rPr>
                <w:rFonts w:ascii="Arial" w:hAnsi="Arial" w:cs="Arial"/>
                <w:b/>
                <w:bCs/>
                <w:color w:val="FFFFFF" w:themeColor="background1"/>
                <w:lang w:val="es-MX"/>
              </w:rPr>
            </w:pPr>
            <w:r w:rsidRPr="00ED7FA4">
              <w:rPr>
                <w:rFonts w:ascii="Arial" w:hAnsi="Arial" w:cs="Arial"/>
                <w:b/>
                <w:bCs/>
                <w:color w:val="FFFFFF" w:themeColor="background1"/>
                <w:lang w:val="es-MX"/>
              </w:rPr>
              <w:t>N</w:t>
            </w:r>
            <w:r w:rsidR="0042693C" w:rsidRPr="00ED7FA4">
              <w:rPr>
                <w:rFonts w:ascii="Arial" w:hAnsi="Arial" w:cs="Arial"/>
                <w:b/>
                <w:bCs/>
                <w:color w:val="FFFFFF" w:themeColor="background1"/>
                <w:lang w:val="es-MX"/>
              </w:rPr>
              <w:t>ú</w:t>
            </w:r>
            <w:r w:rsidRPr="00ED7FA4">
              <w:rPr>
                <w:rFonts w:ascii="Arial" w:hAnsi="Arial" w:cs="Arial"/>
                <w:b/>
                <w:bCs/>
                <w:color w:val="FFFFFF" w:themeColor="background1"/>
                <w:lang w:val="es-MX"/>
              </w:rPr>
              <w:t>mer</w:t>
            </w:r>
            <w:r w:rsidR="00FB15C6" w:rsidRPr="00ED7FA4">
              <w:rPr>
                <w:rFonts w:ascii="Arial" w:hAnsi="Arial" w:cs="Arial"/>
                <w:b/>
                <w:bCs/>
                <w:color w:val="FFFFFF" w:themeColor="background1"/>
                <w:lang w:val="es-MX"/>
              </w:rPr>
              <w:t>o</w:t>
            </w:r>
          </w:p>
          <w:p w14:paraId="446550D7" w14:textId="54F2FE4F" w:rsidR="00531BBE" w:rsidRPr="00ED7FA4" w:rsidRDefault="002F724E" w:rsidP="00E83FAA">
            <w:pPr>
              <w:jc w:val="center"/>
              <w:rPr>
                <w:rFonts w:ascii="Arial" w:hAnsi="Arial" w:cs="Arial"/>
                <w:b/>
                <w:bCs/>
                <w:color w:val="FFFFFF" w:themeColor="background1"/>
                <w:lang w:val="es-MX"/>
              </w:rPr>
            </w:pPr>
            <w:r w:rsidRPr="00ED7FA4">
              <w:rPr>
                <w:rFonts w:ascii="Arial" w:hAnsi="Arial" w:cs="Arial"/>
                <w:b/>
                <w:bCs/>
                <w:color w:val="FFFFFF" w:themeColor="background1"/>
                <w:lang w:val="es-MX"/>
              </w:rPr>
              <w:t>de anexo</w:t>
            </w:r>
          </w:p>
        </w:tc>
        <w:tc>
          <w:tcPr>
            <w:tcW w:w="3784" w:type="dxa"/>
            <w:shd w:val="clear" w:color="auto" w:fill="000000" w:themeFill="text1"/>
            <w:vAlign w:val="center"/>
          </w:tcPr>
          <w:p w14:paraId="7DDB2C5B" w14:textId="3EEB695A" w:rsidR="00531BBE" w:rsidRPr="00ED7FA4" w:rsidRDefault="002F724E" w:rsidP="00E83FAA">
            <w:pPr>
              <w:jc w:val="center"/>
              <w:rPr>
                <w:rFonts w:ascii="Arial" w:hAnsi="Arial" w:cs="Arial"/>
                <w:b/>
                <w:bCs/>
                <w:color w:val="FFFFFF" w:themeColor="background1"/>
                <w:lang w:val="es-MX"/>
              </w:rPr>
            </w:pPr>
            <w:r w:rsidRPr="00ED7FA4">
              <w:rPr>
                <w:rFonts w:ascii="Arial" w:hAnsi="Arial" w:cs="Arial"/>
                <w:b/>
                <w:bCs/>
                <w:color w:val="FFFFFF" w:themeColor="background1"/>
                <w:lang w:val="es-MX"/>
              </w:rPr>
              <w:t>Documento</w:t>
            </w:r>
          </w:p>
        </w:tc>
        <w:tc>
          <w:tcPr>
            <w:tcW w:w="2192" w:type="dxa"/>
            <w:shd w:val="clear" w:color="auto" w:fill="000000" w:themeFill="text1"/>
            <w:vAlign w:val="center"/>
          </w:tcPr>
          <w:p w14:paraId="5C41A09C" w14:textId="1CE5C8CF" w:rsidR="00531BBE" w:rsidRPr="00ED7FA4" w:rsidRDefault="002F724E" w:rsidP="00E83FAA">
            <w:pPr>
              <w:jc w:val="center"/>
              <w:rPr>
                <w:rFonts w:ascii="Arial" w:hAnsi="Arial" w:cs="Arial"/>
                <w:b/>
                <w:bCs/>
                <w:color w:val="FFFFFF" w:themeColor="background1"/>
                <w:lang w:val="es-MX"/>
              </w:rPr>
            </w:pPr>
            <w:r w:rsidRPr="00ED7FA4">
              <w:rPr>
                <w:rFonts w:ascii="Arial" w:hAnsi="Arial" w:cs="Arial"/>
                <w:b/>
                <w:bCs/>
                <w:color w:val="FFFFFF" w:themeColor="background1"/>
                <w:lang w:val="es-MX"/>
              </w:rPr>
              <w:t>Archivo</w:t>
            </w:r>
          </w:p>
        </w:tc>
      </w:tr>
      <w:tr w:rsidR="006C72DA" w:rsidRPr="00ED7FA4" w14:paraId="576D25DE" w14:textId="77777777" w:rsidTr="00E87381">
        <w:tc>
          <w:tcPr>
            <w:tcW w:w="3369" w:type="dxa"/>
            <w:vAlign w:val="center"/>
          </w:tcPr>
          <w:p w14:paraId="1AE26162" w14:textId="5519B29A" w:rsidR="00531BBE" w:rsidRPr="00ED7FA4" w:rsidRDefault="002F724E" w:rsidP="00E83FAA">
            <w:pPr>
              <w:jc w:val="center"/>
              <w:rPr>
                <w:rFonts w:ascii="Arial" w:hAnsi="Arial" w:cs="Arial"/>
                <w:lang w:val="es-MX"/>
              </w:rPr>
            </w:pPr>
            <w:r w:rsidRPr="00ED7FA4">
              <w:rPr>
                <w:rFonts w:ascii="Arial" w:hAnsi="Arial" w:cs="Arial"/>
                <w:lang w:val="es-MX"/>
              </w:rPr>
              <w:t>1</w:t>
            </w:r>
          </w:p>
        </w:tc>
        <w:tc>
          <w:tcPr>
            <w:tcW w:w="3784" w:type="dxa"/>
            <w:vAlign w:val="center"/>
          </w:tcPr>
          <w:p w14:paraId="73F79B12" w14:textId="4960F0A8" w:rsidR="00FB15C6" w:rsidRPr="00393FC3" w:rsidRDefault="00FB15C6" w:rsidP="00642F1E">
            <w:pPr>
              <w:jc w:val="center"/>
              <w:rPr>
                <w:rFonts w:ascii="Arial" w:hAnsi="Arial" w:cs="Arial"/>
              </w:rPr>
            </w:pPr>
            <w:r w:rsidRPr="00393FC3">
              <w:rPr>
                <w:rFonts w:ascii="Arial" w:hAnsi="Arial" w:cs="Arial"/>
              </w:rPr>
              <w:t xml:space="preserve">Oficio </w:t>
            </w:r>
            <w:r w:rsidR="00A158B0" w:rsidRPr="00393FC3">
              <w:rPr>
                <w:rFonts w:ascii="Arial" w:hAnsi="Arial" w:cs="Arial"/>
              </w:rPr>
              <w:t>N°</w:t>
            </w:r>
            <w:r w:rsidR="00393FC3" w:rsidRPr="00393FC3">
              <w:rPr>
                <w:rFonts w:ascii="Arial" w:hAnsi="Arial" w:cs="Arial"/>
              </w:rPr>
              <w:t>1633</w:t>
            </w:r>
            <w:r w:rsidR="00A158B0" w:rsidRPr="00393FC3">
              <w:rPr>
                <w:rFonts w:ascii="Arial" w:hAnsi="Arial" w:cs="Arial"/>
              </w:rPr>
              <w:t>-</w:t>
            </w:r>
            <w:r w:rsidR="000929EC" w:rsidRPr="00393FC3">
              <w:rPr>
                <w:rFonts w:ascii="Arial" w:hAnsi="Arial" w:cs="Arial"/>
              </w:rPr>
              <w:t>5</w:t>
            </w:r>
            <w:r w:rsidR="005B14E9" w:rsidRPr="00393FC3">
              <w:rPr>
                <w:rFonts w:ascii="Arial" w:hAnsi="Arial" w:cs="Arial"/>
              </w:rPr>
              <w:t>41</w:t>
            </w:r>
            <w:r w:rsidR="00A158B0" w:rsidRPr="00393FC3">
              <w:rPr>
                <w:rFonts w:ascii="Arial" w:hAnsi="Arial" w:cs="Arial"/>
              </w:rPr>
              <w:t>-S</w:t>
            </w:r>
            <w:r w:rsidR="005B14E9" w:rsidRPr="00393FC3">
              <w:rPr>
                <w:rFonts w:ascii="Arial" w:hAnsi="Arial" w:cs="Arial"/>
              </w:rPr>
              <w:t>ASGA</w:t>
            </w:r>
            <w:r w:rsidR="00A158B0" w:rsidRPr="00393FC3">
              <w:rPr>
                <w:rFonts w:ascii="Arial" w:hAnsi="Arial" w:cs="Arial"/>
              </w:rPr>
              <w:t>-202</w:t>
            </w:r>
            <w:r w:rsidR="000929EC" w:rsidRPr="00393FC3">
              <w:rPr>
                <w:rFonts w:ascii="Arial" w:hAnsi="Arial" w:cs="Arial"/>
              </w:rPr>
              <w:t>3</w:t>
            </w:r>
          </w:p>
          <w:p w14:paraId="79BEBD72" w14:textId="72BCC0F1" w:rsidR="00531BBE" w:rsidRPr="000929EC" w:rsidRDefault="002F724E" w:rsidP="00A158B0">
            <w:pPr>
              <w:jc w:val="center"/>
              <w:rPr>
                <w:rFonts w:ascii="Arial" w:hAnsi="Arial" w:cs="Arial"/>
                <w:strike/>
                <w:color w:val="7030A0"/>
                <w:highlight w:val="cyan"/>
              </w:rPr>
            </w:pPr>
            <w:r w:rsidRPr="00393FC3">
              <w:rPr>
                <w:rFonts w:ascii="Arial" w:hAnsi="Arial" w:cs="Arial"/>
              </w:rPr>
              <w:t xml:space="preserve">Informe de logros </w:t>
            </w:r>
            <w:r w:rsidR="00A158B0" w:rsidRPr="00393FC3">
              <w:rPr>
                <w:rFonts w:ascii="Arial" w:hAnsi="Arial" w:cs="Arial"/>
              </w:rPr>
              <w:t xml:space="preserve">de la </w:t>
            </w:r>
            <w:r w:rsidRPr="00393FC3">
              <w:rPr>
                <w:rFonts w:ascii="Arial" w:hAnsi="Arial" w:cs="Arial"/>
              </w:rPr>
              <w:t>Auditoría Judicial</w:t>
            </w:r>
          </w:p>
        </w:tc>
        <w:bookmarkStart w:id="48" w:name="_MON_1769256407"/>
        <w:bookmarkEnd w:id="48"/>
        <w:tc>
          <w:tcPr>
            <w:tcW w:w="2192" w:type="dxa"/>
            <w:vAlign w:val="center"/>
          </w:tcPr>
          <w:p w14:paraId="3B43A269" w14:textId="77777777" w:rsidR="00531BBE" w:rsidRDefault="0052381E" w:rsidP="00E83FAA">
            <w:pPr>
              <w:jc w:val="center"/>
              <w:rPr>
                <w:rFonts w:ascii="Arial" w:hAnsi="Arial" w:cs="Arial"/>
                <w:color w:val="7030A0"/>
                <w:lang w:val="es-MX"/>
              </w:rPr>
            </w:pPr>
            <w:r w:rsidRPr="0052381E">
              <w:rPr>
                <w:rFonts w:ascii="Arial" w:hAnsi="Arial" w:cs="Arial"/>
                <w:color w:val="7030A0"/>
                <w:lang w:val="es-MX"/>
              </w:rPr>
              <w:object w:dxaOrig="1543" w:dyaOrig="1000" w14:anchorId="2AF7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9.2pt;height:50.4pt" o:ole="">
                  <v:imagedata r:id="rId18" o:title=""/>
                </v:shape>
                <o:OLEObject Type="Embed" ProgID="Word.Document.12" ShapeID="_x0000_i1029" DrawAspect="Icon" ObjectID="_1798289737" r:id="rId19">
                  <o:FieldCodes>\s</o:FieldCodes>
                </o:OLEObject>
              </w:object>
            </w:r>
          </w:p>
          <w:p w14:paraId="2576BE3E" w14:textId="02C784F0" w:rsidR="0052381E" w:rsidRPr="0052381E" w:rsidRDefault="0052381E" w:rsidP="00E83FAA">
            <w:pPr>
              <w:jc w:val="center"/>
              <w:rPr>
                <w:rFonts w:ascii="Arial" w:hAnsi="Arial" w:cs="Arial"/>
                <w:color w:val="7030A0"/>
                <w:lang w:val="es-MX"/>
              </w:rPr>
            </w:pPr>
          </w:p>
        </w:tc>
      </w:tr>
      <w:tr w:rsidR="006C72DA" w:rsidRPr="00ED7FA4" w14:paraId="6FF042D0" w14:textId="77777777" w:rsidTr="00E87381">
        <w:trPr>
          <w:trHeight w:val="1130"/>
        </w:trPr>
        <w:tc>
          <w:tcPr>
            <w:tcW w:w="3369" w:type="dxa"/>
            <w:vAlign w:val="center"/>
          </w:tcPr>
          <w:p w14:paraId="2DDD9881" w14:textId="7A1A4118" w:rsidR="00256AA4" w:rsidRPr="00ED7FA4" w:rsidRDefault="00E87381" w:rsidP="00256AA4">
            <w:pPr>
              <w:jc w:val="center"/>
              <w:rPr>
                <w:rFonts w:ascii="Arial" w:hAnsi="Arial" w:cs="Arial"/>
                <w:lang w:val="es-MX"/>
              </w:rPr>
            </w:pPr>
            <w:r>
              <w:rPr>
                <w:rFonts w:ascii="Arial" w:hAnsi="Arial" w:cs="Arial"/>
                <w:lang w:val="es-MX"/>
              </w:rPr>
              <w:t>2</w:t>
            </w:r>
          </w:p>
        </w:tc>
        <w:tc>
          <w:tcPr>
            <w:tcW w:w="3784" w:type="dxa"/>
            <w:vAlign w:val="center"/>
          </w:tcPr>
          <w:p w14:paraId="1D0BA565" w14:textId="6662506F" w:rsidR="006512B9" w:rsidRPr="00ED7FA4" w:rsidRDefault="006512B9" w:rsidP="006512B9">
            <w:pPr>
              <w:jc w:val="center"/>
              <w:rPr>
                <w:rFonts w:ascii="Arial" w:hAnsi="Arial" w:cs="Arial"/>
              </w:rPr>
            </w:pPr>
            <w:r w:rsidRPr="00ED7FA4">
              <w:rPr>
                <w:rFonts w:ascii="Arial" w:hAnsi="Arial" w:cs="Arial"/>
              </w:rPr>
              <w:t xml:space="preserve">Oficio </w:t>
            </w:r>
            <w:r w:rsidR="00FB5CDF">
              <w:rPr>
                <w:rFonts w:ascii="Arial" w:hAnsi="Arial" w:cs="Arial"/>
              </w:rPr>
              <w:t>1473-421</w:t>
            </w:r>
            <w:r w:rsidR="00FB5CDF" w:rsidRPr="005B1FE5">
              <w:rPr>
                <w:rFonts w:ascii="Arial" w:hAnsi="Arial" w:cs="Arial"/>
              </w:rPr>
              <w:t>-S</w:t>
            </w:r>
            <w:r w:rsidR="00FB5CDF">
              <w:rPr>
                <w:rFonts w:ascii="Arial" w:hAnsi="Arial" w:cs="Arial"/>
              </w:rPr>
              <w:t>AS</w:t>
            </w:r>
            <w:r w:rsidR="00FB5CDF" w:rsidRPr="005B1FE5">
              <w:rPr>
                <w:rFonts w:ascii="Arial" w:hAnsi="Arial" w:cs="Arial"/>
              </w:rPr>
              <w:t>GA-20</w:t>
            </w:r>
            <w:r w:rsidR="00FB5CDF">
              <w:rPr>
                <w:rFonts w:ascii="Arial" w:hAnsi="Arial" w:cs="Arial"/>
              </w:rPr>
              <w:t>22</w:t>
            </w:r>
          </w:p>
          <w:p w14:paraId="1B3A0CD9" w14:textId="658C2814" w:rsidR="006512B9" w:rsidRDefault="006512B9" w:rsidP="006512B9">
            <w:pPr>
              <w:jc w:val="center"/>
              <w:rPr>
                <w:rFonts w:ascii="Arial" w:hAnsi="Arial" w:cs="Arial"/>
              </w:rPr>
            </w:pPr>
            <w:r>
              <w:rPr>
                <w:rFonts w:ascii="Arial" w:hAnsi="Arial" w:cs="Arial"/>
              </w:rPr>
              <w:t xml:space="preserve">Plan Anual de Trabajo </w:t>
            </w:r>
            <w:r w:rsidRPr="00ED7FA4">
              <w:rPr>
                <w:rFonts w:ascii="Arial" w:hAnsi="Arial" w:cs="Arial"/>
              </w:rPr>
              <w:t>202</w:t>
            </w:r>
            <w:r w:rsidR="00FB5CDF">
              <w:rPr>
                <w:rFonts w:ascii="Arial" w:hAnsi="Arial" w:cs="Arial"/>
              </w:rPr>
              <w:t>3</w:t>
            </w:r>
          </w:p>
          <w:p w14:paraId="1DA54D99" w14:textId="77777777" w:rsidR="006512B9" w:rsidRDefault="006512B9" w:rsidP="006512B9">
            <w:pPr>
              <w:jc w:val="center"/>
              <w:rPr>
                <w:rFonts w:ascii="Arial" w:hAnsi="Arial" w:cs="Arial"/>
              </w:rPr>
            </w:pPr>
          </w:p>
          <w:p w14:paraId="293051B9" w14:textId="5C10A62C" w:rsidR="003B268E" w:rsidRPr="00ED7FA4" w:rsidRDefault="003B268E" w:rsidP="000929EC">
            <w:pPr>
              <w:jc w:val="center"/>
              <w:rPr>
                <w:rFonts w:ascii="Arial" w:eastAsia="Times New Roman" w:hAnsi="Arial" w:cs="Arial"/>
                <w:shd w:val="clear" w:color="auto" w:fill="FFFFFF"/>
              </w:rPr>
            </w:pPr>
            <w:r w:rsidRPr="000929EC">
              <w:rPr>
                <w:rFonts w:ascii="Arial" w:hAnsi="Arial" w:cs="Arial"/>
              </w:rPr>
              <w:t xml:space="preserve">Oficio </w:t>
            </w:r>
            <w:r w:rsidR="000929EC">
              <w:rPr>
                <w:rFonts w:ascii="Arial" w:hAnsi="Arial" w:cs="Arial"/>
              </w:rPr>
              <w:t>1704-554-SASGA-2023 actual</w:t>
            </w:r>
            <w:r w:rsidR="006512B9" w:rsidRPr="000929EC">
              <w:rPr>
                <w:rFonts w:ascii="Arial" w:hAnsi="Arial" w:cs="Arial"/>
              </w:rPr>
              <w:t>ización</w:t>
            </w:r>
            <w:r w:rsidRPr="000929EC">
              <w:rPr>
                <w:rFonts w:ascii="Arial" w:hAnsi="Arial" w:cs="Arial"/>
              </w:rPr>
              <w:t xml:space="preserve"> </w:t>
            </w:r>
            <w:r w:rsidR="000929EC">
              <w:rPr>
                <w:rFonts w:ascii="Arial" w:hAnsi="Arial" w:cs="Arial"/>
              </w:rPr>
              <w:t>de</w:t>
            </w:r>
            <w:r w:rsidRPr="000929EC">
              <w:rPr>
                <w:rFonts w:ascii="Arial" w:hAnsi="Arial" w:cs="Arial"/>
              </w:rPr>
              <w:t>l PAT 202</w:t>
            </w:r>
            <w:r w:rsidR="000929EC">
              <w:rPr>
                <w:rFonts w:ascii="Arial" w:hAnsi="Arial" w:cs="Arial"/>
              </w:rPr>
              <w:t>3</w:t>
            </w:r>
          </w:p>
        </w:tc>
        <w:bookmarkStart w:id="49" w:name="_MON_1768995939"/>
        <w:bookmarkEnd w:id="49"/>
        <w:tc>
          <w:tcPr>
            <w:tcW w:w="2192" w:type="dxa"/>
            <w:vAlign w:val="center"/>
          </w:tcPr>
          <w:p w14:paraId="4255F458" w14:textId="02F439F8" w:rsidR="00256AA4" w:rsidRDefault="000929EC" w:rsidP="00256AA4">
            <w:pPr>
              <w:jc w:val="center"/>
              <w:rPr>
                <w:rFonts w:ascii="Arial" w:hAnsi="Arial" w:cs="Arial"/>
                <w:color w:val="7030A0"/>
              </w:rPr>
            </w:pPr>
            <w:r>
              <w:rPr>
                <w:rFonts w:ascii="Arial" w:hAnsi="Arial" w:cs="Arial"/>
                <w:color w:val="7030A0"/>
              </w:rPr>
              <w:object w:dxaOrig="1508" w:dyaOrig="984" w14:anchorId="75D43305">
                <v:shape id="_x0000_i1030" type="#_x0000_t75" style="width:79.2pt;height:50.4pt" o:ole="">
                  <v:imagedata r:id="rId20" o:title=""/>
                </v:shape>
                <o:OLEObject Type="Embed" ProgID="Word.Document.12" ShapeID="_x0000_i1030" DrawAspect="Icon" ObjectID="_1798289738" r:id="rId21">
                  <o:FieldCodes>\s</o:FieldCodes>
                </o:OLEObject>
              </w:object>
            </w:r>
          </w:p>
          <w:p w14:paraId="6E609291" w14:textId="09E3BCB8" w:rsidR="000929EC" w:rsidRDefault="000929EC" w:rsidP="00256AA4">
            <w:pPr>
              <w:jc w:val="center"/>
              <w:rPr>
                <w:rFonts w:ascii="Arial" w:hAnsi="Arial" w:cs="Arial"/>
                <w:color w:val="7030A0"/>
              </w:rPr>
            </w:pPr>
          </w:p>
          <w:bookmarkStart w:id="50" w:name="_MON_1768995971"/>
          <w:bookmarkEnd w:id="50"/>
          <w:p w14:paraId="00CB8297" w14:textId="76906A18" w:rsidR="000929EC" w:rsidRDefault="000929EC" w:rsidP="00256AA4">
            <w:pPr>
              <w:jc w:val="center"/>
              <w:rPr>
                <w:rFonts w:ascii="Arial" w:hAnsi="Arial" w:cs="Arial"/>
                <w:color w:val="7030A0"/>
              </w:rPr>
            </w:pPr>
            <w:r>
              <w:rPr>
                <w:rFonts w:ascii="Arial" w:hAnsi="Arial" w:cs="Arial"/>
                <w:color w:val="7030A0"/>
              </w:rPr>
              <w:object w:dxaOrig="1508" w:dyaOrig="984" w14:anchorId="1D43117C">
                <v:shape id="_x0000_i1031" type="#_x0000_t75" style="width:79.2pt;height:50.4pt" o:ole="">
                  <v:imagedata r:id="rId22" o:title=""/>
                </v:shape>
                <o:OLEObject Type="Embed" ProgID="Word.Document.8" ShapeID="_x0000_i1031" DrawAspect="Icon" ObjectID="_1798289739" r:id="rId23">
                  <o:FieldCodes>\s</o:FieldCodes>
                </o:OLEObject>
              </w:object>
            </w:r>
          </w:p>
          <w:p w14:paraId="65D1844D" w14:textId="77777777" w:rsidR="000929EC" w:rsidRDefault="000929EC" w:rsidP="00256AA4">
            <w:pPr>
              <w:jc w:val="center"/>
              <w:rPr>
                <w:rFonts w:ascii="Arial" w:hAnsi="Arial" w:cs="Arial"/>
                <w:color w:val="7030A0"/>
              </w:rPr>
            </w:pPr>
          </w:p>
          <w:p w14:paraId="3DBBFD46" w14:textId="768BA1F7" w:rsidR="000929EC" w:rsidRPr="00ED7FA4" w:rsidRDefault="000929EC" w:rsidP="00256AA4">
            <w:pPr>
              <w:jc w:val="center"/>
              <w:rPr>
                <w:rFonts w:ascii="Arial" w:hAnsi="Arial" w:cs="Arial"/>
                <w:color w:val="7030A0"/>
              </w:rPr>
            </w:pPr>
          </w:p>
        </w:tc>
      </w:tr>
      <w:tr w:rsidR="00E7221B" w:rsidRPr="00E7221B" w14:paraId="2FFE76E9" w14:textId="77777777" w:rsidTr="00E87381">
        <w:trPr>
          <w:trHeight w:val="1130"/>
        </w:trPr>
        <w:tc>
          <w:tcPr>
            <w:tcW w:w="3369" w:type="dxa"/>
            <w:vAlign w:val="center"/>
          </w:tcPr>
          <w:p w14:paraId="17CB5E4B" w14:textId="69FDBD2F" w:rsidR="00E87381" w:rsidRPr="00E7221B" w:rsidRDefault="00E87381" w:rsidP="00E87381">
            <w:pPr>
              <w:jc w:val="center"/>
              <w:rPr>
                <w:rFonts w:ascii="Arial" w:hAnsi="Arial" w:cs="Arial"/>
                <w:lang w:val="es-MX"/>
              </w:rPr>
            </w:pPr>
            <w:r w:rsidRPr="00E7221B">
              <w:rPr>
                <w:rFonts w:ascii="Arial" w:hAnsi="Arial" w:cs="Arial"/>
                <w:lang w:val="es-MX"/>
              </w:rPr>
              <w:t>3</w:t>
            </w:r>
          </w:p>
        </w:tc>
        <w:tc>
          <w:tcPr>
            <w:tcW w:w="3784" w:type="dxa"/>
            <w:vAlign w:val="center"/>
          </w:tcPr>
          <w:p w14:paraId="70C73942" w14:textId="1C5DD6BC" w:rsidR="00E87381" w:rsidRPr="00E7221B" w:rsidRDefault="00E87381" w:rsidP="00E87381">
            <w:pPr>
              <w:jc w:val="center"/>
              <w:rPr>
                <w:rFonts w:ascii="Arial" w:eastAsia="Times New Roman" w:hAnsi="Arial" w:cs="Arial"/>
                <w:shd w:val="clear" w:color="auto" w:fill="FFFFFF"/>
                <w:lang w:val="es-ES"/>
              </w:rPr>
            </w:pPr>
            <w:r w:rsidRPr="00E7221B">
              <w:rPr>
                <w:rFonts w:ascii="Arial" w:eastAsia="Times New Roman" w:hAnsi="Arial" w:cs="Arial"/>
                <w:shd w:val="clear" w:color="auto" w:fill="FFFFFF"/>
              </w:rPr>
              <w:t>Oficio N°</w:t>
            </w:r>
            <w:r w:rsidR="00FB5CDF">
              <w:rPr>
                <w:rFonts w:ascii="Arial" w:hAnsi="Arial" w:cs="Arial"/>
              </w:rPr>
              <w:t>1574</w:t>
            </w:r>
            <w:r w:rsidR="00FB5CDF" w:rsidRPr="00247A1D">
              <w:rPr>
                <w:rFonts w:ascii="Arial" w:hAnsi="Arial" w:cs="Arial"/>
              </w:rPr>
              <w:t>-542-SASGA-2023</w:t>
            </w:r>
          </w:p>
          <w:p w14:paraId="6FED234F" w14:textId="4D796F8D" w:rsidR="00E87381" w:rsidRPr="00E7221B" w:rsidRDefault="00E87381" w:rsidP="00E87381">
            <w:pPr>
              <w:jc w:val="center"/>
              <w:rPr>
                <w:rFonts w:ascii="Arial" w:hAnsi="Arial" w:cs="Arial"/>
              </w:rPr>
            </w:pPr>
            <w:r w:rsidRPr="00E7221B">
              <w:rPr>
                <w:rFonts w:ascii="Arial" w:eastAsia="Times New Roman" w:hAnsi="Arial" w:cs="Arial"/>
                <w:shd w:val="clear" w:color="auto" w:fill="FFFFFF"/>
              </w:rPr>
              <w:t>Plan Anual de Trabajo 202</w:t>
            </w:r>
            <w:r w:rsidR="00FB5CDF">
              <w:rPr>
                <w:rFonts w:ascii="Arial" w:eastAsia="Times New Roman" w:hAnsi="Arial" w:cs="Arial"/>
                <w:shd w:val="clear" w:color="auto" w:fill="FFFFFF"/>
              </w:rPr>
              <w:t>4</w:t>
            </w:r>
          </w:p>
        </w:tc>
        <w:bookmarkStart w:id="51" w:name="_MON_1768821545"/>
        <w:bookmarkEnd w:id="51"/>
        <w:tc>
          <w:tcPr>
            <w:tcW w:w="2192" w:type="dxa"/>
            <w:vAlign w:val="center"/>
          </w:tcPr>
          <w:p w14:paraId="77707326" w14:textId="68225174" w:rsidR="00E87381" w:rsidRPr="00E7221B" w:rsidRDefault="00FB5CDF" w:rsidP="00E87381">
            <w:pPr>
              <w:jc w:val="center"/>
              <w:rPr>
                <w:rFonts w:ascii="Arial" w:hAnsi="Arial" w:cs="Arial"/>
              </w:rPr>
            </w:pPr>
            <w:r>
              <w:rPr>
                <w:rFonts w:ascii="Arial" w:hAnsi="Arial" w:cs="Arial"/>
              </w:rPr>
              <w:object w:dxaOrig="1508" w:dyaOrig="983" w14:anchorId="079BCED2">
                <v:shape id="_x0000_i1032" type="#_x0000_t75" style="width:79.2pt;height:50.4pt" o:ole="">
                  <v:imagedata r:id="rId24" o:title=""/>
                </v:shape>
                <o:OLEObject Type="Embed" ProgID="Word.Document.12" ShapeID="_x0000_i1032" DrawAspect="Icon" ObjectID="_1798289740" r:id="rId25">
                  <o:FieldCodes>\s</o:FieldCodes>
                </o:OLEObject>
              </w:object>
            </w:r>
          </w:p>
        </w:tc>
      </w:tr>
      <w:tr w:rsidR="00BB5B69" w:rsidRPr="00ED7FA4" w14:paraId="6A198614" w14:textId="77777777" w:rsidTr="00E87381">
        <w:tc>
          <w:tcPr>
            <w:tcW w:w="3369" w:type="dxa"/>
            <w:vAlign w:val="center"/>
          </w:tcPr>
          <w:p w14:paraId="2A32BAEA" w14:textId="5C0084D9" w:rsidR="00BB5B69" w:rsidRPr="00ED7FA4" w:rsidRDefault="00205824" w:rsidP="002D3A12">
            <w:pPr>
              <w:jc w:val="center"/>
              <w:rPr>
                <w:rFonts w:ascii="Arial" w:hAnsi="Arial" w:cs="Arial"/>
                <w:lang w:val="es-MX"/>
              </w:rPr>
            </w:pPr>
            <w:r>
              <w:rPr>
                <w:rFonts w:ascii="Arial" w:hAnsi="Arial" w:cs="Arial"/>
                <w:lang w:val="es-MX"/>
              </w:rPr>
              <w:t>4</w:t>
            </w:r>
          </w:p>
        </w:tc>
        <w:tc>
          <w:tcPr>
            <w:tcW w:w="3784" w:type="dxa"/>
            <w:vAlign w:val="center"/>
          </w:tcPr>
          <w:p w14:paraId="108E51E8" w14:textId="605D2934" w:rsidR="001834EB" w:rsidRPr="00ED7FA4" w:rsidRDefault="00BB5B69" w:rsidP="003B268E">
            <w:pPr>
              <w:jc w:val="center"/>
              <w:rPr>
                <w:rFonts w:ascii="Arial" w:eastAsia="Times New Roman" w:hAnsi="Arial" w:cs="Arial"/>
                <w:shd w:val="clear" w:color="auto" w:fill="FFFFFF"/>
              </w:rPr>
            </w:pPr>
            <w:r w:rsidRPr="00ED7FA4">
              <w:rPr>
                <w:rFonts w:ascii="Arial" w:eastAsia="Times New Roman" w:hAnsi="Arial" w:cs="Arial"/>
                <w:shd w:val="clear" w:color="auto" w:fill="FFFFFF"/>
              </w:rPr>
              <w:t>Información SEVRI</w:t>
            </w:r>
            <w:r w:rsidR="001834EB" w:rsidRPr="00ED7FA4">
              <w:rPr>
                <w:rFonts w:ascii="Arial" w:eastAsia="Times New Roman" w:hAnsi="Arial" w:cs="Arial"/>
                <w:shd w:val="clear" w:color="auto" w:fill="FFFFFF"/>
              </w:rPr>
              <w:t xml:space="preserve"> 202</w:t>
            </w:r>
            <w:r w:rsidR="00FB5CDF">
              <w:rPr>
                <w:rFonts w:ascii="Arial" w:eastAsia="Times New Roman" w:hAnsi="Arial" w:cs="Arial"/>
                <w:shd w:val="clear" w:color="auto" w:fill="FFFFFF"/>
              </w:rPr>
              <w:t>3</w:t>
            </w:r>
          </w:p>
          <w:p w14:paraId="77396458" w14:textId="66382DED" w:rsidR="00BB5B69" w:rsidRPr="00ED7FA4" w:rsidRDefault="001834EB" w:rsidP="003B268E">
            <w:pPr>
              <w:jc w:val="center"/>
              <w:rPr>
                <w:rFonts w:ascii="Arial" w:eastAsia="Times New Roman" w:hAnsi="Arial" w:cs="Arial"/>
                <w:color w:val="7030A0"/>
                <w:shd w:val="clear" w:color="auto" w:fill="FFFFFF"/>
              </w:rPr>
            </w:pPr>
            <w:r w:rsidRPr="00ED7FA4">
              <w:rPr>
                <w:rFonts w:ascii="Arial" w:hAnsi="Arial" w:cs="Arial"/>
              </w:rPr>
              <w:t>Auditoría Judicial</w:t>
            </w:r>
          </w:p>
        </w:tc>
        <w:tc>
          <w:tcPr>
            <w:tcW w:w="2192" w:type="dxa"/>
            <w:vAlign w:val="center"/>
          </w:tcPr>
          <w:p w14:paraId="2306E474" w14:textId="71029784" w:rsidR="00BB5B69" w:rsidRDefault="000303F6" w:rsidP="002D3A12">
            <w:pPr>
              <w:jc w:val="center"/>
              <w:rPr>
                <w:rFonts w:ascii="Arial" w:hAnsi="Arial" w:cs="Arial"/>
              </w:rPr>
            </w:pPr>
            <w:r>
              <w:rPr>
                <w:rFonts w:ascii="Arial" w:hAnsi="Arial" w:cs="Arial"/>
              </w:rPr>
              <w:t xml:space="preserve">  </w:t>
            </w:r>
          </w:p>
          <w:p w14:paraId="183294D8" w14:textId="2CA723C4" w:rsidR="00826608" w:rsidRDefault="00136165" w:rsidP="002D3A12">
            <w:pPr>
              <w:jc w:val="center"/>
              <w:rPr>
                <w:rFonts w:ascii="Arial" w:hAnsi="Arial" w:cs="Arial"/>
              </w:rPr>
            </w:pPr>
            <w:r>
              <w:rPr>
                <w:rFonts w:ascii="Arial" w:hAnsi="Arial" w:cs="Arial"/>
              </w:rPr>
              <w:object w:dxaOrig="1546" w:dyaOrig="1001" w14:anchorId="7693A10B">
                <v:shape id="_x0000_i1033" type="#_x0000_t75" style="width:79.2pt;height:50.4pt" o:ole="">
                  <v:imagedata r:id="rId26" o:title=""/>
                </v:shape>
                <o:OLEObject Type="Embed" ProgID="Acrobat.Document.DC" ShapeID="_x0000_i1033" DrawAspect="Icon" ObjectID="_1798289741" r:id="rId27"/>
              </w:object>
            </w:r>
          </w:p>
          <w:p w14:paraId="6FCB6CCA" w14:textId="4CD811E0" w:rsidR="000B0C41" w:rsidRPr="00ED7FA4" w:rsidRDefault="000B0C41" w:rsidP="002D3A12">
            <w:pPr>
              <w:jc w:val="center"/>
              <w:rPr>
                <w:rFonts w:ascii="Arial" w:hAnsi="Arial" w:cs="Arial"/>
              </w:rPr>
            </w:pPr>
          </w:p>
        </w:tc>
      </w:tr>
      <w:tr w:rsidR="005020AD" w:rsidRPr="00ED7FA4" w14:paraId="7E474C1A" w14:textId="77777777" w:rsidTr="00E87381">
        <w:tc>
          <w:tcPr>
            <w:tcW w:w="3369" w:type="dxa"/>
            <w:vAlign w:val="center"/>
          </w:tcPr>
          <w:p w14:paraId="26F82909" w14:textId="534B814E" w:rsidR="005020AD" w:rsidRPr="00ED7FA4" w:rsidRDefault="00205824" w:rsidP="002D3A12">
            <w:pPr>
              <w:jc w:val="center"/>
              <w:rPr>
                <w:rFonts w:ascii="Arial" w:hAnsi="Arial" w:cs="Arial"/>
                <w:lang w:val="es-MX"/>
              </w:rPr>
            </w:pPr>
            <w:r>
              <w:rPr>
                <w:rFonts w:ascii="Arial" w:hAnsi="Arial" w:cs="Arial"/>
                <w:lang w:val="es-MX"/>
              </w:rPr>
              <w:lastRenderedPageBreak/>
              <w:t>5</w:t>
            </w:r>
          </w:p>
        </w:tc>
        <w:tc>
          <w:tcPr>
            <w:tcW w:w="3784" w:type="dxa"/>
            <w:vAlign w:val="center"/>
          </w:tcPr>
          <w:p w14:paraId="5FBBA39B" w14:textId="639B1F52" w:rsidR="003A64ED" w:rsidRDefault="00D22328" w:rsidP="00205824">
            <w:pPr>
              <w:jc w:val="center"/>
              <w:rPr>
                <w:rFonts w:ascii="Arial" w:hAnsi="Arial" w:cs="Arial"/>
                <w:color w:val="FF0000"/>
              </w:rPr>
            </w:pPr>
            <w:r w:rsidRPr="006C184A">
              <w:rPr>
                <w:rFonts w:ascii="Arial" w:hAnsi="Arial" w:cs="Arial"/>
              </w:rPr>
              <w:t>Autoevaluación de Calidad N°03-UAMC-2023</w:t>
            </w:r>
          </w:p>
          <w:p w14:paraId="2198F96D" w14:textId="77777777" w:rsidR="003A64ED" w:rsidRDefault="003A64ED" w:rsidP="003B268E">
            <w:pPr>
              <w:jc w:val="center"/>
              <w:rPr>
                <w:rFonts w:ascii="Arial" w:hAnsi="Arial" w:cs="Arial"/>
                <w:color w:val="FF0000"/>
              </w:rPr>
            </w:pPr>
          </w:p>
          <w:p w14:paraId="5E945189" w14:textId="77777777" w:rsidR="003A64ED" w:rsidRDefault="003A64ED" w:rsidP="003B268E">
            <w:pPr>
              <w:jc w:val="center"/>
              <w:rPr>
                <w:rFonts w:ascii="Arial" w:hAnsi="Arial" w:cs="Arial"/>
                <w:color w:val="FF0000"/>
              </w:rPr>
            </w:pPr>
          </w:p>
          <w:p w14:paraId="08423ED4" w14:textId="04A5900F" w:rsidR="005020AD" w:rsidRPr="00D22328" w:rsidRDefault="005020AD" w:rsidP="003B268E">
            <w:pPr>
              <w:jc w:val="center"/>
              <w:rPr>
                <w:rFonts w:ascii="Arial" w:hAnsi="Arial" w:cs="Arial"/>
              </w:rPr>
            </w:pPr>
            <w:r w:rsidRPr="00D22328">
              <w:rPr>
                <w:rFonts w:ascii="Arial" w:hAnsi="Arial" w:cs="Arial"/>
              </w:rPr>
              <w:t xml:space="preserve">Oficio </w:t>
            </w:r>
            <w:r w:rsidR="004C3C36" w:rsidRPr="00D22328">
              <w:rPr>
                <w:rFonts w:ascii="Arial" w:hAnsi="Arial" w:cs="Arial"/>
              </w:rPr>
              <w:t>817-284-SASGA-2023</w:t>
            </w:r>
          </w:p>
          <w:p w14:paraId="194B1484" w14:textId="5C4C767A" w:rsidR="005020AD" w:rsidRPr="00C00A68" w:rsidRDefault="005020AD" w:rsidP="005020AD">
            <w:pPr>
              <w:jc w:val="center"/>
              <w:rPr>
                <w:rFonts w:ascii="Arial" w:hAnsi="Arial" w:cs="Arial"/>
                <w:color w:val="FF0000"/>
              </w:rPr>
            </w:pPr>
            <w:r w:rsidRPr="00D22328">
              <w:rPr>
                <w:rFonts w:ascii="Arial" w:hAnsi="Arial" w:cs="Arial"/>
              </w:rPr>
              <w:t>Informe de Autoevaluación de la Calidad</w:t>
            </w:r>
          </w:p>
        </w:tc>
        <w:bookmarkStart w:id="52" w:name="_MON_1769414276"/>
        <w:bookmarkEnd w:id="52"/>
        <w:tc>
          <w:tcPr>
            <w:tcW w:w="2192" w:type="dxa"/>
            <w:vAlign w:val="center"/>
          </w:tcPr>
          <w:p w14:paraId="705EC20C" w14:textId="22039367" w:rsidR="005020AD" w:rsidRPr="00C00A68" w:rsidRDefault="00D22328" w:rsidP="002D3A12">
            <w:pPr>
              <w:jc w:val="center"/>
              <w:rPr>
                <w:rFonts w:ascii="Arial" w:hAnsi="Arial" w:cs="Arial"/>
                <w:color w:val="FF0000"/>
              </w:rPr>
            </w:pPr>
            <w:r>
              <w:rPr>
                <w:rFonts w:ascii="Arial" w:hAnsi="Arial" w:cs="Arial"/>
                <w:color w:val="FF0000"/>
              </w:rPr>
              <w:object w:dxaOrig="1508" w:dyaOrig="983" w14:anchorId="49FECB89">
                <v:shape id="_x0000_i1034" type="#_x0000_t75" style="width:1in;height:50.4pt" o:ole="">
                  <v:imagedata r:id="rId28" o:title=""/>
                </v:shape>
                <o:OLEObject Type="Embed" ProgID="Word.Document.12" ShapeID="_x0000_i1034" DrawAspect="Icon" ObjectID="_1798289742" r:id="rId29">
                  <o:FieldCodes>\s</o:FieldCodes>
                </o:OLEObject>
              </w:object>
            </w:r>
            <w:bookmarkStart w:id="53" w:name="_MON_1768821619"/>
            <w:bookmarkEnd w:id="53"/>
            <w:r w:rsidRPr="00C00A68">
              <w:rPr>
                <w:rFonts w:ascii="Arial" w:hAnsi="Arial" w:cs="Arial"/>
                <w:color w:val="FF0000"/>
              </w:rPr>
              <w:object w:dxaOrig="1508" w:dyaOrig="983" w14:anchorId="55745C9E">
                <v:shape id="_x0000_i1035" type="#_x0000_t75" style="width:1in;height:50.4pt" o:ole="">
                  <v:imagedata r:id="rId30" o:title=""/>
                </v:shape>
                <o:OLEObject Type="Embed" ProgID="Word.Document.12" ShapeID="_x0000_i1035" DrawAspect="Icon" ObjectID="_1798289743" r:id="rId31">
                  <o:FieldCodes>\s</o:FieldCodes>
                </o:OLEObject>
              </w:object>
            </w:r>
          </w:p>
        </w:tc>
      </w:tr>
      <w:tr w:rsidR="005020AD" w:rsidRPr="00ED7FA4" w14:paraId="68B2AD40" w14:textId="77777777" w:rsidTr="00E87381">
        <w:tc>
          <w:tcPr>
            <w:tcW w:w="3369" w:type="dxa"/>
            <w:vAlign w:val="center"/>
          </w:tcPr>
          <w:p w14:paraId="66CCA0C0" w14:textId="7F09CC75" w:rsidR="005020AD" w:rsidRPr="003703B1" w:rsidRDefault="00205824" w:rsidP="002D3A12">
            <w:pPr>
              <w:jc w:val="center"/>
              <w:rPr>
                <w:rFonts w:ascii="Arial" w:hAnsi="Arial" w:cs="Arial"/>
                <w:highlight w:val="yellow"/>
                <w:lang w:val="es-MX"/>
              </w:rPr>
            </w:pPr>
            <w:r w:rsidRPr="00296B02">
              <w:rPr>
                <w:rFonts w:ascii="Arial" w:hAnsi="Arial" w:cs="Arial"/>
                <w:lang w:val="es-MX"/>
              </w:rPr>
              <w:t>6</w:t>
            </w:r>
          </w:p>
        </w:tc>
        <w:tc>
          <w:tcPr>
            <w:tcW w:w="3784" w:type="dxa"/>
            <w:vAlign w:val="center"/>
          </w:tcPr>
          <w:p w14:paraId="533FCAAD" w14:textId="5F702BB4" w:rsidR="007205FF" w:rsidRPr="0008075D" w:rsidRDefault="00393FC3" w:rsidP="00D22328">
            <w:pPr>
              <w:rPr>
                <w:rFonts w:ascii="Arial" w:hAnsi="Arial" w:cs="Arial"/>
              </w:rPr>
            </w:pPr>
            <w:r w:rsidRPr="00393FC3">
              <w:rPr>
                <w:rFonts w:ascii="Arial" w:hAnsi="Arial" w:cs="Arial"/>
                <w:color w:val="000000" w:themeColor="text1"/>
              </w:rPr>
              <w:t>Informe N° 1771-564-ISEG-SASGA-2023-Seguimiento Autoevaluación Interna de Calidad 2023-</w:t>
            </w:r>
          </w:p>
        </w:tc>
        <w:tc>
          <w:tcPr>
            <w:tcW w:w="2192" w:type="dxa"/>
            <w:vAlign w:val="center"/>
          </w:tcPr>
          <w:p w14:paraId="7322FF9A" w14:textId="5488372E" w:rsidR="00E83C7C" w:rsidRDefault="00E83C7C" w:rsidP="00D22328">
            <w:pPr>
              <w:rPr>
                <w:rFonts w:ascii="Arial" w:hAnsi="Arial" w:cs="Arial"/>
              </w:rPr>
            </w:pPr>
          </w:p>
          <w:bookmarkStart w:id="54" w:name="_MON_1769236943"/>
          <w:bookmarkEnd w:id="54"/>
          <w:p w14:paraId="2F76C01F" w14:textId="7E7FC740" w:rsidR="00E83C7C" w:rsidRDefault="00D22328" w:rsidP="00D22328">
            <w:pPr>
              <w:jc w:val="center"/>
              <w:rPr>
                <w:rFonts w:ascii="Arial" w:hAnsi="Arial" w:cs="Arial"/>
              </w:rPr>
            </w:pPr>
            <w:r>
              <w:rPr>
                <w:rFonts w:ascii="Arial" w:hAnsi="Arial" w:cs="Arial"/>
              </w:rPr>
              <w:object w:dxaOrig="1543" w:dyaOrig="1000" w14:anchorId="36C6AA4B">
                <v:shape id="_x0000_i1036" type="#_x0000_t75" style="width:79.2pt;height:50.4pt" o:ole="">
                  <v:imagedata r:id="rId32" o:title=""/>
                </v:shape>
                <o:OLEObject Type="Embed" ProgID="Word.Document.12" ShapeID="_x0000_i1036" DrawAspect="Icon" ObjectID="_1798289744" r:id="rId33">
                  <o:FieldCodes>\s</o:FieldCodes>
                </o:OLEObject>
              </w:object>
            </w:r>
          </w:p>
          <w:p w14:paraId="368D6926" w14:textId="77777777" w:rsidR="00D22328" w:rsidRDefault="00D22328" w:rsidP="00D22328">
            <w:pPr>
              <w:rPr>
                <w:rFonts w:ascii="Arial" w:hAnsi="Arial" w:cs="Arial"/>
              </w:rPr>
            </w:pPr>
          </w:p>
          <w:p w14:paraId="42728E3D" w14:textId="77777777" w:rsidR="00D22328" w:rsidRPr="0008075D" w:rsidRDefault="00D22328" w:rsidP="00D22328">
            <w:pPr>
              <w:rPr>
                <w:rFonts w:ascii="Arial" w:hAnsi="Arial" w:cs="Arial"/>
              </w:rPr>
            </w:pPr>
          </w:p>
          <w:p w14:paraId="383FE5C2" w14:textId="56FC3912" w:rsidR="00E83C7C" w:rsidRPr="0008075D" w:rsidRDefault="00E83C7C" w:rsidP="002D3A12">
            <w:pPr>
              <w:jc w:val="center"/>
              <w:rPr>
                <w:rFonts w:ascii="Arial" w:hAnsi="Arial" w:cs="Arial"/>
              </w:rPr>
            </w:pPr>
          </w:p>
          <w:p w14:paraId="514F4263" w14:textId="79B5385B" w:rsidR="00E83C7C" w:rsidRPr="0008075D" w:rsidRDefault="00E83C7C" w:rsidP="002D3A12">
            <w:pPr>
              <w:jc w:val="center"/>
              <w:rPr>
                <w:rFonts w:ascii="Arial" w:hAnsi="Arial" w:cs="Arial"/>
              </w:rPr>
            </w:pPr>
          </w:p>
        </w:tc>
      </w:tr>
      <w:tr w:rsidR="001F095E" w:rsidRPr="00ED7FA4" w14:paraId="3F44EA21" w14:textId="77777777" w:rsidTr="00E87381">
        <w:tc>
          <w:tcPr>
            <w:tcW w:w="3369" w:type="dxa"/>
            <w:vAlign w:val="center"/>
          </w:tcPr>
          <w:p w14:paraId="3F68C13A" w14:textId="2D8E308D" w:rsidR="001F095E" w:rsidRPr="004E7828" w:rsidRDefault="00205824" w:rsidP="002D3A12">
            <w:pPr>
              <w:jc w:val="center"/>
              <w:rPr>
                <w:rFonts w:ascii="Arial" w:hAnsi="Arial" w:cs="Arial"/>
                <w:lang w:val="es-MX"/>
              </w:rPr>
            </w:pPr>
            <w:r>
              <w:rPr>
                <w:rFonts w:ascii="Arial" w:hAnsi="Arial" w:cs="Arial"/>
                <w:lang w:val="es-MX"/>
              </w:rPr>
              <w:t>7</w:t>
            </w:r>
          </w:p>
        </w:tc>
        <w:tc>
          <w:tcPr>
            <w:tcW w:w="3784" w:type="dxa"/>
            <w:vAlign w:val="center"/>
          </w:tcPr>
          <w:p w14:paraId="30C9ABCF" w14:textId="7B04FBA8" w:rsidR="001F095E" w:rsidRPr="00136165" w:rsidRDefault="001F095E" w:rsidP="003B268E">
            <w:pPr>
              <w:jc w:val="center"/>
              <w:rPr>
                <w:rFonts w:ascii="Arial" w:hAnsi="Arial" w:cs="Arial"/>
                <w:color w:val="FF0000"/>
              </w:rPr>
            </w:pPr>
            <w:r w:rsidRPr="00205824">
              <w:rPr>
                <w:rFonts w:ascii="Arial" w:hAnsi="Arial" w:cs="Arial"/>
              </w:rPr>
              <w:t xml:space="preserve">Consulta efectuada en el Sistema de Seguimiento </w:t>
            </w:r>
            <w:r w:rsidR="00637DC4" w:rsidRPr="00205824">
              <w:rPr>
                <w:rFonts w:ascii="Arial" w:hAnsi="Arial" w:cs="Arial"/>
              </w:rPr>
              <w:t>de Disposiciones y Recomendaciones de la Contraloría G</w:t>
            </w:r>
            <w:r w:rsidRPr="00205824">
              <w:rPr>
                <w:rFonts w:ascii="Arial" w:hAnsi="Arial" w:cs="Arial"/>
              </w:rPr>
              <w:t>eneral de la República</w:t>
            </w:r>
            <w:r w:rsidR="00136165" w:rsidRPr="00205824">
              <w:rPr>
                <w:rFonts w:ascii="Arial" w:hAnsi="Arial" w:cs="Arial"/>
              </w:rPr>
              <w:t xml:space="preserve"> al 14 de febrero de 2024</w:t>
            </w:r>
            <w:r w:rsidR="00205824">
              <w:rPr>
                <w:rFonts w:ascii="Arial" w:hAnsi="Arial" w:cs="Arial"/>
              </w:rPr>
              <w:t>.</w:t>
            </w:r>
          </w:p>
        </w:tc>
        <w:bookmarkStart w:id="55" w:name="_MON_1769414956"/>
        <w:bookmarkEnd w:id="55"/>
        <w:tc>
          <w:tcPr>
            <w:tcW w:w="2192" w:type="dxa"/>
            <w:vAlign w:val="center"/>
          </w:tcPr>
          <w:p w14:paraId="43D0E097" w14:textId="4B58CA9A" w:rsidR="001F095E" w:rsidRPr="0008075D" w:rsidRDefault="00205824" w:rsidP="002D3A12">
            <w:pPr>
              <w:jc w:val="center"/>
              <w:rPr>
                <w:rFonts w:ascii="Arial" w:hAnsi="Arial" w:cs="Arial"/>
              </w:rPr>
            </w:pPr>
            <w:r>
              <w:rPr>
                <w:rFonts w:ascii="Arial" w:hAnsi="Arial" w:cs="Arial"/>
              </w:rPr>
              <w:object w:dxaOrig="1508" w:dyaOrig="983" w14:anchorId="286155DB">
                <v:shape id="_x0000_i1037" type="#_x0000_t75" style="width:1in;height:50.4pt" o:ole="">
                  <v:imagedata r:id="rId34" o:title=""/>
                </v:shape>
                <o:OLEObject Type="Embed" ProgID="Word.Document.12" ShapeID="_x0000_i1037" DrawAspect="Icon" ObjectID="_1798289745" r:id="rId35">
                  <o:FieldCodes>\s</o:FieldCodes>
                </o:OLEObject>
              </w:object>
            </w:r>
          </w:p>
        </w:tc>
      </w:tr>
    </w:tbl>
    <w:p w14:paraId="3EE57EC2" w14:textId="72247F15" w:rsidR="00711DE0" w:rsidRPr="00ED7FA4" w:rsidRDefault="00711DE0">
      <w:pPr>
        <w:rPr>
          <w:rFonts w:ascii="Arial" w:hAnsi="Arial" w:cs="Arial"/>
          <w:color w:val="7030A0"/>
          <w:lang w:val="es-MX"/>
        </w:rPr>
      </w:pPr>
    </w:p>
    <w:sectPr w:rsidR="00711DE0" w:rsidRPr="00ED7FA4" w:rsidSect="00E91E3D">
      <w:headerReference w:type="default" r:id="rId36"/>
      <w:footerReference w:type="default" r:id="rId37"/>
      <w:pgSz w:w="12240" w:h="15840"/>
      <w:pgMar w:top="1418" w:right="1467"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F42C3" w14:textId="77777777" w:rsidR="00914588" w:rsidRDefault="00914588" w:rsidP="003D5152">
      <w:pPr>
        <w:spacing w:after="0" w:line="240" w:lineRule="auto"/>
      </w:pPr>
      <w:r>
        <w:separator/>
      </w:r>
    </w:p>
  </w:endnote>
  <w:endnote w:type="continuationSeparator" w:id="0">
    <w:p w14:paraId="55A3CECB" w14:textId="77777777" w:rsidR="00914588" w:rsidRDefault="00914588" w:rsidP="003D5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131595"/>
      <w:docPartObj>
        <w:docPartGallery w:val="Page Numbers (Bottom of Page)"/>
        <w:docPartUnique/>
      </w:docPartObj>
    </w:sdtPr>
    <w:sdtEndPr>
      <w:rPr>
        <w:rFonts w:ascii="Arial" w:hAnsi="Arial" w:cs="Arial"/>
        <w:i/>
        <w:sz w:val="20"/>
      </w:rPr>
    </w:sdtEndPr>
    <w:sdtContent>
      <w:p w14:paraId="5481DF1A" w14:textId="3635DBA8" w:rsidR="006E5ED2" w:rsidRPr="00353ADF" w:rsidRDefault="006E5ED2" w:rsidP="00353ADF">
        <w:pPr>
          <w:pStyle w:val="Piedepgina"/>
          <w:jc w:val="center"/>
          <w:rPr>
            <w:rFonts w:ascii="Arial" w:hAnsi="Arial" w:cs="Arial"/>
            <w:i/>
            <w:sz w:val="20"/>
          </w:rPr>
        </w:pPr>
        <w:r w:rsidRPr="00353ADF">
          <w:rPr>
            <w:rFonts w:ascii="Arial" w:hAnsi="Arial" w:cs="Arial"/>
            <w:i/>
            <w:sz w:val="20"/>
          </w:rPr>
          <w:fldChar w:fldCharType="begin"/>
        </w:r>
        <w:r w:rsidRPr="00353ADF">
          <w:rPr>
            <w:rFonts w:ascii="Arial" w:hAnsi="Arial" w:cs="Arial"/>
            <w:i/>
            <w:sz w:val="20"/>
          </w:rPr>
          <w:instrText>PAGE   \* MERGEFORMAT</w:instrText>
        </w:r>
        <w:r w:rsidRPr="00353ADF">
          <w:rPr>
            <w:rFonts w:ascii="Arial" w:hAnsi="Arial" w:cs="Arial"/>
            <w:i/>
            <w:sz w:val="20"/>
          </w:rPr>
          <w:fldChar w:fldCharType="separate"/>
        </w:r>
        <w:r w:rsidRPr="00A82FA1">
          <w:rPr>
            <w:rFonts w:ascii="Arial" w:hAnsi="Arial" w:cs="Arial"/>
            <w:i/>
            <w:noProof/>
            <w:sz w:val="20"/>
            <w:lang w:val="es-ES"/>
          </w:rPr>
          <w:t>18</w:t>
        </w:r>
        <w:r w:rsidRPr="00353ADF">
          <w:rPr>
            <w:rFonts w:ascii="Arial" w:hAnsi="Arial" w:cs="Arial"/>
            <w:i/>
            <w:sz w:val="20"/>
          </w:rPr>
          <w:fldChar w:fldCharType="end"/>
        </w:r>
      </w:p>
    </w:sdtContent>
  </w:sdt>
  <w:p w14:paraId="216E0CC0" w14:textId="77777777" w:rsidR="006E5ED2" w:rsidRDefault="006E5E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D8C38" w14:textId="77777777" w:rsidR="00914588" w:rsidRDefault="00914588" w:rsidP="003D5152">
      <w:pPr>
        <w:spacing w:after="0" w:line="240" w:lineRule="auto"/>
      </w:pPr>
      <w:r>
        <w:separator/>
      </w:r>
    </w:p>
  </w:footnote>
  <w:footnote w:type="continuationSeparator" w:id="0">
    <w:p w14:paraId="6D5AC6FC" w14:textId="77777777" w:rsidR="00914588" w:rsidRDefault="00914588" w:rsidP="003D5152">
      <w:pPr>
        <w:spacing w:after="0" w:line="240" w:lineRule="auto"/>
      </w:pPr>
      <w:r>
        <w:continuationSeparator/>
      </w:r>
    </w:p>
  </w:footnote>
  <w:footnote w:id="1">
    <w:p w14:paraId="6E7122B1" w14:textId="3056887B" w:rsidR="006E5ED2" w:rsidRPr="00AD274B" w:rsidRDefault="006E5ED2" w:rsidP="00AD274B">
      <w:pPr>
        <w:ind w:right="46"/>
        <w:jc w:val="both"/>
        <w:rPr>
          <w:rFonts w:ascii="Arial" w:hAnsi="Arial" w:cs="Arial"/>
          <w:spacing w:val="-3"/>
        </w:rPr>
      </w:pPr>
      <w:r w:rsidRPr="00AD274B">
        <w:rPr>
          <w:rStyle w:val="Refdenotaalpie"/>
          <w:rFonts w:ascii="Arial" w:hAnsi="Arial" w:cs="Arial"/>
        </w:rPr>
        <w:footnoteRef/>
      </w:r>
      <w:r w:rsidRPr="00AD274B">
        <w:rPr>
          <w:rFonts w:ascii="Arial" w:hAnsi="Arial" w:cs="Arial"/>
        </w:rPr>
        <w:t xml:space="preserve"> </w:t>
      </w:r>
      <w:r w:rsidRPr="00AD274B">
        <w:rPr>
          <w:rFonts w:ascii="Arial" w:hAnsi="Arial" w:cs="Arial"/>
          <w:spacing w:val="-3"/>
          <w:sz w:val="20"/>
          <w:szCs w:val="20"/>
        </w:rPr>
        <w:t xml:space="preserve">Asuntos </w:t>
      </w:r>
      <w:r>
        <w:rPr>
          <w:rFonts w:ascii="Arial" w:hAnsi="Arial" w:cs="Arial"/>
          <w:spacing w:val="-3"/>
          <w:sz w:val="20"/>
          <w:szCs w:val="20"/>
        </w:rPr>
        <w:t xml:space="preserve">que </w:t>
      </w:r>
      <w:r w:rsidRPr="00AD274B">
        <w:rPr>
          <w:rFonts w:ascii="Arial" w:hAnsi="Arial" w:cs="Arial"/>
          <w:spacing w:val="-3"/>
          <w:sz w:val="20"/>
          <w:szCs w:val="20"/>
        </w:rPr>
        <w:t xml:space="preserve">se </w:t>
      </w:r>
      <w:r w:rsidRPr="00A94DA4">
        <w:rPr>
          <w:rFonts w:ascii="Arial" w:hAnsi="Arial" w:cs="Arial"/>
          <w:spacing w:val="-3"/>
          <w:sz w:val="20"/>
          <w:szCs w:val="20"/>
        </w:rPr>
        <w:t>cancelaron o se sustituyeron</w:t>
      </w:r>
      <w:r>
        <w:rPr>
          <w:rFonts w:ascii="Arial" w:hAnsi="Arial" w:cs="Arial"/>
          <w:spacing w:val="-3"/>
          <w:sz w:val="20"/>
          <w:szCs w:val="20"/>
        </w:rPr>
        <w:t xml:space="preserve"> por nuevos estudios </w:t>
      </w:r>
      <w:r w:rsidRPr="00AD274B">
        <w:rPr>
          <w:rFonts w:ascii="Arial" w:hAnsi="Arial" w:cs="Arial"/>
          <w:spacing w:val="-3"/>
          <w:sz w:val="20"/>
          <w:szCs w:val="20"/>
        </w:rPr>
        <w:t>con la aprobación de los señores Director y Subdirector de la Auditoría Judicial.</w:t>
      </w:r>
    </w:p>
    <w:p w14:paraId="7D1352D4" w14:textId="054CD3D8" w:rsidR="006E5ED2" w:rsidRPr="00AD274B" w:rsidRDefault="006E5ED2">
      <w:pPr>
        <w:pStyle w:val="Textonotapie"/>
        <w:rPr>
          <w:lang w:val="es-4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D316" w14:textId="77777777" w:rsidR="006E5ED2" w:rsidRPr="00ED7FA4" w:rsidRDefault="006E5ED2" w:rsidP="00ED7FA4">
    <w:pPr>
      <w:widowControl w:val="0"/>
      <w:spacing w:after="0" w:line="240" w:lineRule="auto"/>
      <w:jc w:val="right"/>
      <w:rPr>
        <w:rFonts w:ascii="Arial" w:eastAsia="Times New Roman" w:hAnsi="Arial" w:cs="Arial"/>
        <w:b/>
        <w:sz w:val="18"/>
        <w:szCs w:val="18"/>
      </w:rPr>
    </w:pPr>
    <w:r w:rsidRPr="00ED7FA4">
      <w:rPr>
        <w:rFonts w:ascii="Arial" w:eastAsia="Times New Roman" w:hAnsi="Arial" w:cs="Arial"/>
        <w:b/>
        <w:noProof/>
        <w:sz w:val="18"/>
        <w:szCs w:val="18"/>
        <w:lang w:eastAsia="es-CR"/>
      </w:rPr>
      <w:drawing>
        <wp:anchor distT="0" distB="0" distL="114300" distR="114300" simplePos="0" relativeHeight="251659264" behindDoc="1" locked="0" layoutInCell="1" allowOverlap="1" wp14:anchorId="30C48240" wp14:editId="6051B177">
          <wp:simplePos x="0" y="0"/>
          <wp:positionH relativeFrom="margin">
            <wp:posOffset>44450</wp:posOffset>
          </wp:positionH>
          <wp:positionV relativeFrom="topMargin">
            <wp:posOffset>350520</wp:posOffset>
          </wp:positionV>
          <wp:extent cx="661670" cy="640080"/>
          <wp:effectExtent l="0" t="0" r="5080" b="762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FA4">
      <w:rPr>
        <w:rFonts w:ascii="Arial" w:eastAsia="Times New Roman" w:hAnsi="Arial" w:cs="Times New Roman"/>
        <w:szCs w:val="20"/>
      </w:rPr>
      <w:tab/>
    </w:r>
    <w:r w:rsidRPr="00ED7FA4">
      <w:rPr>
        <w:rFonts w:ascii="Arial" w:eastAsia="Times New Roman" w:hAnsi="Arial" w:cs="Arial"/>
        <w:b/>
        <w:sz w:val="18"/>
        <w:szCs w:val="18"/>
      </w:rPr>
      <w:t>AUDITORÍA JUDICIAL</w:t>
    </w:r>
  </w:p>
  <w:p w14:paraId="7C68FAD5" w14:textId="77777777" w:rsidR="006E5ED2" w:rsidRPr="00ED7FA4" w:rsidRDefault="006E5ED2" w:rsidP="00ED7FA4">
    <w:pPr>
      <w:widowControl w:val="0"/>
      <w:spacing w:after="0" w:line="240" w:lineRule="auto"/>
      <w:jc w:val="right"/>
      <w:rPr>
        <w:rFonts w:ascii="Arial" w:eastAsia="Times New Roman" w:hAnsi="Arial" w:cs="Arial"/>
        <w:bCs/>
        <w:sz w:val="18"/>
        <w:szCs w:val="18"/>
      </w:rPr>
    </w:pPr>
    <w:r w:rsidRPr="00ED7FA4">
      <w:rPr>
        <w:rFonts w:ascii="Arial" w:eastAsia="Times New Roman" w:hAnsi="Arial" w:cs="Arial"/>
        <w:bCs/>
        <w:sz w:val="18"/>
        <w:szCs w:val="18"/>
      </w:rPr>
      <w:t>E-mail: auditoria@poder-judicial.go.cr</w:t>
    </w:r>
  </w:p>
  <w:p w14:paraId="626BC9B8" w14:textId="77777777" w:rsidR="006E5ED2" w:rsidRPr="00ED7FA4" w:rsidRDefault="006E5ED2" w:rsidP="00ED7FA4">
    <w:pPr>
      <w:widowControl w:val="0"/>
      <w:spacing w:after="0" w:line="240" w:lineRule="auto"/>
      <w:jc w:val="right"/>
      <w:rPr>
        <w:rFonts w:ascii="Arial" w:eastAsia="Times New Roman" w:hAnsi="Arial" w:cs="Arial"/>
        <w:bCs/>
        <w:sz w:val="18"/>
        <w:szCs w:val="18"/>
      </w:rPr>
    </w:pPr>
    <w:r w:rsidRPr="00ED7FA4">
      <w:rPr>
        <w:rFonts w:ascii="Arial" w:eastAsia="Times New Roman" w:hAnsi="Arial" w:cs="Arial"/>
        <w:bCs/>
        <w:sz w:val="18"/>
        <w:szCs w:val="18"/>
      </w:rPr>
      <w:t>Teléfono: 2295-3238</w:t>
    </w:r>
  </w:p>
  <w:p w14:paraId="469AB585" w14:textId="3EA715FF" w:rsidR="006E5ED2" w:rsidRPr="00ED7FA4" w:rsidRDefault="006E5ED2" w:rsidP="00ED7FA4">
    <w:pPr>
      <w:widowControl w:val="0"/>
      <w:pBdr>
        <w:bottom w:val="single" w:sz="4" w:space="1" w:color="auto"/>
      </w:pBdr>
      <w:spacing w:after="0" w:line="240" w:lineRule="auto"/>
      <w:jc w:val="right"/>
      <w:rPr>
        <w:rFonts w:ascii="Arial" w:eastAsia="Times New Roman" w:hAnsi="Arial" w:cs="Arial"/>
        <w:bCs/>
        <w:sz w:val="18"/>
        <w:szCs w:val="18"/>
      </w:rPr>
    </w:pPr>
    <w:r w:rsidRPr="00ED7FA4">
      <w:rPr>
        <w:rFonts w:ascii="Arial" w:eastAsia="Times New Roman" w:hAnsi="Arial" w:cs="Arial"/>
        <w:bCs/>
        <w:sz w:val="18"/>
        <w:szCs w:val="18"/>
      </w:rPr>
      <w:t>Apartado: 79-1003 SAN JOSE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7DF7"/>
    <w:multiLevelType w:val="hybridMultilevel"/>
    <w:tmpl w:val="DB68CBA2"/>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 w15:restartNumberingAfterBreak="0">
    <w:nsid w:val="08752938"/>
    <w:multiLevelType w:val="multilevel"/>
    <w:tmpl w:val="B838F5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386081"/>
    <w:multiLevelType w:val="hybridMultilevel"/>
    <w:tmpl w:val="E5C417E4"/>
    <w:lvl w:ilvl="0" w:tplc="1ACA3AB0">
      <w:start w:val="8"/>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 w15:restartNumberingAfterBreak="0">
    <w:nsid w:val="0E645153"/>
    <w:multiLevelType w:val="hybridMultilevel"/>
    <w:tmpl w:val="5F7A4E8C"/>
    <w:lvl w:ilvl="0" w:tplc="140A000F">
      <w:start w:val="1"/>
      <w:numFmt w:val="decimal"/>
      <w:lvlText w:val="%1."/>
      <w:lvlJc w:val="left"/>
      <w:pPr>
        <w:ind w:left="1429" w:hanging="360"/>
      </w:pPr>
    </w:lvl>
    <w:lvl w:ilvl="1" w:tplc="140A0003">
      <w:start w:val="1"/>
      <w:numFmt w:val="bullet"/>
      <w:lvlText w:val="o"/>
      <w:lvlJc w:val="left"/>
      <w:pPr>
        <w:ind w:left="2149" w:hanging="360"/>
      </w:pPr>
      <w:rPr>
        <w:rFonts w:ascii="Courier New" w:hAnsi="Courier New" w:cs="Courier New" w:hint="default"/>
      </w:rPr>
    </w:lvl>
    <w:lvl w:ilvl="2" w:tplc="140A0005">
      <w:start w:val="1"/>
      <w:numFmt w:val="bullet"/>
      <w:lvlText w:val=""/>
      <w:lvlJc w:val="left"/>
      <w:pPr>
        <w:ind w:left="2869" w:hanging="360"/>
      </w:pPr>
      <w:rPr>
        <w:rFonts w:ascii="Wingdings" w:hAnsi="Wingdings" w:hint="default"/>
      </w:rPr>
    </w:lvl>
    <w:lvl w:ilvl="3" w:tplc="140A0001">
      <w:start w:val="1"/>
      <w:numFmt w:val="bullet"/>
      <w:lvlText w:val=""/>
      <w:lvlJc w:val="left"/>
      <w:pPr>
        <w:ind w:left="3589" w:hanging="360"/>
      </w:pPr>
      <w:rPr>
        <w:rFonts w:ascii="Symbol" w:hAnsi="Symbol" w:hint="default"/>
      </w:rPr>
    </w:lvl>
    <w:lvl w:ilvl="4" w:tplc="140A0003">
      <w:start w:val="1"/>
      <w:numFmt w:val="bullet"/>
      <w:lvlText w:val="o"/>
      <w:lvlJc w:val="left"/>
      <w:pPr>
        <w:ind w:left="4309" w:hanging="360"/>
      </w:pPr>
      <w:rPr>
        <w:rFonts w:ascii="Courier New" w:hAnsi="Courier New" w:cs="Courier New" w:hint="default"/>
      </w:rPr>
    </w:lvl>
    <w:lvl w:ilvl="5" w:tplc="140A0005">
      <w:start w:val="1"/>
      <w:numFmt w:val="bullet"/>
      <w:lvlText w:val=""/>
      <w:lvlJc w:val="left"/>
      <w:pPr>
        <w:ind w:left="5029" w:hanging="360"/>
      </w:pPr>
      <w:rPr>
        <w:rFonts w:ascii="Wingdings" w:hAnsi="Wingdings" w:hint="default"/>
      </w:rPr>
    </w:lvl>
    <w:lvl w:ilvl="6" w:tplc="140A0001">
      <w:start w:val="1"/>
      <w:numFmt w:val="bullet"/>
      <w:lvlText w:val=""/>
      <w:lvlJc w:val="left"/>
      <w:pPr>
        <w:ind w:left="5749" w:hanging="360"/>
      </w:pPr>
      <w:rPr>
        <w:rFonts w:ascii="Symbol" w:hAnsi="Symbol" w:hint="default"/>
      </w:rPr>
    </w:lvl>
    <w:lvl w:ilvl="7" w:tplc="140A0003">
      <w:start w:val="1"/>
      <w:numFmt w:val="bullet"/>
      <w:lvlText w:val="o"/>
      <w:lvlJc w:val="left"/>
      <w:pPr>
        <w:ind w:left="6469" w:hanging="360"/>
      </w:pPr>
      <w:rPr>
        <w:rFonts w:ascii="Courier New" w:hAnsi="Courier New" w:cs="Courier New" w:hint="default"/>
      </w:rPr>
    </w:lvl>
    <w:lvl w:ilvl="8" w:tplc="140A0005">
      <w:start w:val="1"/>
      <w:numFmt w:val="bullet"/>
      <w:lvlText w:val=""/>
      <w:lvlJc w:val="left"/>
      <w:pPr>
        <w:ind w:left="7189" w:hanging="360"/>
      </w:pPr>
      <w:rPr>
        <w:rFonts w:ascii="Wingdings" w:hAnsi="Wingdings" w:hint="default"/>
      </w:rPr>
    </w:lvl>
  </w:abstractNum>
  <w:abstractNum w:abstractNumId="4" w15:restartNumberingAfterBreak="0">
    <w:nsid w:val="14F645BF"/>
    <w:multiLevelType w:val="multilevel"/>
    <w:tmpl w:val="DBDAE414"/>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0C0FA8"/>
    <w:multiLevelType w:val="hybridMultilevel"/>
    <w:tmpl w:val="9524314C"/>
    <w:lvl w:ilvl="0" w:tplc="140A000F">
      <w:start w:val="1"/>
      <w:numFmt w:val="decimal"/>
      <w:lvlText w:val="%1."/>
      <w:lvlJc w:val="left"/>
      <w:pPr>
        <w:ind w:left="720" w:hanging="360"/>
      </w:pPr>
      <w:rPr>
        <w:rFont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0EB0B6F"/>
    <w:multiLevelType w:val="hybridMultilevel"/>
    <w:tmpl w:val="9CC60172"/>
    <w:lvl w:ilvl="0" w:tplc="C19CFA4E">
      <w:start w:val="1"/>
      <w:numFmt w:val="bullet"/>
      <w:lvlText w:val=""/>
      <w:lvlJc w:val="left"/>
      <w:pPr>
        <w:tabs>
          <w:tab w:val="num" w:pos="720"/>
        </w:tabs>
        <w:ind w:left="720" w:hanging="360"/>
      </w:pPr>
      <w:rPr>
        <w:rFonts w:ascii="Symbol" w:hAnsi="Symbol" w:hint="default"/>
      </w:rPr>
    </w:lvl>
    <w:lvl w:ilvl="1" w:tplc="3F02B9CC">
      <w:start w:val="1"/>
      <w:numFmt w:val="bullet"/>
      <w:lvlText w:val=""/>
      <w:lvlJc w:val="left"/>
      <w:pPr>
        <w:tabs>
          <w:tab w:val="num" w:pos="1440"/>
        </w:tabs>
        <w:ind w:left="1440" w:hanging="360"/>
      </w:pPr>
      <w:rPr>
        <w:rFonts w:ascii="Symbol" w:hAnsi="Symbol" w:hint="default"/>
      </w:rPr>
    </w:lvl>
    <w:lvl w:ilvl="2" w:tplc="7FFED68C">
      <w:start w:val="1"/>
      <w:numFmt w:val="bullet"/>
      <w:lvlText w:val=""/>
      <w:lvlJc w:val="left"/>
      <w:pPr>
        <w:tabs>
          <w:tab w:val="num" w:pos="2160"/>
        </w:tabs>
        <w:ind w:left="2160" w:hanging="360"/>
      </w:pPr>
      <w:rPr>
        <w:rFonts w:ascii="Symbol" w:hAnsi="Symbol" w:hint="default"/>
      </w:rPr>
    </w:lvl>
    <w:lvl w:ilvl="3" w:tplc="5816AEFA">
      <w:start w:val="1"/>
      <w:numFmt w:val="bullet"/>
      <w:lvlText w:val=""/>
      <w:lvlJc w:val="left"/>
      <w:pPr>
        <w:tabs>
          <w:tab w:val="num" w:pos="2880"/>
        </w:tabs>
        <w:ind w:left="2880" w:hanging="360"/>
      </w:pPr>
      <w:rPr>
        <w:rFonts w:ascii="Symbol" w:hAnsi="Symbol" w:hint="default"/>
      </w:rPr>
    </w:lvl>
    <w:lvl w:ilvl="4" w:tplc="5A469898">
      <w:start w:val="1"/>
      <w:numFmt w:val="bullet"/>
      <w:lvlText w:val=""/>
      <w:lvlJc w:val="left"/>
      <w:pPr>
        <w:tabs>
          <w:tab w:val="num" w:pos="3600"/>
        </w:tabs>
        <w:ind w:left="3600" w:hanging="360"/>
      </w:pPr>
      <w:rPr>
        <w:rFonts w:ascii="Symbol" w:hAnsi="Symbol" w:hint="default"/>
      </w:rPr>
    </w:lvl>
    <w:lvl w:ilvl="5" w:tplc="8688B340">
      <w:start w:val="1"/>
      <w:numFmt w:val="bullet"/>
      <w:lvlText w:val=""/>
      <w:lvlJc w:val="left"/>
      <w:pPr>
        <w:tabs>
          <w:tab w:val="num" w:pos="4320"/>
        </w:tabs>
        <w:ind w:left="4320" w:hanging="360"/>
      </w:pPr>
      <w:rPr>
        <w:rFonts w:ascii="Symbol" w:hAnsi="Symbol" w:hint="default"/>
      </w:rPr>
    </w:lvl>
    <w:lvl w:ilvl="6" w:tplc="118EDED6">
      <w:start w:val="1"/>
      <w:numFmt w:val="bullet"/>
      <w:lvlText w:val=""/>
      <w:lvlJc w:val="left"/>
      <w:pPr>
        <w:tabs>
          <w:tab w:val="num" w:pos="5040"/>
        </w:tabs>
        <w:ind w:left="5040" w:hanging="360"/>
      </w:pPr>
      <w:rPr>
        <w:rFonts w:ascii="Symbol" w:hAnsi="Symbol" w:hint="default"/>
      </w:rPr>
    </w:lvl>
    <w:lvl w:ilvl="7" w:tplc="439067AA">
      <w:start w:val="1"/>
      <w:numFmt w:val="bullet"/>
      <w:lvlText w:val=""/>
      <w:lvlJc w:val="left"/>
      <w:pPr>
        <w:tabs>
          <w:tab w:val="num" w:pos="5760"/>
        </w:tabs>
        <w:ind w:left="5760" w:hanging="360"/>
      </w:pPr>
      <w:rPr>
        <w:rFonts w:ascii="Symbol" w:hAnsi="Symbol" w:hint="default"/>
      </w:rPr>
    </w:lvl>
    <w:lvl w:ilvl="8" w:tplc="7D942C2A">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30D66A5"/>
    <w:multiLevelType w:val="hybridMultilevel"/>
    <w:tmpl w:val="675232EA"/>
    <w:lvl w:ilvl="0" w:tplc="0C0A0001">
      <w:start w:val="1"/>
      <w:numFmt w:val="bullet"/>
      <w:lvlText w:val=""/>
      <w:lvlJc w:val="left"/>
      <w:pPr>
        <w:tabs>
          <w:tab w:val="num" w:pos="940"/>
        </w:tabs>
        <w:ind w:left="940" w:hanging="360"/>
      </w:pPr>
      <w:rPr>
        <w:rFonts w:ascii="Symbol" w:hAnsi="Symbol" w:hint="default"/>
      </w:rPr>
    </w:lvl>
    <w:lvl w:ilvl="1" w:tplc="0C0A0003">
      <w:start w:val="1"/>
      <w:numFmt w:val="bullet"/>
      <w:lvlText w:val="o"/>
      <w:lvlJc w:val="left"/>
      <w:pPr>
        <w:tabs>
          <w:tab w:val="num" w:pos="1660"/>
        </w:tabs>
        <w:ind w:left="1660" w:hanging="360"/>
      </w:pPr>
      <w:rPr>
        <w:rFonts w:ascii="Courier New" w:hAnsi="Courier New" w:cs="Courier New" w:hint="default"/>
      </w:rPr>
    </w:lvl>
    <w:lvl w:ilvl="2" w:tplc="0C0A0005">
      <w:start w:val="1"/>
      <w:numFmt w:val="bullet"/>
      <w:lvlText w:val=""/>
      <w:lvlJc w:val="left"/>
      <w:pPr>
        <w:tabs>
          <w:tab w:val="num" w:pos="2380"/>
        </w:tabs>
        <w:ind w:left="2380" w:hanging="360"/>
      </w:pPr>
      <w:rPr>
        <w:rFonts w:ascii="Wingdings" w:hAnsi="Wingdings" w:hint="default"/>
      </w:rPr>
    </w:lvl>
    <w:lvl w:ilvl="3" w:tplc="0C0A0001">
      <w:start w:val="1"/>
      <w:numFmt w:val="bullet"/>
      <w:lvlText w:val=""/>
      <w:lvlJc w:val="left"/>
      <w:pPr>
        <w:tabs>
          <w:tab w:val="num" w:pos="3100"/>
        </w:tabs>
        <w:ind w:left="3100" w:hanging="360"/>
      </w:pPr>
      <w:rPr>
        <w:rFonts w:ascii="Symbol" w:hAnsi="Symbol" w:hint="default"/>
      </w:rPr>
    </w:lvl>
    <w:lvl w:ilvl="4" w:tplc="0C0A0003">
      <w:start w:val="1"/>
      <w:numFmt w:val="bullet"/>
      <w:lvlText w:val="o"/>
      <w:lvlJc w:val="left"/>
      <w:pPr>
        <w:tabs>
          <w:tab w:val="num" w:pos="3820"/>
        </w:tabs>
        <w:ind w:left="3820" w:hanging="360"/>
      </w:pPr>
      <w:rPr>
        <w:rFonts w:ascii="Courier New" w:hAnsi="Courier New" w:cs="Courier New" w:hint="default"/>
      </w:rPr>
    </w:lvl>
    <w:lvl w:ilvl="5" w:tplc="0C0A0005">
      <w:start w:val="1"/>
      <w:numFmt w:val="bullet"/>
      <w:lvlText w:val=""/>
      <w:lvlJc w:val="left"/>
      <w:pPr>
        <w:tabs>
          <w:tab w:val="num" w:pos="4540"/>
        </w:tabs>
        <w:ind w:left="4540" w:hanging="360"/>
      </w:pPr>
      <w:rPr>
        <w:rFonts w:ascii="Wingdings" w:hAnsi="Wingdings" w:hint="default"/>
      </w:rPr>
    </w:lvl>
    <w:lvl w:ilvl="6" w:tplc="0C0A0001">
      <w:start w:val="1"/>
      <w:numFmt w:val="bullet"/>
      <w:lvlText w:val=""/>
      <w:lvlJc w:val="left"/>
      <w:pPr>
        <w:tabs>
          <w:tab w:val="num" w:pos="5260"/>
        </w:tabs>
        <w:ind w:left="5260" w:hanging="360"/>
      </w:pPr>
      <w:rPr>
        <w:rFonts w:ascii="Symbol" w:hAnsi="Symbol" w:hint="default"/>
      </w:rPr>
    </w:lvl>
    <w:lvl w:ilvl="7" w:tplc="0C0A0003">
      <w:start w:val="1"/>
      <w:numFmt w:val="bullet"/>
      <w:lvlText w:val="o"/>
      <w:lvlJc w:val="left"/>
      <w:pPr>
        <w:tabs>
          <w:tab w:val="num" w:pos="5980"/>
        </w:tabs>
        <w:ind w:left="5980" w:hanging="360"/>
      </w:pPr>
      <w:rPr>
        <w:rFonts w:ascii="Courier New" w:hAnsi="Courier New" w:cs="Courier New" w:hint="default"/>
      </w:rPr>
    </w:lvl>
    <w:lvl w:ilvl="8" w:tplc="0C0A0005">
      <w:start w:val="1"/>
      <w:numFmt w:val="bullet"/>
      <w:lvlText w:val=""/>
      <w:lvlJc w:val="left"/>
      <w:pPr>
        <w:tabs>
          <w:tab w:val="num" w:pos="6700"/>
        </w:tabs>
        <w:ind w:left="6700" w:hanging="360"/>
      </w:pPr>
      <w:rPr>
        <w:rFonts w:ascii="Wingdings" w:hAnsi="Wingdings" w:hint="default"/>
      </w:rPr>
    </w:lvl>
  </w:abstractNum>
  <w:abstractNum w:abstractNumId="8" w15:restartNumberingAfterBreak="0">
    <w:nsid w:val="26B369BF"/>
    <w:multiLevelType w:val="hybridMultilevel"/>
    <w:tmpl w:val="40F0940C"/>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1920"/>
        </w:tabs>
        <w:ind w:left="1920" w:hanging="360"/>
      </w:pPr>
      <w:rPr>
        <w:rFonts w:ascii="Symbol" w:hAnsi="Symbo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EA76A0"/>
    <w:multiLevelType w:val="hybridMultilevel"/>
    <w:tmpl w:val="3494662A"/>
    <w:lvl w:ilvl="0" w:tplc="1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7E3E9A"/>
    <w:multiLevelType w:val="hybridMultilevel"/>
    <w:tmpl w:val="BFD85190"/>
    <w:lvl w:ilvl="0" w:tplc="58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B346A5E"/>
    <w:multiLevelType w:val="hybridMultilevel"/>
    <w:tmpl w:val="1D94411A"/>
    <w:lvl w:ilvl="0" w:tplc="70B8AD6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DDC53BE"/>
    <w:multiLevelType w:val="hybridMultilevel"/>
    <w:tmpl w:val="CE8A3284"/>
    <w:lvl w:ilvl="0" w:tplc="C19CFA4E">
      <w:start w:val="1"/>
      <w:numFmt w:val="bullet"/>
      <w:lvlText w:val=""/>
      <w:lvlJc w:val="left"/>
      <w:pPr>
        <w:tabs>
          <w:tab w:val="num" w:pos="720"/>
        </w:tabs>
        <w:ind w:left="720" w:hanging="360"/>
      </w:pPr>
      <w:rPr>
        <w:rFonts w:ascii="Symbol" w:hAnsi="Symbol" w:hint="default"/>
      </w:rPr>
    </w:lvl>
    <w:lvl w:ilvl="1" w:tplc="140A000F">
      <w:start w:val="1"/>
      <w:numFmt w:val="decimal"/>
      <w:lvlText w:val="%2."/>
      <w:lvlJc w:val="left"/>
      <w:pPr>
        <w:tabs>
          <w:tab w:val="num" w:pos="1440"/>
        </w:tabs>
        <w:ind w:left="1440" w:hanging="360"/>
      </w:pPr>
      <w:rPr>
        <w:rFonts w:hint="default"/>
      </w:rPr>
    </w:lvl>
    <w:lvl w:ilvl="2" w:tplc="7FFED68C">
      <w:start w:val="1"/>
      <w:numFmt w:val="bullet"/>
      <w:lvlText w:val=""/>
      <w:lvlJc w:val="left"/>
      <w:pPr>
        <w:tabs>
          <w:tab w:val="num" w:pos="2160"/>
        </w:tabs>
        <w:ind w:left="2160" w:hanging="360"/>
      </w:pPr>
      <w:rPr>
        <w:rFonts w:ascii="Symbol" w:hAnsi="Symbol" w:hint="default"/>
      </w:rPr>
    </w:lvl>
    <w:lvl w:ilvl="3" w:tplc="5816AEFA">
      <w:start w:val="1"/>
      <w:numFmt w:val="bullet"/>
      <w:lvlText w:val=""/>
      <w:lvlJc w:val="left"/>
      <w:pPr>
        <w:tabs>
          <w:tab w:val="num" w:pos="2880"/>
        </w:tabs>
        <w:ind w:left="2880" w:hanging="360"/>
      </w:pPr>
      <w:rPr>
        <w:rFonts w:ascii="Symbol" w:hAnsi="Symbol" w:hint="default"/>
      </w:rPr>
    </w:lvl>
    <w:lvl w:ilvl="4" w:tplc="5A469898">
      <w:start w:val="1"/>
      <w:numFmt w:val="bullet"/>
      <w:lvlText w:val=""/>
      <w:lvlJc w:val="left"/>
      <w:pPr>
        <w:tabs>
          <w:tab w:val="num" w:pos="3600"/>
        </w:tabs>
        <w:ind w:left="3600" w:hanging="360"/>
      </w:pPr>
      <w:rPr>
        <w:rFonts w:ascii="Symbol" w:hAnsi="Symbol" w:hint="default"/>
      </w:rPr>
    </w:lvl>
    <w:lvl w:ilvl="5" w:tplc="8688B340">
      <w:start w:val="1"/>
      <w:numFmt w:val="bullet"/>
      <w:lvlText w:val=""/>
      <w:lvlJc w:val="left"/>
      <w:pPr>
        <w:tabs>
          <w:tab w:val="num" w:pos="4320"/>
        </w:tabs>
        <w:ind w:left="4320" w:hanging="360"/>
      </w:pPr>
      <w:rPr>
        <w:rFonts w:ascii="Symbol" w:hAnsi="Symbol" w:hint="default"/>
      </w:rPr>
    </w:lvl>
    <w:lvl w:ilvl="6" w:tplc="118EDED6">
      <w:start w:val="1"/>
      <w:numFmt w:val="bullet"/>
      <w:lvlText w:val=""/>
      <w:lvlJc w:val="left"/>
      <w:pPr>
        <w:tabs>
          <w:tab w:val="num" w:pos="5040"/>
        </w:tabs>
        <w:ind w:left="5040" w:hanging="360"/>
      </w:pPr>
      <w:rPr>
        <w:rFonts w:ascii="Symbol" w:hAnsi="Symbol" w:hint="default"/>
      </w:rPr>
    </w:lvl>
    <w:lvl w:ilvl="7" w:tplc="439067AA">
      <w:start w:val="1"/>
      <w:numFmt w:val="bullet"/>
      <w:lvlText w:val=""/>
      <w:lvlJc w:val="left"/>
      <w:pPr>
        <w:tabs>
          <w:tab w:val="num" w:pos="5760"/>
        </w:tabs>
        <w:ind w:left="5760" w:hanging="360"/>
      </w:pPr>
      <w:rPr>
        <w:rFonts w:ascii="Symbol" w:hAnsi="Symbol" w:hint="default"/>
      </w:rPr>
    </w:lvl>
    <w:lvl w:ilvl="8" w:tplc="7D942C2A">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050EED"/>
    <w:multiLevelType w:val="hybridMultilevel"/>
    <w:tmpl w:val="BB6CC3BA"/>
    <w:lvl w:ilvl="0" w:tplc="C19CFA4E">
      <w:start w:val="1"/>
      <w:numFmt w:val="bullet"/>
      <w:lvlText w:val=""/>
      <w:lvlJc w:val="left"/>
      <w:pPr>
        <w:tabs>
          <w:tab w:val="num" w:pos="720"/>
        </w:tabs>
        <w:ind w:left="720" w:hanging="360"/>
      </w:pPr>
      <w:rPr>
        <w:rFonts w:ascii="Symbol" w:hAnsi="Symbol" w:hint="default"/>
      </w:rPr>
    </w:lvl>
    <w:lvl w:ilvl="1" w:tplc="140A000F">
      <w:start w:val="1"/>
      <w:numFmt w:val="decimal"/>
      <w:lvlText w:val="%2."/>
      <w:lvlJc w:val="left"/>
      <w:pPr>
        <w:tabs>
          <w:tab w:val="num" w:pos="1440"/>
        </w:tabs>
        <w:ind w:left="1440" w:hanging="360"/>
      </w:pPr>
      <w:rPr>
        <w:rFonts w:hint="default"/>
      </w:rPr>
    </w:lvl>
    <w:lvl w:ilvl="2" w:tplc="7FFED68C">
      <w:start w:val="1"/>
      <w:numFmt w:val="bullet"/>
      <w:lvlText w:val=""/>
      <w:lvlJc w:val="left"/>
      <w:pPr>
        <w:tabs>
          <w:tab w:val="num" w:pos="2160"/>
        </w:tabs>
        <w:ind w:left="2160" w:hanging="360"/>
      </w:pPr>
      <w:rPr>
        <w:rFonts w:ascii="Symbol" w:hAnsi="Symbol" w:hint="default"/>
      </w:rPr>
    </w:lvl>
    <w:lvl w:ilvl="3" w:tplc="5816AEFA">
      <w:start w:val="1"/>
      <w:numFmt w:val="bullet"/>
      <w:lvlText w:val=""/>
      <w:lvlJc w:val="left"/>
      <w:pPr>
        <w:tabs>
          <w:tab w:val="num" w:pos="2880"/>
        </w:tabs>
        <w:ind w:left="2880" w:hanging="360"/>
      </w:pPr>
      <w:rPr>
        <w:rFonts w:ascii="Symbol" w:hAnsi="Symbol" w:hint="default"/>
      </w:rPr>
    </w:lvl>
    <w:lvl w:ilvl="4" w:tplc="5A469898">
      <w:start w:val="1"/>
      <w:numFmt w:val="bullet"/>
      <w:lvlText w:val=""/>
      <w:lvlJc w:val="left"/>
      <w:pPr>
        <w:tabs>
          <w:tab w:val="num" w:pos="3600"/>
        </w:tabs>
        <w:ind w:left="3600" w:hanging="360"/>
      </w:pPr>
      <w:rPr>
        <w:rFonts w:ascii="Symbol" w:hAnsi="Symbol" w:hint="default"/>
      </w:rPr>
    </w:lvl>
    <w:lvl w:ilvl="5" w:tplc="8688B340">
      <w:start w:val="1"/>
      <w:numFmt w:val="bullet"/>
      <w:lvlText w:val=""/>
      <w:lvlJc w:val="left"/>
      <w:pPr>
        <w:tabs>
          <w:tab w:val="num" w:pos="4320"/>
        </w:tabs>
        <w:ind w:left="4320" w:hanging="360"/>
      </w:pPr>
      <w:rPr>
        <w:rFonts w:ascii="Symbol" w:hAnsi="Symbol" w:hint="default"/>
      </w:rPr>
    </w:lvl>
    <w:lvl w:ilvl="6" w:tplc="118EDED6">
      <w:start w:val="1"/>
      <w:numFmt w:val="bullet"/>
      <w:lvlText w:val=""/>
      <w:lvlJc w:val="left"/>
      <w:pPr>
        <w:tabs>
          <w:tab w:val="num" w:pos="5040"/>
        </w:tabs>
        <w:ind w:left="5040" w:hanging="360"/>
      </w:pPr>
      <w:rPr>
        <w:rFonts w:ascii="Symbol" w:hAnsi="Symbol" w:hint="default"/>
      </w:rPr>
    </w:lvl>
    <w:lvl w:ilvl="7" w:tplc="439067AA">
      <w:start w:val="1"/>
      <w:numFmt w:val="bullet"/>
      <w:lvlText w:val=""/>
      <w:lvlJc w:val="left"/>
      <w:pPr>
        <w:tabs>
          <w:tab w:val="num" w:pos="5760"/>
        </w:tabs>
        <w:ind w:left="5760" w:hanging="360"/>
      </w:pPr>
      <w:rPr>
        <w:rFonts w:ascii="Symbol" w:hAnsi="Symbol" w:hint="default"/>
      </w:rPr>
    </w:lvl>
    <w:lvl w:ilvl="8" w:tplc="7D942C2A">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33A3B11"/>
    <w:multiLevelType w:val="hybridMultilevel"/>
    <w:tmpl w:val="1A2086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1601798"/>
    <w:multiLevelType w:val="hybridMultilevel"/>
    <w:tmpl w:val="8D9C3D4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5265B23"/>
    <w:multiLevelType w:val="hybridMultilevel"/>
    <w:tmpl w:val="BDE8EB1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C560C6"/>
    <w:multiLevelType w:val="hybridMultilevel"/>
    <w:tmpl w:val="3D4279E6"/>
    <w:lvl w:ilvl="0" w:tplc="140A0011">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8" w15:restartNumberingAfterBreak="0">
    <w:nsid w:val="5A10528B"/>
    <w:multiLevelType w:val="hybridMultilevel"/>
    <w:tmpl w:val="EF4015F4"/>
    <w:lvl w:ilvl="0" w:tplc="613E02E4">
      <w:start w:val="1"/>
      <w:numFmt w:val="decimalZero"/>
      <w:lvlText w:val="%1."/>
      <w:lvlJc w:val="left"/>
      <w:pPr>
        <w:ind w:left="2345" w:hanging="360"/>
      </w:pPr>
      <w:rPr>
        <w:rFonts w:hint="default"/>
        <w:b w:val="0"/>
        <w:sz w:val="20"/>
        <w:szCs w:val="20"/>
      </w:rPr>
    </w:lvl>
    <w:lvl w:ilvl="1" w:tplc="29DAE222">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C3C34EF"/>
    <w:multiLevelType w:val="hybridMultilevel"/>
    <w:tmpl w:val="CB90E94A"/>
    <w:lvl w:ilvl="0" w:tplc="856640A0">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60195D8E"/>
    <w:multiLevelType w:val="hybridMultilevel"/>
    <w:tmpl w:val="A0288FE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834E3"/>
    <w:multiLevelType w:val="multilevel"/>
    <w:tmpl w:val="619059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44318E"/>
    <w:multiLevelType w:val="hybridMultilevel"/>
    <w:tmpl w:val="0D60A064"/>
    <w:lvl w:ilvl="0" w:tplc="C46E6B08">
      <w:start w:val="1"/>
      <w:numFmt w:val="decimal"/>
      <w:lvlText w:val="%1."/>
      <w:lvlJc w:val="left"/>
      <w:pPr>
        <w:tabs>
          <w:tab w:val="num" w:pos="720"/>
        </w:tabs>
        <w:ind w:left="720" w:hanging="360"/>
      </w:pPr>
      <w:rPr>
        <w:b/>
        <w:bCs/>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6A2424DC"/>
    <w:multiLevelType w:val="multilevel"/>
    <w:tmpl w:val="745A03B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151F24"/>
    <w:multiLevelType w:val="hybridMultilevel"/>
    <w:tmpl w:val="E294D86A"/>
    <w:lvl w:ilvl="0" w:tplc="140A000F">
      <w:start w:val="1"/>
      <w:numFmt w:val="decimal"/>
      <w:lvlText w:val="%1."/>
      <w:lvlJc w:val="left"/>
      <w:pPr>
        <w:ind w:left="1429" w:hanging="360"/>
      </w:pPr>
    </w:lvl>
    <w:lvl w:ilvl="1" w:tplc="140A0003">
      <w:start w:val="1"/>
      <w:numFmt w:val="bullet"/>
      <w:lvlText w:val="o"/>
      <w:lvlJc w:val="left"/>
      <w:pPr>
        <w:ind w:left="2149" w:hanging="360"/>
      </w:pPr>
      <w:rPr>
        <w:rFonts w:ascii="Courier New" w:hAnsi="Courier New" w:cs="Courier New" w:hint="default"/>
      </w:rPr>
    </w:lvl>
    <w:lvl w:ilvl="2" w:tplc="140A0005">
      <w:start w:val="1"/>
      <w:numFmt w:val="bullet"/>
      <w:lvlText w:val=""/>
      <w:lvlJc w:val="left"/>
      <w:pPr>
        <w:ind w:left="2869" w:hanging="360"/>
      </w:pPr>
      <w:rPr>
        <w:rFonts w:ascii="Wingdings" w:hAnsi="Wingdings" w:hint="default"/>
      </w:rPr>
    </w:lvl>
    <w:lvl w:ilvl="3" w:tplc="140A0001">
      <w:start w:val="1"/>
      <w:numFmt w:val="bullet"/>
      <w:lvlText w:val=""/>
      <w:lvlJc w:val="left"/>
      <w:pPr>
        <w:ind w:left="3589" w:hanging="360"/>
      </w:pPr>
      <w:rPr>
        <w:rFonts w:ascii="Symbol" w:hAnsi="Symbol" w:hint="default"/>
      </w:rPr>
    </w:lvl>
    <w:lvl w:ilvl="4" w:tplc="140A0003">
      <w:start w:val="1"/>
      <w:numFmt w:val="bullet"/>
      <w:lvlText w:val="o"/>
      <w:lvlJc w:val="left"/>
      <w:pPr>
        <w:ind w:left="4309" w:hanging="360"/>
      </w:pPr>
      <w:rPr>
        <w:rFonts w:ascii="Courier New" w:hAnsi="Courier New" w:cs="Courier New" w:hint="default"/>
      </w:rPr>
    </w:lvl>
    <w:lvl w:ilvl="5" w:tplc="140A0005">
      <w:start w:val="1"/>
      <w:numFmt w:val="bullet"/>
      <w:lvlText w:val=""/>
      <w:lvlJc w:val="left"/>
      <w:pPr>
        <w:ind w:left="5029" w:hanging="360"/>
      </w:pPr>
      <w:rPr>
        <w:rFonts w:ascii="Wingdings" w:hAnsi="Wingdings" w:hint="default"/>
      </w:rPr>
    </w:lvl>
    <w:lvl w:ilvl="6" w:tplc="140A0001">
      <w:start w:val="1"/>
      <w:numFmt w:val="bullet"/>
      <w:lvlText w:val=""/>
      <w:lvlJc w:val="left"/>
      <w:pPr>
        <w:ind w:left="5749" w:hanging="360"/>
      </w:pPr>
      <w:rPr>
        <w:rFonts w:ascii="Symbol" w:hAnsi="Symbol" w:hint="default"/>
      </w:rPr>
    </w:lvl>
    <w:lvl w:ilvl="7" w:tplc="140A0003">
      <w:start w:val="1"/>
      <w:numFmt w:val="bullet"/>
      <w:lvlText w:val="o"/>
      <w:lvlJc w:val="left"/>
      <w:pPr>
        <w:ind w:left="6469" w:hanging="360"/>
      </w:pPr>
      <w:rPr>
        <w:rFonts w:ascii="Courier New" w:hAnsi="Courier New" w:cs="Courier New" w:hint="default"/>
      </w:rPr>
    </w:lvl>
    <w:lvl w:ilvl="8" w:tplc="140A0005">
      <w:start w:val="1"/>
      <w:numFmt w:val="bullet"/>
      <w:lvlText w:val=""/>
      <w:lvlJc w:val="left"/>
      <w:pPr>
        <w:ind w:left="7189" w:hanging="360"/>
      </w:pPr>
      <w:rPr>
        <w:rFonts w:ascii="Wingdings" w:hAnsi="Wingdings" w:hint="default"/>
      </w:rPr>
    </w:lvl>
  </w:abstractNum>
  <w:abstractNum w:abstractNumId="25" w15:restartNumberingAfterBreak="0">
    <w:nsid w:val="732B0D67"/>
    <w:multiLevelType w:val="hybridMultilevel"/>
    <w:tmpl w:val="2BC0B0B2"/>
    <w:lvl w:ilvl="0" w:tplc="85E07BA0">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6" w15:restartNumberingAfterBreak="0">
    <w:nsid w:val="78930201"/>
    <w:multiLevelType w:val="hybridMultilevel"/>
    <w:tmpl w:val="1B3AF8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8CE3F27"/>
    <w:multiLevelType w:val="hybridMultilevel"/>
    <w:tmpl w:val="EAF2D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E962208"/>
    <w:multiLevelType w:val="hybridMultilevel"/>
    <w:tmpl w:val="5E1005A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21"/>
  </w:num>
  <w:num w:numId="5">
    <w:abstractNumId w:val="23"/>
  </w:num>
  <w:num w:numId="6">
    <w:abstractNumId w:val="19"/>
  </w:num>
  <w:num w:numId="7">
    <w:abstractNumId w:val="17"/>
  </w:num>
  <w:num w:numId="8">
    <w:abstractNumId w:val="27"/>
  </w:num>
  <w:num w:numId="9">
    <w:abstractNumId w:val="11"/>
  </w:num>
  <w:num w:numId="10">
    <w:abstractNumId w:val="5"/>
  </w:num>
  <w:num w:numId="11">
    <w:abstractNumId w:val="8"/>
  </w:num>
  <w:num w:numId="12">
    <w:abstractNumId w:val="7"/>
  </w:num>
  <w:num w:numId="13">
    <w:abstractNumId w:val="20"/>
  </w:num>
  <w:num w:numId="14">
    <w:abstractNumId w:val="16"/>
  </w:num>
  <w:num w:numId="15">
    <w:abstractNumId w:val="7"/>
  </w:num>
  <w:num w:numId="16">
    <w:abstractNumId w:val="28"/>
  </w:num>
  <w:num w:numId="17">
    <w:abstractNumId w:val="6"/>
  </w:num>
  <w:num w:numId="18">
    <w:abstractNumId w:val="6"/>
  </w:num>
  <w:num w:numId="19">
    <w:abstractNumId w:val="12"/>
  </w:num>
  <w:num w:numId="20">
    <w:abstractNumId w:val="1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0"/>
  </w:num>
  <w:num w:numId="23">
    <w:abstractNumId w:val="4"/>
  </w:num>
  <w:num w:numId="24">
    <w:abstractNumId w:val="3"/>
    <w:lvlOverride w:ilvl="0">
      <w:startOverride w:val="1"/>
    </w:lvlOverride>
    <w:lvlOverride w:ilvl="1"/>
    <w:lvlOverride w:ilvl="2"/>
    <w:lvlOverride w:ilvl="3"/>
    <w:lvlOverride w:ilvl="4"/>
    <w:lvlOverride w:ilvl="5"/>
    <w:lvlOverride w:ilvl="6"/>
    <w:lvlOverride w:ilvl="7"/>
    <w:lvlOverride w:ilvl="8"/>
  </w:num>
  <w:num w:numId="25">
    <w:abstractNumId w:val="28"/>
  </w:num>
  <w:num w:numId="26">
    <w:abstractNumId w:val="24"/>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18"/>
  </w:num>
  <w:num w:numId="29">
    <w:abstractNumId w:val="1"/>
  </w:num>
  <w:num w:numId="30">
    <w:abstractNumId w:val="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0"/>
  </w:num>
  <w:num w:numId="34">
    <w:abstractNumId w:val="25"/>
  </w:num>
  <w:num w:numId="35">
    <w:abstractNumId w:val="3"/>
  </w:num>
  <w:num w:numId="36">
    <w:abstractNumId w:val="2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R" w:vendorID="64" w:dllVersion="6" w:nlCheck="1" w:checkStyle="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R"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CR" w:vendorID="64" w:dllVersion="0" w:nlCheck="1" w:checkStyle="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B78"/>
    <w:rsid w:val="00001376"/>
    <w:rsid w:val="00001799"/>
    <w:rsid w:val="00001EA3"/>
    <w:rsid w:val="00004296"/>
    <w:rsid w:val="00005A3D"/>
    <w:rsid w:val="00007C9E"/>
    <w:rsid w:val="00011FE2"/>
    <w:rsid w:val="0001342D"/>
    <w:rsid w:val="00013BA0"/>
    <w:rsid w:val="0001421E"/>
    <w:rsid w:val="000143E3"/>
    <w:rsid w:val="00014D04"/>
    <w:rsid w:val="000157B0"/>
    <w:rsid w:val="00016003"/>
    <w:rsid w:val="000162A0"/>
    <w:rsid w:val="00016388"/>
    <w:rsid w:val="0002008F"/>
    <w:rsid w:val="00020891"/>
    <w:rsid w:val="00020B8E"/>
    <w:rsid w:val="000220D1"/>
    <w:rsid w:val="000221C7"/>
    <w:rsid w:val="00023597"/>
    <w:rsid w:val="00025B77"/>
    <w:rsid w:val="000266A5"/>
    <w:rsid w:val="00027ACF"/>
    <w:rsid w:val="000303F6"/>
    <w:rsid w:val="00031154"/>
    <w:rsid w:val="000312B2"/>
    <w:rsid w:val="0003559B"/>
    <w:rsid w:val="000359A8"/>
    <w:rsid w:val="000360EC"/>
    <w:rsid w:val="00037647"/>
    <w:rsid w:val="00040C4E"/>
    <w:rsid w:val="000436E7"/>
    <w:rsid w:val="00045804"/>
    <w:rsid w:val="000463C9"/>
    <w:rsid w:val="00047048"/>
    <w:rsid w:val="00050127"/>
    <w:rsid w:val="00050551"/>
    <w:rsid w:val="0005110E"/>
    <w:rsid w:val="00053FD6"/>
    <w:rsid w:val="00054A1A"/>
    <w:rsid w:val="000575DD"/>
    <w:rsid w:val="00062279"/>
    <w:rsid w:val="00063DF6"/>
    <w:rsid w:val="00064688"/>
    <w:rsid w:val="00067C0D"/>
    <w:rsid w:val="00070F10"/>
    <w:rsid w:val="00072BA5"/>
    <w:rsid w:val="00074FFB"/>
    <w:rsid w:val="000752B6"/>
    <w:rsid w:val="00075754"/>
    <w:rsid w:val="00075BF7"/>
    <w:rsid w:val="00077684"/>
    <w:rsid w:val="0008075D"/>
    <w:rsid w:val="00080F69"/>
    <w:rsid w:val="00082F87"/>
    <w:rsid w:val="00091874"/>
    <w:rsid w:val="00091CDE"/>
    <w:rsid w:val="0009221A"/>
    <w:rsid w:val="000929EC"/>
    <w:rsid w:val="00093CD0"/>
    <w:rsid w:val="000956B1"/>
    <w:rsid w:val="0009681E"/>
    <w:rsid w:val="0009710C"/>
    <w:rsid w:val="000A07D9"/>
    <w:rsid w:val="000A1595"/>
    <w:rsid w:val="000A22E0"/>
    <w:rsid w:val="000A290A"/>
    <w:rsid w:val="000A3261"/>
    <w:rsid w:val="000A4D37"/>
    <w:rsid w:val="000A611F"/>
    <w:rsid w:val="000A68EB"/>
    <w:rsid w:val="000A6DCF"/>
    <w:rsid w:val="000B04A4"/>
    <w:rsid w:val="000B0A32"/>
    <w:rsid w:val="000B0C41"/>
    <w:rsid w:val="000B31DD"/>
    <w:rsid w:val="000B3442"/>
    <w:rsid w:val="000B4F38"/>
    <w:rsid w:val="000B5300"/>
    <w:rsid w:val="000C08BE"/>
    <w:rsid w:val="000C0BF7"/>
    <w:rsid w:val="000C567C"/>
    <w:rsid w:val="000C5A35"/>
    <w:rsid w:val="000C5B07"/>
    <w:rsid w:val="000D0D19"/>
    <w:rsid w:val="000D0F86"/>
    <w:rsid w:val="000D1CE3"/>
    <w:rsid w:val="000D1D45"/>
    <w:rsid w:val="000D22C5"/>
    <w:rsid w:val="000D39F8"/>
    <w:rsid w:val="000D3B20"/>
    <w:rsid w:val="000D645A"/>
    <w:rsid w:val="000D6B8C"/>
    <w:rsid w:val="000D6BA8"/>
    <w:rsid w:val="000E03DB"/>
    <w:rsid w:val="000E0F81"/>
    <w:rsid w:val="000E2B3F"/>
    <w:rsid w:val="000E4051"/>
    <w:rsid w:val="000E41CE"/>
    <w:rsid w:val="000E54C0"/>
    <w:rsid w:val="000F31D2"/>
    <w:rsid w:val="0011157B"/>
    <w:rsid w:val="00112151"/>
    <w:rsid w:val="00112EE3"/>
    <w:rsid w:val="00113563"/>
    <w:rsid w:val="001143CA"/>
    <w:rsid w:val="00114DDD"/>
    <w:rsid w:val="00115D0B"/>
    <w:rsid w:val="00117542"/>
    <w:rsid w:val="001175EF"/>
    <w:rsid w:val="0012157E"/>
    <w:rsid w:val="0012452D"/>
    <w:rsid w:val="001253EB"/>
    <w:rsid w:val="0013432C"/>
    <w:rsid w:val="0013465D"/>
    <w:rsid w:val="00136165"/>
    <w:rsid w:val="00136707"/>
    <w:rsid w:val="00142482"/>
    <w:rsid w:val="00143F62"/>
    <w:rsid w:val="001458AF"/>
    <w:rsid w:val="00146532"/>
    <w:rsid w:val="0014777E"/>
    <w:rsid w:val="00147A71"/>
    <w:rsid w:val="001534E4"/>
    <w:rsid w:val="00155E23"/>
    <w:rsid w:val="00156720"/>
    <w:rsid w:val="00157891"/>
    <w:rsid w:val="00157E18"/>
    <w:rsid w:val="001619E1"/>
    <w:rsid w:val="001620A4"/>
    <w:rsid w:val="00162156"/>
    <w:rsid w:val="00163BB3"/>
    <w:rsid w:val="00165DD2"/>
    <w:rsid w:val="00167237"/>
    <w:rsid w:val="00174496"/>
    <w:rsid w:val="001754E1"/>
    <w:rsid w:val="00177A90"/>
    <w:rsid w:val="001810BC"/>
    <w:rsid w:val="0018246E"/>
    <w:rsid w:val="001834EB"/>
    <w:rsid w:val="0018388E"/>
    <w:rsid w:val="00186E05"/>
    <w:rsid w:val="001871B7"/>
    <w:rsid w:val="0018728E"/>
    <w:rsid w:val="001906A6"/>
    <w:rsid w:val="00190BDA"/>
    <w:rsid w:val="0019422A"/>
    <w:rsid w:val="00195EAD"/>
    <w:rsid w:val="001A0483"/>
    <w:rsid w:val="001A2B44"/>
    <w:rsid w:val="001A58F0"/>
    <w:rsid w:val="001A5ADD"/>
    <w:rsid w:val="001A71EB"/>
    <w:rsid w:val="001B032B"/>
    <w:rsid w:val="001B141E"/>
    <w:rsid w:val="001B479D"/>
    <w:rsid w:val="001B589F"/>
    <w:rsid w:val="001C28A4"/>
    <w:rsid w:val="001C3B83"/>
    <w:rsid w:val="001C5417"/>
    <w:rsid w:val="001C77FE"/>
    <w:rsid w:val="001D2354"/>
    <w:rsid w:val="001D3D76"/>
    <w:rsid w:val="001D46D7"/>
    <w:rsid w:val="001D6374"/>
    <w:rsid w:val="001E2397"/>
    <w:rsid w:val="001E4418"/>
    <w:rsid w:val="001F095E"/>
    <w:rsid w:val="001F2A5D"/>
    <w:rsid w:val="001F2CC2"/>
    <w:rsid w:val="001F3E77"/>
    <w:rsid w:val="001F7DCB"/>
    <w:rsid w:val="00200196"/>
    <w:rsid w:val="00201C06"/>
    <w:rsid w:val="002054D9"/>
    <w:rsid w:val="00205824"/>
    <w:rsid w:val="00210B6E"/>
    <w:rsid w:val="002159F3"/>
    <w:rsid w:val="00215EBA"/>
    <w:rsid w:val="00217532"/>
    <w:rsid w:val="00221F53"/>
    <w:rsid w:val="00224C92"/>
    <w:rsid w:val="002252D9"/>
    <w:rsid w:val="0022556E"/>
    <w:rsid w:val="0023252E"/>
    <w:rsid w:val="00233178"/>
    <w:rsid w:val="002334E0"/>
    <w:rsid w:val="00233B9E"/>
    <w:rsid w:val="002372BA"/>
    <w:rsid w:val="00240E39"/>
    <w:rsid w:val="002412BD"/>
    <w:rsid w:val="002429FA"/>
    <w:rsid w:val="00244C6C"/>
    <w:rsid w:val="0025071D"/>
    <w:rsid w:val="00250856"/>
    <w:rsid w:val="002516BD"/>
    <w:rsid w:val="00256AA4"/>
    <w:rsid w:val="002605C0"/>
    <w:rsid w:val="00264D96"/>
    <w:rsid w:val="002660BC"/>
    <w:rsid w:val="00266C98"/>
    <w:rsid w:val="00270B1B"/>
    <w:rsid w:val="00271547"/>
    <w:rsid w:val="00274A9D"/>
    <w:rsid w:val="00274E11"/>
    <w:rsid w:val="00274FED"/>
    <w:rsid w:val="00275AEC"/>
    <w:rsid w:val="00275F44"/>
    <w:rsid w:val="00276F2B"/>
    <w:rsid w:val="00282EB0"/>
    <w:rsid w:val="002863FF"/>
    <w:rsid w:val="00286F0F"/>
    <w:rsid w:val="002924DB"/>
    <w:rsid w:val="00292E14"/>
    <w:rsid w:val="0029363A"/>
    <w:rsid w:val="00293D11"/>
    <w:rsid w:val="00295DEF"/>
    <w:rsid w:val="00295F73"/>
    <w:rsid w:val="00296B02"/>
    <w:rsid w:val="002A08A9"/>
    <w:rsid w:val="002A10C9"/>
    <w:rsid w:val="002A2CF1"/>
    <w:rsid w:val="002A6058"/>
    <w:rsid w:val="002A64FE"/>
    <w:rsid w:val="002A789D"/>
    <w:rsid w:val="002B0651"/>
    <w:rsid w:val="002B09EA"/>
    <w:rsid w:val="002B11E5"/>
    <w:rsid w:val="002B1FA8"/>
    <w:rsid w:val="002B3F60"/>
    <w:rsid w:val="002B470C"/>
    <w:rsid w:val="002B5591"/>
    <w:rsid w:val="002B55D8"/>
    <w:rsid w:val="002B5846"/>
    <w:rsid w:val="002B6DDB"/>
    <w:rsid w:val="002C2774"/>
    <w:rsid w:val="002C2CB7"/>
    <w:rsid w:val="002C4C76"/>
    <w:rsid w:val="002C562F"/>
    <w:rsid w:val="002C5BC7"/>
    <w:rsid w:val="002D1130"/>
    <w:rsid w:val="002D1591"/>
    <w:rsid w:val="002D2F85"/>
    <w:rsid w:val="002D3A12"/>
    <w:rsid w:val="002D3D8C"/>
    <w:rsid w:val="002D3F3B"/>
    <w:rsid w:val="002D5393"/>
    <w:rsid w:val="002E13EC"/>
    <w:rsid w:val="002E2BAD"/>
    <w:rsid w:val="002E514A"/>
    <w:rsid w:val="002E542C"/>
    <w:rsid w:val="002E54FA"/>
    <w:rsid w:val="002F0FAE"/>
    <w:rsid w:val="002F1DCB"/>
    <w:rsid w:val="002F596F"/>
    <w:rsid w:val="002F5BF7"/>
    <w:rsid w:val="002F61F2"/>
    <w:rsid w:val="002F6A17"/>
    <w:rsid w:val="002F71FB"/>
    <w:rsid w:val="002F724E"/>
    <w:rsid w:val="003023E4"/>
    <w:rsid w:val="00302694"/>
    <w:rsid w:val="0030325D"/>
    <w:rsid w:val="0030438D"/>
    <w:rsid w:val="003052CC"/>
    <w:rsid w:val="00306331"/>
    <w:rsid w:val="0030638B"/>
    <w:rsid w:val="00310BD5"/>
    <w:rsid w:val="00313AA5"/>
    <w:rsid w:val="00314F6F"/>
    <w:rsid w:val="00314F9E"/>
    <w:rsid w:val="00315991"/>
    <w:rsid w:val="003204BE"/>
    <w:rsid w:val="003206F3"/>
    <w:rsid w:val="003225FB"/>
    <w:rsid w:val="00326A26"/>
    <w:rsid w:val="00331875"/>
    <w:rsid w:val="0033488E"/>
    <w:rsid w:val="00337487"/>
    <w:rsid w:val="003410D8"/>
    <w:rsid w:val="003434BE"/>
    <w:rsid w:val="00344CDC"/>
    <w:rsid w:val="00345918"/>
    <w:rsid w:val="003524FB"/>
    <w:rsid w:val="00352BF9"/>
    <w:rsid w:val="0035374A"/>
    <w:rsid w:val="00353ADF"/>
    <w:rsid w:val="00354865"/>
    <w:rsid w:val="00354DED"/>
    <w:rsid w:val="00360900"/>
    <w:rsid w:val="003611D1"/>
    <w:rsid w:val="003619C5"/>
    <w:rsid w:val="00362378"/>
    <w:rsid w:val="00362383"/>
    <w:rsid w:val="00363AD5"/>
    <w:rsid w:val="00363E5B"/>
    <w:rsid w:val="003647AD"/>
    <w:rsid w:val="00364E3B"/>
    <w:rsid w:val="003653FA"/>
    <w:rsid w:val="00365483"/>
    <w:rsid w:val="00366295"/>
    <w:rsid w:val="00366696"/>
    <w:rsid w:val="003703B1"/>
    <w:rsid w:val="003712A5"/>
    <w:rsid w:val="00371802"/>
    <w:rsid w:val="00371F7D"/>
    <w:rsid w:val="003752CA"/>
    <w:rsid w:val="00376FC6"/>
    <w:rsid w:val="00381A3B"/>
    <w:rsid w:val="00381A5F"/>
    <w:rsid w:val="00381C41"/>
    <w:rsid w:val="00385D13"/>
    <w:rsid w:val="003865EF"/>
    <w:rsid w:val="003868E8"/>
    <w:rsid w:val="00386DA8"/>
    <w:rsid w:val="00391131"/>
    <w:rsid w:val="003931C2"/>
    <w:rsid w:val="00393FC3"/>
    <w:rsid w:val="00394609"/>
    <w:rsid w:val="00395712"/>
    <w:rsid w:val="00395A60"/>
    <w:rsid w:val="00396023"/>
    <w:rsid w:val="003A0756"/>
    <w:rsid w:val="003A0A05"/>
    <w:rsid w:val="003A1E08"/>
    <w:rsid w:val="003A2621"/>
    <w:rsid w:val="003A64ED"/>
    <w:rsid w:val="003A7105"/>
    <w:rsid w:val="003B0C14"/>
    <w:rsid w:val="003B268E"/>
    <w:rsid w:val="003B288C"/>
    <w:rsid w:val="003C0835"/>
    <w:rsid w:val="003C4B3F"/>
    <w:rsid w:val="003C592A"/>
    <w:rsid w:val="003C6C68"/>
    <w:rsid w:val="003C7924"/>
    <w:rsid w:val="003C7D5B"/>
    <w:rsid w:val="003D06F7"/>
    <w:rsid w:val="003D1384"/>
    <w:rsid w:val="003D1454"/>
    <w:rsid w:val="003D4D8C"/>
    <w:rsid w:val="003D5152"/>
    <w:rsid w:val="003D657E"/>
    <w:rsid w:val="003E343D"/>
    <w:rsid w:val="003E3EF9"/>
    <w:rsid w:val="003E687B"/>
    <w:rsid w:val="003E6EC0"/>
    <w:rsid w:val="003E7B90"/>
    <w:rsid w:val="003E7D06"/>
    <w:rsid w:val="003F1055"/>
    <w:rsid w:val="003F27FC"/>
    <w:rsid w:val="003F292D"/>
    <w:rsid w:val="003F4860"/>
    <w:rsid w:val="003F5734"/>
    <w:rsid w:val="003F58E1"/>
    <w:rsid w:val="003F5C9B"/>
    <w:rsid w:val="003F6A8D"/>
    <w:rsid w:val="003F790B"/>
    <w:rsid w:val="003F7FD7"/>
    <w:rsid w:val="00400620"/>
    <w:rsid w:val="004009D5"/>
    <w:rsid w:val="00403D60"/>
    <w:rsid w:val="00404893"/>
    <w:rsid w:val="004059FA"/>
    <w:rsid w:val="00410FFE"/>
    <w:rsid w:val="004133CB"/>
    <w:rsid w:val="00414314"/>
    <w:rsid w:val="004165B9"/>
    <w:rsid w:val="00416E04"/>
    <w:rsid w:val="00421097"/>
    <w:rsid w:val="004267B1"/>
    <w:rsid w:val="0042693C"/>
    <w:rsid w:val="00430CF5"/>
    <w:rsid w:val="00432D30"/>
    <w:rsid w:val="00433C80"/>
    <w:rsid w:val="00436E3A"/>
    <w:rsid w:val="00437BBB"/>
    <w:rsid w:val="00441F6E"/>
    <w:rsid w:val="004438B2"/>
    <w:rsid w:val="00444F5E"/>
    <w:rsid w:val="00450648"/>
    <w:rsid w:val="00450A44"/>
    <w:rsid w:val="00450E89"/>
    <w:rsid w:val="00452CFF"/>
    <w:rsid w:val="0045494F"/>
    <w:rsid w:val="00456A02"/>
    <w:rsid w:val="0046173E"/>
    <w:rsid w:val="00462A50"/>
    <w:rsid w:val="0046373A"/>
    <w:rsid w:val="00465723"/>
    <w:rsid w:val="00471472"/>
    <w:rsid w:val="004749C9"/>
    <w:rsid w:val="00475E6F"/>
    <w:rsid w:val="0048407F"/>
    <w:rsid w:val="00485DFD"/>
    <w:rsid w:val="004865CC"/>
    <w:rsid w:val="0048679E"/>
    <w:rsid w:val="00487566"/>
    <w:rsid w:val="004907DC"/>
    <w:rsid w:val="00490CB7"/>
    <w:rsid w:val="00491D28"/>
    <w:rsid w:val="004937FC"/>
    <w:rsid w:val="00493B09"/>
    <w:rsid w:val="004952FB"/>
    <w:rsid w:val="00495BEB"/>
    <w:rsid w:val="004963A3"/>
    <w:rsid w:val="00497372"/>
    <w:rsid w:val="004A016E"/>
    <w:rsid w:val="004A1CD6"/>
    <w:rsid w:val="004A279C"/>
    <w:rsid w:val="004A36BC"/>
    <w:rsid w:val="004A3C79"/>
    <w:rsid w:val="004A43B4"/>
    <w:rsid w:val="004A7181"/>
    <w:rsid w:val="004B1C4F"/>
    <w:rsid w:val="004B361C"/>
    <w:rsid w:val="004B5235"/>
    <w:rsid w:val="004B6946"/>
    <w:rsid w:val="004C3C36"/>
    <w:rsid w:val="004C6FBD"/>
    <w:rsid w:val="004D1CA0"/>
    <w:rsid w:val="004D3077"/>
    <w:rsid w:val="004D6B4A"/>
    <w:rsid w:val="004E2DFE"/>
    <w:rsid w:val="004E2EB4"/>
    <w:rsid w:val="004E30D8"/>
    <w:rsid w:val="004E3B72"/>
    <w:rsid w:val="004E7828"/>
    <w:rsid w:val="004F2698"/>
    <w:rsid w:val="004F6D0D"/>
    <w:rsid w:val="004F6D44"/>
    <w:rsid w:val="004F7517"/>
    <w:rsid w:val="00500597"/>
    <w:rsid w:val="005005F4"/>
    <w:rsid w:val="00501829"/>
    <w:rsid w:val="00501FF2"/>
    <w:rsid w:val="005020AD"/>
    <w:rsid w:val="00502FA5"/>
    <w:rsid w:val="005030D0"/>
    <w:rsid w:val="005032E9"/>
    <w:rsid w:val="005036F1"/>
    <w:rsid w:val="00503C0C"/>
    <w:rsid w:val="0050693E"/>
    <w:rsid w:val="005075AF"/>
    <w:rsid w:val="0051049A"/>
    <w:rsid w:val="0051188A"/>
    <w:rsid w:val="00512022"/>
    <w:rsid w:val="00514EE3"/>
    <w:rsid w:val="005152F9"/>
    <w:rsid w:val="00515A5B"/>
    <w:rsid w:val="00516BD7"/>
    <w:rsid w:val="00522F53"/>
    <w:rsid w:val="0052381E"/>
    <w:rsid w:val="0052394D"/>
    <w:rsid w:val="00523998"/>
    <w:rsid w:val="00523F4F"/>
    <w:rsid w:val="005253F9"/>
    <w:rsid w:val="005313CC"/>
    <w:rsid w:val="00531B12"/>
    <w:rsid w:val="00531BBE"/>
    <w:rsid w:val="00534BD1"/>
    <w:rsid w:val="00535BEF"/>
    <w:rsid w:val="00536F81"/>
    <w:rsid w:val="00537AF5"/>
    <w:rsid w:val="00540B08"/>
    <w:rsid w:val="0054139E"/>
    <w:rsid w:val="0054428B"/>
    <w:rsid w:val="00544A21"/>
    <w:rsid w:val="00544A38"/>
    <w:rsid w:val="00544E41"/>
    <w:rsid w:val="005457CF"/>
    <w:rsid w:val="00550DF4"/>
    <w:rsid w:val="00551DD7"/>
    <w:rsid w:val="00553C08"/>
    <w:rsid w:val="00555388"/>
    <w:rsid w:val="00555C18"/>
    <w:rsid w:val="00556FC2"/>
    <w:rsid w:val="005602D0"/>
    <w:rsid w:val="005621A3"/>
    <w:rsid w:val="005623F3"/>
    <w:rsid w:val="00563604"/>
    <w:rsid w:val="005638B0"/>
    <w:rsid w:val="00563A39"/>
    <w:rsid w:val="005675DB"/>
    <w:rsid w:val="005710D0"/>
    <w:rsid w:val="00571DDD"/>
    <w:rsid w:val="00572FD5"/>
    <w:rsid w:val="00573296"/>
    <w:rsid w:val="00573E19"/>
    <w:rsid w:val="00576690"/>
    <w:rsid w:val="00576BEA"/>
    <w:rsid w:val="005803DD"/>
    <w:rsid w:val="00580F9C"/>
    <w:rsid w:val="00581798"/>
    <w:rsid w:val="0058275F"/>
    <w:rsid w:val="00582BAF"/>
    <w:rsid w:val="0058369B"/>
    <w:rsid w:val="005872E7"/>
    <w:rsid w:val="00590824"/>
    <w:rsid w:val="0059098E"/>
    <w:rsid w:val="00591E92"/>
    <w:rsid w:val="00593F00"/>
    <w:rsid w:val="00594D1C"/>
    <w:rsid w:val="00595528"/>
    <w:rsid w:val="00597519"/>
    <w:rsid w:val="005A0575"/>
    <w:rsid w:val="005A203D"/>
    <w:rsid w:val="005A24AC"/>
    <w:rsid w:val="005A27ED"/>
    <w:rsid w:val="005A2A3F"/>
    <w:rsid w:val="005A33E5"/>
    <w:rsid w:val="005A35A2"/>
    <w:rsid w:val="005A406C"/>
    <w:rsid w:val="005A433D"/>
    <w:rsid w:val="005A74BD"/>
    <w:rsid w:val="005A7CE5"/>
    <w:rsid w:val="005B0131"/>
    <w:rsid w:val="005B0CE0"/>
    <w:rsid w:val="005B1180"/>
    <w:rsid w:val="005B14E9"/>
    <w:rsid w:val="005B365D"/>
    <w:rsid w:val="005B66A3"/>
    <w:rsid w:val="005C017D"/>
    <w:rsid w:val="005C0FF4"/>
    <w:rsid w:val="005C28D8"/>
    <w:rsid w:val="005C4A4D"/>
    <w:rsid w:val="005C5A8B"/>
    <w:rsid w:val="005C7120"/>
    <w:rsid w:val="005D0810"/>
    <w:rsid w:val="005D2017"/>
    <w:rsid w:val="005D2264"/>
    <w:rsid w:val="005D2DE2"/>
    <w:rsid w:val="005D3017"/>
    <w:rsid w:val="005D5842"/>
    <w:rsid w:val="005D6D5F"/>
    <w:rsid w:val="005E0337"/>
    <w:rsid w:val="005E1FA2"/>
    <w:rsid w:val="005F18BC"/>
    <w:rsid w:val="005F21CF"/>
    <w:rsid w:val="005F45A2"/>
    <w:rsid w:val="0060111D"/>
    <w:rsid w:val="0060206A"/>
    <w:rsid w:val="00602D53"/>
    <w:rsid w:val="006068D4"/>
    <w:rsid w:val="00606A2D"/>
    <w:rsid w:val="006070CC"/>
    <w:rsid w:val="006134EB"/>
    <w:rsid w:val="00614127"/>
    <w:rsid w:val="00614A75"/>
    <w:rsid w:val="00615176"/>
    <w:rsid w:val="006161AA"/>
    <w:rsid w:val="00622533"/>
    <w:rsid w:val="00623C40"/>
    <w:rsid w:val="0062455E"/>
    <w:rsid w:val="006249C5"/>
    <w:rsid w:val="00625C2C"/>
    <w:rsid w:val="0063014C"/>
    <w:rsid w:val="00630831"/>
    <w:rsid w:val="00630BC0"/>
    <w:rsid w:val="0063122D"/>
    <w:rsid w:val="006321FB"/>
    <w:rsid w:val="00633B16"/>
    <w:rsid w:val="00637DC4"/>
    <w:rsid w:val="006408C4"/>
    <w:rsid w:val="00642F1E"/>
    <w:rsid w:val="00644165"/>
    <w:rsid w:val="0064494B"/>
    <w:rsid w:val="00644BF0"/>
    <w:rsid w:val="0064792F"/>
    <w:rsid w:val="00647F91"/>
    <w:rsid w:val="0065010A"/>
    <w:rsid w:val="006512B9"/>
    <w:rsid w:val="0065444A"/>
    <w:rsid w:val="006557E6"/>
    <w:rsid w:val="0065612C"/>
    <w:rsid w:val="006612E0"/>
    <w:rsid w:val="00661360"/>
    <w:rsid w:val="0066145C"/>
    <w:rsid w:val="00661DDD"/>
    <w:rsid w:val="00663B53"/>
    <w:rsid w:val="0066743D"/>
    <w:rsid w:val="00672F9E"/>
    <w:rsid w:val="006750DB"/>
    <w:rsid w:val="00676167"/>
    <w:rsid w:val="006807CE"/>
    <w:rsid w:val="00680B0B"/>
    <w:rsid w:val="00681252"/>
    <w:rsid w:val="00682BC8"/>
    <w:rsid w:val="00682DFA"/>
    <w:rsid w:val="0068315D"/>
    <w:rsid w:val="006849C0"/>
    <w:rsid w:val="00686C39"/>
    <w:rsid w:val="00690031"/>
    <w:rsid w:val="006966C7"/>
    <w:rsid w:val="0069690A"/>
    <w:rsid w:val="00697787"/>
    <w:rsid w:val="006A41F4"/>
    <w:rsid w:val="006A4B71"/>
    <w:rsid w:val="006B19B8"/>
    <w:rsid w:val="006B259E"/>
    <w:rsid w:val="006B2739"/>
    <w:rsid w:val="006B3611"/>
    <w:rsid w:val="006B4525"/>
    <w:rsid w:val="006B4F0F"/>
    <w:rsid w:val="006C0229"/>
    <w:rsid w:val="006C1375"/>
    <w:rsid w:val="006C184A"/>
    <w:rsid w:val="006C3E2B"/>
    <w:rsid w:val="006C417C"/>
    <w:rsid w:val="006C72DA"/>
    <w:rsid w:val="006D1A86"/>
    <w:rsid w:val="006D2A39"/>
    <w:rsid w:val="006D407E"/>
    <w:rsid w:val="006D6C28"/>
    <w:rsid w:val="006E1E75"/>
    <w:rsid w:val="006E26E3"/>
    <w:rsid w:val="006E3548"/>
    <w:rsid w:val="006E359C"/>
    <w:rsid w:val="006E5ED2"/>
    <w:rsid w:val="006E63E4"/>
    <w:rsid w:val="006E6B0E"/>
    <w:rsid w:val="006E6FE5"/>
    <w:rsid w:val="006F0A40"/>
    <w:rsid w:val="006F1503"/>
    <w:rsid w:val="006F2A7E"/>
    <w:rsid w:val="006F32CF"/>
    <w:rsid w:val="006F4101"/>
    <w:rsid w:val="006F5A70"/>
    <w:rsid w:val="00702B92"/>
    <w:rsid w:val="00705CE3"/>
    <w:rsid w:val="00707FDD"/>
    <w:rsid w:val="00710FD0"/>
    <w:rsid w:val="00711A56"/>
    <w:rsid w:val="00711DE0"/>
    <w:rsid w:val="0071444C"/>
    <w:rsid w:val="00715E6E"/>
    <w:rsid w:val="007173CF"/>
    <w:rsid w:val="007205FF"/>
    <w:rsid w:val="0072092E"/>
    <w:rsid w:val="00721E9A"/>
    <w:rsid w:val="00725D1D"/>
    <w:rsid w:val="00730A58"/>
    <w:rsid w:val="00732210"/>
    <w:rsid w:val="007326AD"/>
    <w:rsid w:val="007327E6"/>
    <w:rsid w:val="00732866"/>
    <w:rsid w:val="00733B11"/>
    <w:rsid w:val="00734126"/>
    <w:rsid w:val="00734631"/>
    <w:rsid w:val="007348FC"/>
    <w:rsid w:val="007358ED"/>
    <w:rsid w:val="0073640C"/>
    <w:rsid w:val="00744B81"/>
    <w:rsid w:val="0074591D"/>
    <w:rsid w:val="00746B53"/>
    <w:rsid w:val="00747898"/>
    <w:rsid w:val="007539A7"/>
    <w:rsid w:val="00754E4F"/>
    <w:rsid w:val="007563F2"/>
    <w:rsid w:val="00757D63"/>
    <w:rsid w:val="00762477"/>
    <w:rsid w:val="00764D75"/>
    <w:rsid w:val="00767A4C"/>
    <w:rsid w:val="00770802"/>
    <w:rsid w:val="00772B99"/>
    <w:rsid w:val="0077320C"/>
    <w:rsid w:val="00773FE6"/>
    <w:rsid w:val="00776F48"/>
    <w:rsid w:val="007775EA"/>
    <w:rsid w:val="00780C67"/>
    <w:rsid w:val="007823FD"/>
    <w:rsid w:val="00782FC4"/>
    <w:rsid w:val="007834CA"/>
    <w:rsid w:val="007842DC"/>
    <w:rsid w:val="00787130"/>
    <w:rsid w:val="007915C5"/>
    <w:rsid w:val="00791C6E"/>
    <w:rsid w:val="007939E5"/>
    <w:rsid w:val="00793F19"/>
    <w:rsid w:val="007958AB"/>
    <w:rsid w:val="007A02D0"/>
    <w:rsid w:val="007A04EE"/>
    <w:rsid w:val="007A06E9"/>
    <w:rsid w:val="007A07BB"/>
    <w:rsid w:val="007A6802"/>
    <w:rsid w:val="007A6D36"/>
    <w:rsid w:val="007A7CB0"/>
    <w:rsid w:val="007B0554"/>
    <w:rsid w:val="007B169B"/>
    <w:rsid w:val="007B1EDD"/>
    <w:rsid w:val="007B371F"/>
    <w:rsid w:val="007B3808"/>
    <w:rsid w:val="007B38E9"/>
    <w:rsid w:val="007B6C2F"/>
    <w:rsid w:val="007B7486"/>
    <w:rsid w:val="007B7B3F"/>
    <w:rsid w:val="007C0DEB"/>
    <w:rsid w:val="007C1D76"/>
    <w:rsid w:val="007C538C"/>
    <w:rsid w:val="007C5728"/>
    <w:rsid w:val="007C7F29"/>
    <w:rsid w:val="007D11AE"/>
    <w:rsid w:val="007E15D7"/>
    <w:rsid w:val="007E16B0"/>
    <w:rsid w:val="007E19BE"/>
    <w:rsid w:val="007E2048"/>
    <w:rsid w:val="007E3734"/>
    <w:rsid w:val="007E3A8B"/>
    <w:rsid w:val="007E3F3B"/>
    <w:rsid w:val="007E3FFA"/>
    <w:rsid w:val="007E5149"/>
    <w:rsid w:val="007F0C6D"/>
    <w:rsid w:val="007F2142"/>
    <w:rsid w:val="007F357A"/>
    <w:rsid w:val="007F3AC1"/>
    <w:rsid w:val="007F7717"/>
    <w:rsid w:val="008027CC"/>
    <w:rsid w:val="00803DCB"/>
    <w:rsid w:val="00804EF5"/>
    <w:rsid w:val="008064D5"/>
    <w:rsid w:val="00806D1D"/>
    <w:rsid w:val="0081390A"/>
    <w:rsid w:val="008149E1"/>
    <w:rsid w:val="00820038"/>
    <w:rsid w:val="008208BC"/>
    <w:rsid w:val="00820B67"/>
    <w:rsid w:val="00821A86"/>
    <w:rsid w:val="00824F15"/>
    <w:rsid w:val="00825682"/>
    <w:rsid w:val="00826608"/>
    <w:rsid w:val="00826FFE"/>
    <w:rsid w:val="00841F46"/>
    <w:rsid w:val="008423DB"/>
    <w:rsid w:val="00842605"/>
    <w:rsid w:val="008437C4"/>
    <w:rsid w:val="008447E8"/>
    <w:rsid w:val="00845610"/>
    <w:rsid w:val="00845864"/>
    <w:rsid w:val="00846224"/>
    <w:rsid w:val="0084669C"/>
    <w:rsid w:val="0085202F"/>
    <w:rsid w:val="00860B2C"/>
    <w:rsid w:val="0086388D"/>
    <w:rsid w:val="00863E99"/>
    <w:rsid w:val="00865353"/>
    <w:rsid w:val="00872340"/>
    <w:rsid w:val="00872E55"/>
    <w:rsid w:val="00874295"/>
    <w:rsid w:val="008807FE"/>
    <w:rsid w:val="008817C1"/>
    <w:rsid w:val="00883C19"/>
    <w:rsid w:val="00884CBD"/>
    <w:rsid w:val="00884FDE"/>
    <w:rsid w:val="008871CC"/>
    <w:rsid w:val="0089028C"/>
    <w:rsid w:val="00890C8E"/>
    <w:rsid w:val="00892FCF"/>
    <w:rsid w:val="008935A5"/>
    <w:rsid w:val="00897B67"/>
    <w:rsid w:val="008A00F2"/>
    <w:rsid w:val="008A0C2F"/>
    <w:rsid w:val="008A3B4E"/>
    <w:rsid w:val="008A4811"/>
    <w:rsid w:val="008A5140"/>
    <w:rsid w:val="008A5E95"/>
    <w:rsid w:val="008A7603"/>
    <w:rsid w:val="008B0C63"/>
    <w:rsid w:val="008B179B"/>
    <w:rsid w:val="008B2F2F"/>
    <w:rsid w:val="008B7EBC"/>
    <w:rsid w:val="008B7FC6"/>
    <w:rsid w:val="008C101B"/>
    <w:rsid w:val="008C19A5"/>
    <w:rsid w:val="008C1AB4"/>
    <w:rsid w:val="008C21C0"/>
    <w:rsid w:val="008C2FB8"/>
    <w:rsid w:val="008C3CC6"/>
    <w:rsid w:val="008C4DF9"/>
    <w:rsid w:val="008C6647"/>
    <w:rsid w:val="008C679F"/>
    <w:rsid w:val="008C7988"/>
    <w:rsid w:val="008C7BB0"/>
    <w:rsid w:val="008D044D"/>
    <w:rsid w:val="008D163C"/>
    <w:rsid w:val="008D5FA2"/>
    <w:rsid w:val="008D6762"/>
    <w:rsid w:val="008E0694"/>
    <w:rsid w:val="008E14FF"/>
    <w:rsid w:val="008E2627"/>
    <w:rsid w:val="008E2993"/>
    <w:rsid w:val="008E2D1C"/>
    <w:rsid w:val="008E2E01"/>
    <w:rsid w:val="008E4038"/>
    <w:rsid w:val="008E640C"/>
    <w:rsid w:val="008F12A3"/>
    <w:rsid w:val="008F2982"/>
    <w:rsid w:val="008F3E3A"/>
    <w:rsid w:val="008F5C50"/>
    <w:rsid w:val="008F7EBD"/>
    <w:rsid w:val="009026A2"/>
    <w:rsid w:val="00903422"/>
    <w:rsid w:val="0090384F"/>
    <w:rsid w:val="00904CBD"/>
    <w:rsid w:val="00906318"/>
    <w:rsid w:val="009143EA"/>
    <w:rsid w:val="00914588"/>
    <w:rsid w:val="00915607"/>
    <w:rsid w:val="00916842"/>
    <w:rsid w:val="00916CB6"/>
    <w:rsid w:val="00917966"/>
    <w:rsid w:val="00922968"/>
    <w:rsid w:val="00923DEC"/>
    <w:rsid w:val="00924244"/>
    <w:rsid w:val="00930E4A"/>
    <w:rsid w:val="00931AFD"/>
    <w:rsid w:val="009338CC"/>
    <w:rsid w:val="00934084"/>
    <w:rsid w:val="009427DA"/>
    <w:rsid w:val="009437AA"/>
    <w:rsid w:val="00944022"/>
    <w:rsid w:val="00944E88"/>
    <w:rsid w:val="00945064"/>
    <w:rsid w:val="00946B59"/>
    <w:rsid w:val="00947486"/>
    <w:rsid w:val="00952423"/>
    <w:rsid w:val="009531E5"/>
    <w:rsid w:val="009538FC"/>
    <w:rsid w:val="00956A96"/>
    <w:rsid w:val="009626C0"/>
    <w:rsid w:val="00962D65"/>
    <w:rsid w:val="00963EC3"/>
    <w:rsid w:val="00963F15"/>
    <w:rsid w:val="00965C9F"/>
    <w:rsid w:val="00966254"/>
    <w:rsid w:val="009665E6"/>
    <w:rsid w:val="0096708C"/>
    <w:rsid w:val="00967095"/>
    <w:rsid w:val="00967975"/>
    <w:rsid w:val="00967A94"/>
    <w:rsid w:val="00970011"/>
    <w:rsid w:val="00971BD5"/>
    <w:rsid w:val="00975636"/>
    <w:rsid w:val="00977A4C"/>
    <w:rsid w:val="00977BD7"/>
    <w:rsid w:val="00977C94"/>
    <w:rsid w:val="0098213D"/>
    <w:rsid w:val="009822E8"/>
    <w:rsid w:val="00984766"/>
    <w:rsid w:val="00987788"/>
    <w:rsid w:val="00990FB7"/>
    <w:rsid w:val="009910BA"/>
    <w:rsid w:val="009921E5"/>
    <w:rsid w:val="00993241"/>
    <w:rsid w:val="009976B1"/>
    <w:rsid w:val="009A0CEF"/>
    <w:rsid w:val="009A2244"/>
    <w:rsid w:val="009A2384"/>
    <w:rsid w:val="009A2B40"/>
    <w:rsid w:val="009A4A24"/>
    <w:rsid w:val="009A5E52"/>
    <w:rsid w:val="009A7D79"/>
    <w:rsid w:val="009B0F08"/>
    <w:rsid w:val="009B1BAC"/>
    <w:rsid w:val="009B69BE"/>
    <w:rsid w:val="009C05F4"/>
    <w:rsid w:val="009C0FA3"/>
    <w:rsid w:val="009C133A"/>
    <w:rsid w:val="009C1AD2"/>
    <w:rsid w:val="009C229F"/>
    <w:rsid w:val="009C2546"/>
    <w:rsid w:val="009C46DB"/>
    <w:rsid w:val="009C4EE3"/>
    <w:rsid w:val="009C52ED"/>
    <w:rsid w:val="009D1187"/>
    <w:rsid w:val="009D1193"/>
    <w:rsid w:val="009D3652"/>
    <w:rsid w:val="009D4DC0"/>
    <w:rsid w:val="009D5AD9"/>
    <w:rsid w:val="009D7CFC"/>
    <w:rsid w:val="009E1763"/>
    <w:rsid w:val="009E2D6E"/>
    <w:rsid w:val="009E60DE"/>
    <w:rsid w:val="009E61D6"/>
    <w:rsid w:val="009E631D"/>
    <w:rsid w:val="009F1088"/>
    <w:rsid w:val="009F15DB"/>
    <w:rsid w:val="009F1B51"/>
    <w:rsid w:val="009F3A76"/>
    <w:rsid w:val="009F4990"/>
    <w:rsid w:val="009F4CAC"/>
    <w:rsid w:val="009F4DC7"/>
    <w:rsid w:val="009F5E95"/>
    <w:rsid w:val="009F6840"/>
    <w:rsid w:val="009F6BBC"/>
    <w:rsid w:val="00A03A72"/>
    <w:rsid w:val="00A10AA0"/>
    <w:rsid w:val="00A13C5F"/>
    <w:rsid w:val="00A1581D"/>
    <w:rsid w:val="00A158B0"/>
    <w:rsid w:val="00A162ED"/>
    <w:rsid w:val="00A2204B"/>
    <w:rsid w:val="00A223BB"/>
    <w:rsid w:val="00A23071"/>
    <w:rsid w:val="00A25089"/>
    <w:rsid w:val="00A25C88"/>
    <w:rsid w:val="00A3107D"/>
    <w:rsid w:val="00A40104"/>
    <w:rsid w:val="00A46949"/>
    <w:rsid w:val="00A5271D"/>
    <w:rsid w:val="00A53070"/>
    <w:rsid w:val="00A54FD6"/>
    <w:rsid w:val="00A56718"/>
    <w:rsid w:val="00A570B5"/>
    <w:rsid w:val="00A579BE"/>
    <w:rsid w:val="00A60AF4"/>
    <w:rsid w:val="00A6183F"/>
    <w:rsid w:val="00A61A75"/>
    <w:rsid w:val="00A61D4C"/>
    <w:rsid w:val="00A61E29"/>
    <w:rsid w:val="00A62082"/>
    <w:rsid w:val="00A649DB"/>
    <w:rsid w:val="00A70F7B"/>
    <w:rsid w:val="00A7141C"/>
    <w:rsid w:val="00A72436"/>
    <w:rsid w:val="00A7281B"/>
    <w:rsid w:val="00A73713"/>
    <w:rsid w:val="00A75F5E"/>
    <w:rsid w:val="00A7757A"/>
    <w:rsid w:val="00A80C8D"/>
    <w:rsid w:val="00A81FCB"/>
    <w:rsid w:val="00A828A5"/>
    <w:rsid w:val="00A82A6F"/>
    <w:rsid w:val="00A82FA1"/>
    <w:rsid w:val="00A83F6A"/>
    <w:rsid w:val="00A846D3"/>
    <w:rsid w:val="00A847B2"/>
    <w:rsid w:val="00A862A5"/>
    <w:rsid w:val="00A87FFC"/>
    <w:rsid w:val="00A92B38"/>
    <w:rsid w:val="00A93FC2"/>
    <w:rsid w:val="00A94DA4"/>
    <w:rsid w:val="00A951B1"/>
    <w:rsid w:val="00A9604F"/>
    <w:rsid w:val="00A9677E"/>
    <w:rsid w:val="00A97F18"/>
    <w:rsid w:val="00AA0C0F"/>
    <w:rsid w:val="00AA1305"/>
    <w:rsid w:val="00AA2B07"/>
    <w:rsid w:val="00AA2CF3"/>
    <w:rsid w:val="00AA3E87"/>
    <w:rsid w:val="00AA7694"/>
    <w:rsid w:val="00AA7DEE"/>
    <w:rsid w:val="00AB02E8"/>
    <w:rsid w:val="00AB1782"/>
    <w:rsid w:val="00AB201F"/>
    <w:rsid w:val="00AB21DA"/>
    <w:rsid w:val="00AB3AA1"/>
    <w:rsid w:val="00AB4283"/>
    <w:rsid w:val="00AB42A8"/>
    <w:rsid w:val="00AB7604"/>
    <w:rsid w:val="00AB7A27"/>
    <w:rsid w:val="00AC1BCA"/>
    <w:rsid w:val="00AC27C1"/>
    <w:rsid w:val="00AC2CC5"/>
    <w:rsid w:val="00AC3D3E"/>
    <w:rsid w:val="00AC48EC"/>
    <w:rsid w:val="00AD0721"/>
    <w:rsid w:val="00AD0C1E"/>
    <w:rsid w:val="00AD1444"/>
    <w:rsid w:val="00AD22B7"/>
    <w:rsid w:val="00AD274B"/>
    <w:rsid w:val="00AD35A0"/>
    <w:rsid w:val="00AD5E1B"/>
    <w:rsid w:val="00AD7B7F"/>
    <w:rsid w:val="00AE06D2"/>
    <w:rsid w:val="00AE0B8D"/>
    <w:rsid w:val="00AE21B7"/>
    <w:rsid w:val="00AE2E90"/>
    <w:rsid w:val="00AE3F89"/>
    <w:rsid w:val="00AE4E34"/>
    <w:rsid w:val="00AE501B"/>
    <w:rsid w:val="00AE63D3"/>
    <w:rsid w:val="00AF27A9"/>
    <w:rsid w:val="00AF2B06"/>
    <w:rsid w:val="00AF2B7F"/>
    <w:rsid w:val="00AF4596"/>
    <w:rsid w:val="00AF58E1"/>
    <w:rsid w:val="00AF73EB"/>
    <w:rsid w:val="00B001A2"/>
    <w:rsid w:val="00B00950"/>
    <w:rsid w:val="00B010EC"/>
    <w:rsid w:val="00B0290C"/>
    <w:rsid w:val="00B032B7"/>
    <w:rsid w:val="00B03781"/>
    <w:rsid w:val="00B044C7"/>
    <w:rsid w:val="00B053AD"/>
    <w:rsid w:val="00B05A17"/>
    <w:rsid w:val="00B06918"/>
    <w:rsid w:val="00B06F13"/>
    <w:rsid w:val="00B07E66"/>
    <w:rsid w:val="00B11CB4"/>
    <w:rsid w:val="00B1284E"/>
    <w:rsid w:val="00B13429"/>
    <w:rsid w:val="00B1615F"/>
    <w:rsid w:val="00B166B1"/>
    <w:rsid w:val="00B16AF7"/>
    <w:rsid w:val="00B20195"/>
    <w:rsid w:val="00B208A5"/>
    <w:rsid w:val="00B2213A"/>
    <w:rsid w:val="00B22E09"/>
    <w:rsid w:val="00B2377C"/>
    <w:rsid w:val="00B237F4"/>
    <w:rsid w:val="00B23C19"/>
    <w:rsid w:val="00B241A0"/>
    <w:rsid w:val="00B307F0"/>
    <w:rsid w:val="00B30AC0"/>
    <w:rsid w:val="00B31172"/>
    <w:rsid w:val="00B36E36"/>
    <w:rsid w:val="00B40343"/>
    <w:rsid w:val="00B410C5"/>
    <w:rsid w:val="00B41AA1"/>
    <w:rsid w:val="00B42542"/>
    <w:rsid w:val="00B42707"/>
    <w:rsid w:val="00B47029"/>
    <w:rsid w:val="00B50BD9"/>
    <w:rsid w:val="00B51094"/>
    <w:rsid w:val="00B51E9E"/>
    <w:rsid w:val="00B52807"/>
    <w:rsid w:val="00B53220"/>
    <w:rsid w:val="00B54A03"/>
    <w:rsid w:val="00B54FCC"/>
    <w:rsid w:val="00B6141A"/>
    <w:rsid w:val="00B614F2"/>
    <w:rsid w:val="00B61623"/>
    <w:rsid w:val="00B61CFF"/>
    <w:rsid w:val="00B64660"/>
    <w:rsid w:val="00B64C13"/>
    <w:rsid w:val="00B66637"/>
    <w:rsid w:val="00B66ADE"/>
    <w:rsid w:val="00B66C7D"/>
    <w:rsid w:val="00B66F67"/>
    <w:rsid w:val="00B71467"/>
    <w:rsid w:val="00B73EC1"/>
    <w:rsid w:val="00B756BC"/>
    <w:rsid w:val="00B8125D"/>
    <w:rsid w:val="00B816A8"/>
    <w:rsid w:val="00B85B7F"/>
    <w:rsid w:val="00B87612"/>
    <w:rsid w:val="00B87832"/>
    <w:rsid w:val="00B915F5"/>
    <w:rsid w:val="00B9277E"/>
    <w:rsid w:val="00B94962"/>
    <w:rsid w:val="00B95160"/>
    <w:rsid w:val="00B952BE"/>
    <w:rsid w:val="00B955EA"/>
    <w:rsid w:val="00B95687"/>
    <w:rsid w:val="00B95A50"/>
    <w:rsid w:val="00B97A39"/>
    <w:rsid w:val="00BA03C2"/>
    <w:rsid w:val="00BA35F9"/>
    <w:rsid w:val="00BA4BC7"/>
    <w:rsid w:val="00BA5F57"/>
    <w:rsid w:val="00BA72F2"/>
    <w:rsid w:val="00BB1B38"/>
    <w:rsid w:val="00BB1C94"/>
    <w:rsid w:val="00BB3C81"/>
    <w:rsid w:val="00BB559F"/>
    <w:rsid w:val="00BB5B69"/>
    <w:rsid w:val="00BB5C90"/>
    <w:rsid w:val="00BB7483"/>
    <w:rsid w:val="00BC29B3"/>
    <w:rsid w:val="00BC2C11"/>
    <w:rsid w:val="00BC39BE"/>
    <w:rsid w:val="00BC3B7F"/>
    <w:rsid w:val="00BC41AF"/>
    <w:rsid w:val="00BC5F79"/>
    <w:rsid w:val="00BC7CB3"/>
    <w:rsid w:val="00BD258E"/>
    <w:rsid w:val="00BD7F64"/>
    <w:rsid w:val="00BE44A3"/>
    <w:rsid w:val="00BE6AA7"/>
    <w:rsid w:val="00BE6F89"/>
    <w:rsid w:val="00BF0DE5"/>
    <w:rsid w:val="00BF2CB8"/>
    <w:rsid w:val="00BF30FE"/>
    <w:rsid w:val="00BF6046"/>
    <w:rsid w:val="00BF6647"/>
    <w:rsid w:val="00BF7A3C"/>
    <w:rsid w:val="00C00A68"/>
    <w:rsid w:val="00C11558"/>
    <w:rsid w:val="00C1158C"/>
    <w:rsid w:val="00C121C3"/>
    <w:rsid w:val="00C12F3B"/>
    <w:rsid w:val="00C14BCD"/>
    <w:rsid w:val="00C15BBE"/>
    <w:rsid w:val="00C208A6"/>
    <w:rsid w:val="00C25318"/>
    <w:rsid w:val="00C27126"/>
    <w:rsid w:val="00C2735E"/>
    <w:rsid w:val="00C31C04"/>
    <w:rsid w:val="00C36651"/>
    <w:rsid w:val="00C37590"/>
    <w:rsid w:val="00C421AE"/>
    <w:rsid w:val="00C42651"/>
    <w:rsid w:val="00C42E63"/>
    <w:rsid w:val="00C431E8"/>
    <w:rsid w:val="00C445A0"/>
    <w:rsid w:val="00C45342"/>
    <w:rsid w:val="00C535CE"/>
    <w:rsid w:val="00C538CE"/>
    <w:rsid w:val="00C5562D"/>
    <w:rsid w:val="00C56D29"/>
    <w:rsid w:val="00C574D7"/>
    <w:rsid w:val="00C606F8"/>
    <w:rsid w:val="00C6181E"/>
    <w:rsid w:val="00C62CC9"/>
    <w:rsid w:val="00C63262"/>
    <w:rsid w:val="00C64B8B"/>
    <w:rsid w:val="00C65947"/>
    <w:rsid w:val="00C66372"/>
    <w:rsid w:val="00C71571"/>
    <w:rsid w:val="00C719C0"/>
    <w:rsid w:val="00C73393"/>
    <w:rsid w:val="00C752EF"/>
    <w:rsid w:val="00C844FA"/>
    <w:rsid w:val="00C849BE"/>
    <w:rsid w:val="00C91CA9"/>
    <w:rsid w:val="00C93A70"/>
    <w:rsid w:val="00CA1090"/>
    <w:rsid w:val="00CA19CB"/>
    <w:rsid w:val="00CA2BDB"/>
    <w:rsid w:val="00CA736D"/>
    <w:rsid w:val="00CA76FD"/>
    <w:rsid w:val="00CB0516"/>
    <w:rsid w:val="00CB2517"/>
    <w:rsid w:val="00CB34B9"/>
    <w:rsid w:val="00CB3E9C"/>
    <w:rsid w:val="00CB74AD"/>
    <w:rsid w:val="00CC0B7B"/>
    <w:rsid w:val="00CC285C"/>
    <w:rsid w:val="00CC7D3D"/>
    <w:rsid w:val="00CD0F2B"/>
    <w:rsid w:val="00CD164B"/>
    <w:rsid w:val="00CD1C25"/>
    <w:rsid w:val="00CD315E"/>
    <w:rsid w:val="00CE1A36"/>
    <w:rsid w:val="00CE2C5D"/>
    <w:rsid w:val="00CE309A"/>
    <w:rsid w:val="00CE3533"/>
    <w:rsid w:val="00CE69C1"/>
    <w:rsid w:val="00CE7BB2"/>
    <w:rsid w:val="00CF17E7"/>
    <w:rsid w:val="00CF59F6"/>
    <w:rsid w:val="00CF6764"/>
    <w:rsid w:val="00D009E8"/>
    <w:rsid w:val="00D0129F"/>
    <w:rsid w:val="00D0245B"/>
    <w:rsid w:val="00D0615F"/>
    <w:rsid w:val="00D076A0"/>
    <w:rsid w:val="00D10FEE"/>
    <w:rsid w:val="00D11C9A"/>
    <w:rsid w:val="00D1204D"/>
    <w:rsid w:val="00D1558E"/>
    <w:rsid w:val="00D22328"/>
    <w:rsid w:val="00D2344E"/>
    <w:rsid w:val="00D24047"/>
    <w:rsid w:val="00D26A50"/>
    <w:rsid w:val="00D317E6"/>
    <w:rsid w:val="00D349F8"/>
    <w:rsid w:val="00D41103"/>
    <w:rsid w:val="00D419B6"/>
    <w:rsid w:val="00D45E24"/>
    <w:rsid w:val="00D4675C"/>
    <w:rsid w:val="00D46CF9"/>
    <w:rsid w:val="00D53CD0"/>
    <w:rsid w:val="00D54C29"/>
    <w:rsid w:val="00D55171"/>
    <w:rsid w:val="00D63662"/>
    <w:rsid w:val="00D639A2"/>
    <w:rsid w:val="00D65719"/>
    <w:rsid w:val="00D67435"/>
    <w:rsid w:val="00D70CF6"/>
    <w:rsid w:val="00D71D11"/>
    <w:rsid w:val="00D771F0"/>
    <w:rsid w:val="00D85F15"/>
    <w:rsid w:val="00D86100"/>
    <w:rsid w:val="00D8750E"/>
    <w:rsid w:val="00D87D90"/>
    <w:rsid w:val="00DA05EC"/>
    <w:rsid w:val="00DA2993"/>
    <w:rsid w:val="00DA3ED3"/>
    <w:rsid w:val="00DB1260"/>
    <w:rsid w:val="00DB1E16"/>
    <w:rsid w:val="00DB2C67"/>
    <w:rsid w:val="00DB4577"/>
    <w:rsid w:val="00DB6316"/>
    <w:rsid w:val="00DB6CF9"/>
    <w:rsid w:val="00DB77C2"/>
    <w:rsid w:val="00DB7EE5"/>
    <w:rsid w:val="00DC0CAA"/>
    <w:rsid w:val="00DC1945"/>
    <w:rsid w:val="00DD121A"/>
    <w:rsid w:val="00DD2C43"/>
    <w:rsid w:val="00DD57E7"/>
    <w:rsid w:val="00DD6BFE"/>
    <w:rsid w:val="00DD7374"/>
    <w:rsid w:val="00DE0519"/>
    <w:rsid w:val="00DE65F2"/>
    <w:rsid w:val="00DE7C7B"/>
    <w:rsid w:val="00DF11AA"/>
    <w:rsid w:val="00DF1B83"/>
    <w:rsid w:val="00DF651A"/>
    <w:rsid w:val="00DF7C88"/>
    <w:rsid w:val="00E0078C"/>
    <w:rsid w:val="00E01946"/>
    <w:rsid w:val="00E0365D"/>
    <w:rsid w:val="00E03E45"/>
    <w:rsid w:val="00E05E14"/>
    <w:rsid w:val="00E062B4"/>
    <w:rsid w:val="00E1214E"/>
    <w:rsid w:val="00E128B0"/>
    <w:rsid w:val="00E12D6A"/>
    <w:rsid w:val="00E1362C"/>
    <w:rsid w:val="00E150AD"/>
    <w:rsid w:val="00E1615A"/>
    <w:rsid w:val="00E17833"/>
    <w:rsid w:val="00E17DAE"/>
    <w:rsid w:val="00E17EEB"/>
    <w:rsid w:val="00E21A18"/>
    <w:rsid w:val="00E224C1"/>
    <w:rsid w:val="00E22AA4"/>
    <w:rsid w:val="00E22BF0"/>
    <w:rsid w:val="00E22D2D"/>
    <w:rsid w:val="00E237A9"/>
    <w:rsid w:val="00E23AD2"/>
    <w:rsid w:val="00E23B78"/>
    <w:rsid w:val="00E25E6B"/>
    <w:rsid w:val="00E27CCB"/>
    <w:rsid w:val="00E32353"/>
    <w:rsid w:val="00E32792"/>
    <w:rsid w:val="00E328AF"/>
    <w:rsid w:val="00E354E8"/>
    <w:rsid w:val="00E3587D"/>
    <w:rsid w:val="00E36F36"/>
    <w:rsid w:val="00E36FE0"/>
    <w:rsid w:val="00E3762C"/>
    <w:rsid w:val="00E3788C"/>
    <w:rsid w:val="00E37D7E"/>
    <w:rsid w:val="00E4163A"/>
    <w:rsid w:val="00E444DC"/>
    <w:rsid w:val="00E45CCD"/>
    <w:rsid w:val="00E46407"/>
    <w:rsid w:val="00E504CF"/>
    <w:rsid w:val="00E51E63"/>
    <w:rsid w:val="00E53094"/>
    <w:rsid w:val="00E55294"/>
    <w:rsid w:val="00E55585"/>
    <w:rsid w:val="00E563F7"/>
    <w:rsid w:val="00E565DC"/>
    <w:rsid w:val="00E56604"/>
    <w:rsid w:val="00E5680A"/>
    <w:rsid w:val="00E56F07"/>
    <w:rsid w:val="00E6390A"/>
    <w:rsid w:val="00E6490B"/>
    <w:rsid w:val="00E65349"/>
    <w:rsid w:val="00E65F87"/>
    <w:rsid w:val="00E70ECF"/>
    <w:rsid w:val="00E7221B"/>
    <w:rsid w:val="00E725A8"/>
    <w:rsid w:val="00E72BD6"/>
    <w:rsid w:val="00E77F3F"/>
    <w:rsid w:val="00E82380"/>
    <w:rsid w:val="00E83C7C"/>
    <w:rsid w:val="00E83FAA"/>
    <w:rsid w:val="00E85425"/>
    <w:rsid w:val="00E85CA2"/>
    <w:rsid w:val="00E86BD7"/>
    <w:rsid w:val="00E87381"/>
    <w:rsid w:val="00E87518"/>
    <w:rsid w:val="00E87A37"/>
    <w:rsid w:val="00E90B14"/>
    <w:rsid w:val="00E91E3D"/>
    <w:rsid w:val="00E97D27"/>
    <w:rsid w:val="00EA0B38"/>
    <w:rsid w:val="00EA325F"/>
    <w:rsid w:val="00EB37E7"/>
    <w:rsid w:val="00EB4406"/>
    <w:rsid w:val="00EB4F73"/>
    <w:rsid w:val="00EC0419"/>
    <w:rsid w:val="00EC061A"/>
    <w:rsid w:val="00EC45B2"/>
    <w:rsid w:val="00EC4745"/>
    <w:rsid w:val="00EC50AB"/>
    <w:rsid w:val="00EC543F"/>
    <w:rsid w:val="00ED08D9"/>
    <w:rsid w:val="00ED08EB"/>
    <w:rsid w:val="00ED2679"/>
    <w:rsid w:val="00ED440C"/>
    <w:rsid w:val="00ED54B6"/>
    <w:rsid w:val="00ED62A1"/>
    <w:rsid w:val="00ED65F8"/>
    <w:rsid w:val="00ED7E07"/>
    <w:rsid w:val="00ED7FA4"/>
    <w:rsid w:val="00EE1574"/>
    <w:rsid w:val="00EE221F"/>
    <w:rsid w:val="00EE62A3"/>
    <w:rsid w:val="00EE7988"/>
    <w:rsid w:val="00EE79ED"/>
    <w:rsid w:val="00EF3209"/>
    <w:rsid w:val="00EF4051"/>
    <w:rsid w:val="00EF542C"/>
    <w:rsid w:val="00EF58D6"/>
    <w:rsid w:val="00EF5E9A"/>
    <w:rsid w:val="00F054C4"/>
    <w:rsid w:val="00F05777"/>
    <w:rsid w:val="00F05F7C"/>
    <w:rsid w:val="00F06CB9"/>
    <w:rsid w:val="00F074CE"/>
    <w:rsid w:val="00F079EF"/>
    <w:rsid w:val="00F10F2B"/>
    <w:rsid w:val="00F124FF"/>
    <w:rsid w:val="00F12C1F"/>
    <w:rsid w:val="00F178F4"/>
    <w:rsid w:val="00F21D8E"/>
    <w:rsid w:val="00F22429"/>
    <w:rsid w:val="00F23221"/>
    <w:rsid w:val="00F241A8"/>
    <w:rsid w:val="00F24844"/>
    <w:rsid w:val="00F25DDB"/>
    <w:rsid w:val="00F3143E"/>
    <w:rsid w:val="00F32114"/>
    <w:rsid w:val="00F345FB"/>
    <w:rsid w:val="00F37864"/>
    <w:rsid w:val="00F40CB2"/>
    <w:rsid w:val="00F41296"/>
    <w:rsid w:val="00F44E25"/>
    <w:rsid w:val="00F46471"/>
    <w:rsid w:val="00F46C21"/>
    <w:rsid w:val="00F47235"/>
    <w:rsid w:val="00F508DB"/>
    <w:rsid w:val="00F521F2"/>
    <w:rsid w:val="00F52EA5"/>
    <w:rsid w:val="00F5361C"/>
    <w:rsid w:val="00F547B6"/>
    <w:rsid w:val="00F557AD"/>
    <w:rsid w:val="00F55A06"/>
    <w:rsid w:val="00F567B4"/>
    <w:rsid w:val="00F56CE8"/>
    <w:rsid w:val="00F56DF7"/>
    <w:rsid w:val="00F6147D"/>
    <w:rsid w:val="00F62310"/>
    <w:rsid w:val="00F624C7"/>
    <w:rsid w:val="00F63B70"/>
    <w:rsid w:val="00F67209"/>
    <w:rsid w:val="00F71C11"/>
    <w:rsid w:val="00F73992"/>
    <w:rsid w:val="00F749F5"/>
    <w:rsid w:val="00F77559"/>
    <w:rsid w:val="00F80E58"/>
    <w:rsid w:val="00F8255B"/>
    <w:rsid w:val="00F9571D"/>
    <w:rsid w:val="00F96345"/>
    <w:rsid w:val="00F97A1C"/>
    <w:rsid w:val="00FA0DB2"/>
    <w:rsid w:val="00FA2F75"/>
    <w:rsid w:val="00FA3B6C"/>
    <w:rsid w:val="00FA47C1"/>
    <w:rsid w:val="00FA7103"/>
    <w:rsid w:val="00FA753F"/>
    <w:rsid w:val="00FA789D"/>
    <w:rsid w:val="00FA7E27"/>
    <w:rsid w:val="00FB15C6"/>
    <w:rsid w:val="00FB5CDF"/>
    <w:rsid w:val="00FB75A9"/>
    <w:rsid w:val="00FC05C6"/>
    <w:rsid w:val="00FC1859"/>
    <w:rsid w:val="00FC22F1"/>
    <w:rsid w:val="00FC2F44"/>
    <w:rsid w:val="00FC54D7"/>
    <w:rsid w:val="00FC777B"/>
    <w:rsid w:val="00FC780A"/>
    <w:rsid w:val="00FD0718"/>
    <w:rsid w:val="00FD1442"/>
    <w:rsid w:val="00FD18A1"/>
    <w:rsid w:val="00FD530A"/>
    <w:rsid w:val="00FD6063"/>
    <w:rsid w:val="00FD6B8D"/>
    <w:rsid w:val="00FE08A2"/>
    <w:rsid w:val="00FE3F1D"/>
    <w:rsid w:val="00FE4C3A"/>
    <w:rsid w:val="00FF23C2"/>
    <w:rsid w:val="00FF249A"/>
    <w:rsid w:val="00FF34B1"/>
    <w:rsid w:val="00FF6428"/>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AB0B1"/>
  <w15:docId w15:val="{158272A8-F420-4104-AC4D-D7504458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5152"/>
    <w:pPr>
      <w:keepNext/>
      <w:keepLines/>
      <w:spacing w:after="0"/>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6750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23F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A6058"/>
    <w:pPr>
      <w:keepNext/>
      <w:keepLines/>
      <w:spacing w:before="200" w:after="0" w:line="276" w:lineRule="auto"/>
      <w:ind w:left="864" w:hanging="864"/>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iPriority w:val="9"/>
    <w:semiHidden/>
    <w:unhideWhenUsed/>
    <w:qFormat/>
    <w:rsid w:val="002A6058"/>
    <w:pPr>
      <w:keepNext/>
      <w:keepLines/>
      <w:spacing w:before="200" w:after="0" w:line="276" w:lineRule="auto"/>
      <w:ind w:left="1008" w:hanging="1008"/>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rsid w:val="002A6058"/>
    <w:pPr>
      <w:keepNext/>
      <w:keepLines/>
      <w:spacing w:before="200" w:after="0" w:line="276" w:lineRule="auto"/>
      <w:ind w:left="3960" w:hanging="18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semiHidden/>
    <w:unhideWhenUsed/>
    <w:qFormat/>
    <w:rsid w:val="002A6058"/>
    <w:pPr>
      <w:keepNext/>
      <w:keepLines/>
      <w:spacing w:before="200" w:after="0" w:line="276" w:lineRule="auto"/>
      <w:ind w:left="4680" w:hanging="36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A6058"/>
    <w:pPr>
      <w:keepNext/>
      <w:keepLines/>
      <w:spacing w:before="200" w:after="0" w:line="276" w:lineRule="auto"/>
      <w:ind w:left="5400" w:hanging="36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A6058"/>
    <w:pPr>
      <w:keepNext/>
      <w:keepLines/>
      <w:spacing w:before="200" w:after="0" w:line="276" w:lineRule="auto"/>
      <w:ind w:left="6120" w:hanging="18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2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5">
    <w:name w:val="Grid Table 1 Light Accent 5"/>
    <w:basedOn w:val="Tablanormal"/>
    <w:uiPriority w:val="46"/>
    <w:rsid w:val="00E23B7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8D5F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1F2CC2"/>
    <w:rPr>
      <w:color w:val="0563C1" w:themeColor="hyperlink"/>
      <w:u w:val="single"/>
    </w:rPr>
  </w:style>
  <w:style w:type="character" w:customStyle="1" w:styleId="Mencinsinresolver1">
    <w:name w:val="Mención sin resolver1"/>
    <w:basedOn w:val="Fuentedeprrafopredeter"/>
    <w:uiPriority w:val="99"/>
    <w:semiHidden/>
    <w:unhideWhenUsed/>
    <w:rsid w:val="001F2CC2"/>
    <w:rPr>
      <w:color w:val="605E5C"/>
      <w:shd w:val="clear" w:color="auto" w:fill="E1DFDD"/>
    </w:rPr>
  </w:style>
  <w:style w:type="character" w:customStyle="1" w:styleId="Ttulo1Car">
    <w:name w:val="Título 1 Car"/>
    <w:basedOn w:val="Fuentedeprrafopredeter"/>
    <w:link w:val="Ttulo1"/>
    <w:uiPriority w:val="9"/>
    <w:rsid w:val="003D5152"/>
    <w:rPr>
      <w:rFonts w:ascii="Arial" w:eastAsiaTheme="majorEastAsia" w:hAnsi="Arial" w:cstheme="majorBidi"/>
      <w:b/>
      <w:sz w:val="28"/>
      <w:szCs w:val="32"/>
    </w:rPr>
  </w:style>
  <w:style w:type="paragraph" w:styleId="Encabezado">
    <w:name w:val="header"/>
    <w:basedOn w:val="Normal"/>
    <w:link w:val="EncabezadoCar"/>
    <w:uiPriority w:val="99"/>
    <w:unhideWhenUsed/>
    <w:rsid w:val="003D5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5152"/>
  </w:style>
  <w:style w:type="paragraph" w:styleId="Piedepgina">
    <w:name w:val="footer"/>
    <w:basedOn w:val="Normal"/>
    <w:link w:val="PiedepginaCar"/>
    <w:uiPriority w:val="99"/>
    <w:unhideWhenUsed/>
    <w:rsid w:val="003D5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5152"/>
  </w:style>
  <w:style w:type="paragraph" w:styleId="Textonotapie">
    <w:name w:val="footnote text"/>
    <w:basedOn w:val="Normal"/>
    <w:link w:val="TextonotapieCar"/>
    <w:rsid w:val="00F4723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F47235"/>
    <w:rPr>
      <w:rFonts w:ascii="Times New Roman" w:eastAsia="Times New Roman" w:hAnsi="Times New Roman" w:cs="Times New Roman"/>
      <w:sz w:val="20"/>
      <w:szCs w:val="20"/>
      <w:lang w:val="es-ES" w:eastAsia="es-ES"/>
    </w:rPr>
  </w:style>
  <w:style w:type="character" w:styleId="Refdenotaalpie">
    <w:name w:val="footnote reference"/>
    <w:rsid w:val="00F47235"/>
    <w:rPr>
      <w:vertAlign w:val="superscript"/>
    </w:rPr>
  </w:style>
  <w:style w:type="character" w:customStyle="1" w:styleId="Ttulo2Car">
    <w:name w:val="Título 2 Car"/>
    <w:basedOn w:val="Fuentedeprrafopredeter"/>
    <w:link w:val="Ttulo2"/>
    <w:uiPriority w:val="9"/>
    <w:rsid w:val="006750DB"/>
    <w:rPr>
      <w:rFonts w:asciiTheme="majorHAnsi" w:eastAsiaTheme="majorEastAsia" w:hAnsiTheme="majorHAnsi" w:cstheme="majorBidi"/>
      <w:color w:val="2F5496" w:themeColor="accent1" w:themeShade="BF"/>
      <w:sz w:val="26"/>
      <w:szCs w:val="26"/>
    </w:rPr>
  </w:style>
  <w:style w:type="paragraph" w:styleId="Sinespaciado">
    <w:name w:val="No Spacing"/>
    <w:uiPriority w:val="1"/>
    <w:qFormat/>
    <w:rsid w:val="008208BC"/>
    <w:pPr>
      <w:spacing w:after="0" w:line="240" w:lineRule="auto"/>
    </w:pPr>
  </w:style>
  <w:style w:type="paragraph" w:styleId="Prrafodelista">
    <w:name w:val="List Paragraph"/>
    <w:aliases w:val="CGR Párrafo de lista"/>
    <w:basedOn w:val="Normal"/>
    <w:link w:val="PrrafodelistaCar"/>
    <w:uiPriority w:val="34"/>
    <w:qFormat/>
    <w:rsid w:val="00EC45B2"/>
    <w:pPr>
      <w:spacing w:after="0" w:line="240" w:lineRule="auto"/>
      <w:ind w:left="708"/>
    </w:pPr>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5872E7"/>
    <w:pPr>
      <w:spacing w:before="240"/>
      <w:outlineLvl w:val="9"/>
    </w:pPr>
    <w:rPr>
      <w:rFonts w:asciiTheme="majorHAnsi" w:hAnsiTheme="majorHAnsi"/>
      <w:b w:val="0"/>
      <w:color w:val="2F5496" w:themeColor="accent1" w:themeShade="BF"/>
      <w:sz w:val="32"/>
      <w:lang w:eastAsia="es-CR"/>
    </w:rPr>
  </w:style>
  <w:style w:type="paragraph" w:styleId="TDC1">
    <w:name w:val="toc 1"/>
    <w:basedOn w:val="Normal"/>
    <w:next w:val="Normal"/>
    <w:autoRedefine/>
    <w:uiPriority w:val="39"/>
    <w:unhideWhenUsed/>
    <w:rsid w:val="00D10FEE"/>
    <w:pPr>
      <w:tabs>
        <w:tab w:val="left" w:pos="440"/>
        <w:tab w:val="right" w:leader="dot" w:pos="8931"/>
      </w:tabs>
      <w:spacing w:before="120" w:after="0" w:line="240" w:lineRule="auto"/>
      <w:ind w:right="283"/>
      <w:jc w:val="both"/>
    </w:pPr>
    <w:rPr>
      <w:rFonts w:cs="Arial"/>
      <w:noProof/>
      <w:lang w:val="es-MX"/>
    </w:rPr>
  </w:style>
  <w:style w:type="paragraph" w:styleId="TDC2">
    <w:name w:val="toc 2"/>
    <w:basedOn w:val="Normal"/>
    <w:next w:val="Normal"/>
    <w:autoRedefine/>
    <w:uiPriority w:val="39"/>
    <w:unhideWhenUsed/>
    <w:rsid w:val="00314F9E"/>
    <w:pPr>
      <w:tabs>
        <w:tab w:val="left" w:pos="567"/>
        <w:tab w:val="right" w:leader="dot" w:pos="7797"/>
        <w:tab w:val="right" w:leader="dot" w:pos="8931"/>
        <w:tab w:val="right" w:leader="dot" w:pos="9072"/>
        <w:tab w:val="right" w:leader="dot" w:pos="9394"/>
      </w:tabs>
      <w:spacing w:after="100"/>
      <w:ind w:right="1558"/>
      <w:jc w:val="both"/>
    </w:pPr>
    <w:rPr>
      <w:rFonts w:ascii="Arial" w:hAnsi="Arial" w:cs="Arial"/>
      <w:noProof/>
      <w:sz w:val="20"/>
      <w:lang w:val="es-MX"/>
    </w:rPr>
  </w:style>
  <w:style w:type="character" w:styleId="Refdecomentario">
    <w:name w:val="annotation reference"/>
    <w:basedOn w:val="Fuentedeprrafopredeter"/>
    <w:uiPriority w:val="99"/>
    <w:semiHidden/>
    <w:unhideWhenUsed/>
    <w:rsid w:val="007A7CB0"/>
    <w:rPr>
      <w:sz w:val="16"/>
      <w:szCs w:val="16"/>
    </w:rPr>
  </w:style>
  <w:style w:type="paragraph" w:styleId="Textocomentario">
    <w:name w:val="annotation text"/>
    <w:basedOn w:val="Normal"/>
    <w:link w:val="TextocomentarioCar"/>
    <w:uiPriority w:val="99"/>
    <w:unhideWhenUsed/>
    <w:rsid w:val="007A7CB0"/>
    <w:pPr>
      <w:spacing w:line="240" w:lineRule="auto"/>
    </w:pPr>
    <w:rPr>
      <w:sz w:val="20"/>
      <w:szCs w:val="20"/>
    </w:rPr>
  </w:style>
  <w:style w:type="character" w:customStyle="1" w:styleId="TextocomentarioCar">
    <w:name w:val="Texto comentario Car"/>
    <w:basedOn w:val="Fuentedeprrafopredeter"/>
    <w:link w:val="Textocomentario"/>
    <w:uiPriority w:val="99"/>
    <w:rsid w:val="007A7CB0"/>
    <w:rPr>
      <w:sz w:val="20"/>
      <w:szCs w:val="20"/>
    </w:rPr>
  </w:style>
  <w:style w:type="paragraph" w:styleId="Asuntodelcomentario">
    <w:name w:val="annotation subject"/>
    <w:basedOn w:val="Textocomentario"/>
    <w:next w:val="Textocomentario"/>
    <w:link w:val="AsuntodelcomentarioCar"/>
    <w:uiPriority w:val="99"/>
    <w:semiHidden/>
    <w:unhideWhenUsed/>
    <w:rsid w:val="007A7CB0"/>
    <w:rPr>
      <w:b/>
      <w:bCs/>
    </w:rPr>
  </w:style>
  <w:style w:type="character" w:customStyle="1" w:styleId="AsuntodelcomentarioCar">
    <w:name w:val="Asunto del comentario Car"/>
    <w:basedOn w:val="TextocomentarioCar"/>
    <w:link w:val="Asuntodelcomentario"/>
    <w:uiPriority w:val="99"/>
    <w:semiHidden/>
    <w:rsid w:val="007A7CB0"/>
    <w:rPr>
      <w:b/>
      <w:bCs/>
      <w:sz w:val="20"/>
      <w:szCs w:val="20"/>
    </w:rPr>
  </w:style>
  <w:style w:type="paragraph" w:styleId="Textodeglobo">
    <w:name w:val="Balloon Text"/>
    <w:basedOn w:val="Normal"/>
    <w:link w:val="TextodegloboCar"/>
    <w:uiPriority w:val="99"/>
    <w:semiHidden/>
    <w:unhideWhenUsed/>
    <w:rsid w:val="007A7C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7CB0"/>
    <w:rPr>
      <w:rFonts w:ascii="Segoe UI" w:hAnsi="Segoe UI" w:cs="Segoe UI"/>
      <w:sz w:val="18"/>
      <w:szCs w:val="18"/>
    </w:rPr>
  </w:style>
  <w:style w:type="paragraph" w:styleId="Textoindependiente">
    <w:name w:val="Body Text"/>
    <w:basedOn w:val="Normal"/>
    <w:link w:val="TextoindependienteCar"/>
    <w:rsid w:val="009A2B40"/>
    <w:pPr>
      <w:tabs>
        <w:tab w:val="left" w:pos="567"/>
      </w:tabs>
      <w:overflowPunct w:val="0"/>
      <w:autoSpaceDE w:val="0"/>
      <w:autoSpaceDN w:val="0"/>
      <w:adjustRightInd w:val="0"/>
      <w:spacing w:after="0" w:line="240" w:lineRule="auto"/>
      <w:jc w:val="both"/>
      <w:textAlignment w:val="baseline"/>
    </w:pPr>
    <w:rPr>
      <w:rFonts w:ascii="Arial" w:eastAsia="Times New Roman" w:hAnsi="Arial" w:cs="Times New Roman"/>
      <w:sz w:val="23"/>
      <w:szCs w:val="20"/>
      <w:lang w:val="x-none" w:eastAsia="x-none"/>
    </w:rPr>
  </w:style>
  <w:style w:type="character" w:customStyle="1" w:styleId="TextoindependienteCar">
    <w:name w:val="Texto independiente Car"/>
    <w:basedOn w:val="Fuentedeprrafopredeter"/>
    <w:link w:val="Textoindependiente"/>
    <w:rsid w:val="009A2B40"/>
    <w:rPr>
      <w:rFonts w:ascii="Arial" w:eastAsia="Times New Roman" w:hAnsi="Arial" w:cs="Times New Roman"/>
      <w:sz w:val="23"/>
      <w:szCs w:val="20"/>
      <w:lang w:val="x-none" w:eastAsia="x-none"/>
    </w:rPr>
  </w:style>
  <w:style w:type="character" w:customStyle="1" w:styleId="Ttulo3Car">
    <w:name w:val="Título 3 Car"/>
    <w:basedOn w:val="Fuentedeprrafopredeter"/>
    <w:link w:val="Ttulo3"/>
    <w:uiPriority w:val="9"/>
    <w:semiHidden/>
    <w:rsid w:val="00523F4F"/>
    <w:rPr>
      <w:rFonts w:asciiTheme="majorHAnsi" w:eastAsiaTheme="majorEastAsia" w:hAnsiTheme="majorHAnsi" w:cstheme="majorBidi"/>
      <w:color w:val="1F3763" w:themeColor="accent1" w:themeShade="7F"/>
      <w:sz w:val="24"/>
      <w:szCs w:val="24"/>
    </w:rPr>
  </w:style>
  <w:style w:type="paragraph" w:styleId="Textoindependiente2">
    <w:name w:val="Body Text 2"/>
    <w:basedOn w:val="Normal"/>
    <w:link w:val="Textoindependiente2Car"/>
    <w:uiPriority w:val="99"/>
    <w:semiHidden/>
    <w:unhideWhenUsed/>
    <w:rsid w:val="00A82A6F"/>
    <w:pPr>
      <w:spacing w:after="120" w:line="480" w:lineRule="auto"/>
    </w:pPr>
  </w:style>
  <w:style w:type="character" w:customStyle="1" w:styleId="Textoindependiente2Car">
    <w:name w:val="Texto independiente 2 Car"/>
    <w:basedOn w:val="Fuentedeprrafopredeter"/>
    <w:link w:val="Textoindependiente2"/>
    <w:uiPriority w:val="99"/>
    <w:semiHidden/>
    <w:rsid w:val="00A82A6F"/>
  </w:style>
  <w:style w:type="character" w:customStyle="1" w:styleId="Ttulo4Car">
    <w:name w:val="Título 4 Car"/>
    <w:basedOn w:val="Fuentedeprrafopredeter"/>
    <w:link w:val="Ttulo4"/>
    <w:uiPriority w:val="9"/>
    <w:rsid w:val="002A6058"/>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semiHidden/>
    <w:rsid w:val="002A6058"/>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semiHidden/>
    <w:rsid w:val="002A6058"/>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semiHidden/>
    <w:rsid w:val="002A6058"/>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A6058"/>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A6058"/>
    <w:rPr>
      <w:rFonts w:asciiTheme="majorHAnsi" w:eastAsiaTheme="majorEastAsia" w:hAnsiTheme="majorHAnsi" w:cstheme="majorBidi"/>
      <w:i/>
      <w:iCs/>
      <w:color w:val="404040" w:themeColor="text1" w:themeTint="BF"/>
      <w:sz w:val="20"/>
      <w:szCs w:val="20"/>
    </w:rPr>
  </w:style>
  <w:style w:type="character" w:customStyle="1" w:styleId="PrrafodelistaCar">
    <w:name w:val="Párrafo de lista Car"/>
    <w:aliases w:val="CGR Párrafo de lista Car"/>
    <w:basedOn w:val="Fuentedeprrafopredeter"/>
    <w:link w:val="Prrafodelista"/>
    <w:uiPriority w:val="34"/>
    <w:rsid w:val="002A6058"/>
    <w:rPr>
      <w:rFonts w:ascii="Times New Roman" w:eastAsia="Times New Roman" w:hAnsi="Times New Roman" w:cs="Times New Roman"/>
      <w:sz w:val="24"/>
      <w:szCs w:val="24"/>
      <w:lang w:val="es-ES" w:eastAsia="es-ES"/>
    </w:rPr>
  </w:style>
  <w:style w:type="paragraph" w:customStyle="1" w:styleId="CGR1">
    <w:name w:val="CGR 1"/>
    <w:basedOn w:val="Normal"/>
    <w:qFormat/>
    <w:rsid w:val="002A6058"/>
    <w:pPr>
      <w:suppressAutoHyphens/>
      <w:spacing w:before="200" w:after="0"/>
      <w:ind w:left="432" w:hanging="432"/>
      <w:contextualSpacing/>
      <w:jc w:val="both"/>
      <w:textAlignment w:val="baseline"/>
      <w:outlineLvl w:val="0"/>
    </w:pPr>
    <w:rPr>
      <w:rFonts w:ascii="Arial Narrow" w:eastAsia="Arial" w:hAnsi="Arial Narrow" w:cs="Arial"/>
      <w:b/>
      <w:color w:val="000000" w:themeColor="text1"/>
      <w:sz w:val="20"/>
      <w:szCs w:val="20"/>
      <w:lang w:val="es-ES" w:eastAsia="es-ES"/>
    </w:rPr>
  </w:style>
  <w:style w:type="paragraph" w:customStyle="1" w:styleId="CGR3">
    <w:name w:val="CGR 3"/>
    <w:basedOn w:val="Ttulo3"/>
    <w:next w:val="Normal"/>
    <w:link w:val="CGR3Car"/>
    <w:qFormat/>
    <w:rsid w:val="002A6058"/>
    <w:pPr>
      <w:numPr>
        <w:ilvl w:val="2"/>
      </w:numPr>
      <w:suppressAutoHyphens/>
      <w:spacing w:before="200"/>
      <w:ind w:left="862" w:hanging="720"/>
      <w:contextualSpacing/>
      <w:jc w:val="both"/>
      <w:textAlignment w:val="baseline"/>
    </w:pPr>
    <w:rPr>
      <w:rFonts w:ascii="Arial Narrow" w:hAnsi="Arial Narrow"/>
      <w:b/>
      <w:bCs/>
      <w:color w:val="auto"/>
      <w:sz w:val="20"/>
      <w:szCs w:val="20"/>
      <w:lang w:val="es-ES" w:eastAsia="es-ES"/>
    </w:rPr>
  </w:style>
  <w:style w:type="character" w:customStyle="1" w:styleId="CGR3Car">
    <w:name w:val="CGR 3 Car"/>
    <w:basedOn w:val="Fuentedeprrafopredeter"/>
    <w:link w:val="CGR3"/>
    <w:rsid w:val="002A6058"/>
    <w:rPr>
      <w:rFonts w:ascii="Arial Narrow" w:eastAsiaTheme="majorEastAsia" w:hAnsi="Arial Narrow" w:cstheme="majorBidi"/>
      <w:b/>
      <w:bCs/>
      <w:sz w:val="20"/>
      <w:szCs w:val="20"/>
      <w:lang w:val="es-ES" w:eastAsia="es-ES"/>
    </w:rPr>
  </w:style>
  <w:style w:type="paragraph" w:customStyle="1" w:styleId="Default">
    <w:name w:val="Default"/>
    <w:rsid w:val="002A605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399491">
      <w:bodyDiv w:val="1"/>
      <w:marLeft w:val="0"/>
      <w:marRight w:val="0"/>
      <w:marTop w:val="0"/>
      <w:marBottom w:val="0"/>
      <w:divBdr>
        <w:top w:val="none" w:sz="0" w:space="0" w:color="auto"/>
        <w:left w:val="none" w:sz="0" w:space="0" w:color="auto"/>
        <w:bottom w:val="none" w:sz="0" w:space="0" w:color="auto"/>
        <w:right w:val="none" w:sz="0" w:space="0" w:color="auto"/>
      </w:divBdr>
    </w:div>
    <w:div w:id="441847232">
      <w:bodyDiv w:val="1"/>
      <w:marLeft w:val="0"/>
      <w:marRight w:val="0"/>
      <w:marTop w:val="0"/>
      <w:marBottom w:val="0"/>
      <w:divBdr>
        <w:top w:val="none" w:sz="0" w:space="0" w:color="auto"/>
        <w:left w:val="none" w:sz="0" w:space="0" w:color="auto"/>
        <w:bottom w:val="none" w:sz="0" w:space="0" w:color="auto"/>
        <w:right w:val="none" w:sz="0" w:space="0" w:color="auto"/>
      </w:divBdr>
    </w:div>
    <w:div w:id="445780825">
      <w:bodyDiv w:val="1"/>
      <w:marLeft w:val="0"/>
      <w:marRight w:val="0"/>
      <w:marTop w:val="0"/>
      <w:marBottom w:val="0"/>
      <w:divBdr>
        <w:top w:val="none" w:sz="0" w:space="0" w:color="auto"/>
        <w:left w:val="none" w:sz="0" w:space="0" w:color="auto"/>
        <w:bottom w:val="none" w:sz="0" w:space="0" w:color="auto"/>
        <w:right w:val="none" w:sz="0" w:space="0" w:color="auto"/>
      </w:divBdr>
    </w:div>
    <w:div w:id="503977193">
      <w:bodyDiv w:val="1"/>
      <w:marLeft w:val="0"/>
      <w:marRight w:val="0"/>
      <w:marTop w:val="0"/>
      <w:marBottom w:val="0"/>
      <w:divBdr>
        <w:top w:val="none" w:sz="0" w:space="0" w:color="auto"/>
        <w:left w:val="none" w:sz="0" w:space="0" w:color="auto"/>
        <w:bottom w:val="none" w:sz="0" w:space="0" w:color="auto"/>
        <w:right w:val="none" w:sz="0" w:space="0" w:color="auto"/>
      </w:divBdr>
    </w:div>
    <w:div w:id="591743872">
      <w:bodyDiv w:val="1"/>
      <w:marLeft w:val="0"/>
      <w:marRight w:val="0"/>
      <w:marTop w:val="0"/>
      <w:marBottom w:val="0"/>
      <w:divBdr>
        <w:top w:val="none" w:sz="0" w:space="0" w:color="auto"/>
        <w:left w:val="none" w:sz="0" w:space="0" w:color="auto"/>
        <w:bottom w:val="none" w:sz="0" w:space="0" w:color="auto"/>
        <w:right w:val="none" w:sz="0" w:space="0" w:color="auto"/>
      </w:divBdr>
    </w:div>
    <w:div w:id="619994309">
      <w:bodyDiv w:val="1"/>
      <w:marLeft w:val="0"/>
      <w:marRight w:val="0"/>
      <w:marTop w:val="0"/>
      <w:marBottom w:val="0"/>
      <w:divBdr>
        <w:top w:val="none" w:sz="0" w:space="0" w:color="auto"/>
        <w:left w:val="none" w:sz="0" w:space="0" w:color="auto"/>
        <w:bottom w:val="none" w:sz="0" w:space="0" w:color="auto"/>
        <w:right w:val="none" w:sz="0" w:space="0" w:color="auto"/>
      </w:divBdr>
    </w:div>
    <w:div w:id="734670368">
      <w:bodyDiv w:val="1"/>
      <w:marLeft w:val="0"/>
      <w:marRight w:val="0"/>
      <w:marTop w:val="0"/>
      <w:marBottom w:val="0"/>
      <w:divBdr>
        <w:top w:val="none" w:sz="0" w:space="0" w:color="auto"/>
        <w:left w:val="none" w:sz="0" w:space="0" w:color="auto"/>
        <w:bottom w:val="none" w:sz="0" w:space="0" w:color="auto"/>
        <w:right w:val="none" w:sz="0" w:space="0" w:color="auto"/>
      </w:divBdr>
    </w:div>
    <w:div w:id="873614980">
      <w:bodyDiv w:val="1"/>
      <w:marLeft w:val="0"/>
      <w:marRight w:val="0"/>
      <w:marTop w:val="0"/>
      <w:marBottom w:val="0"/>
      <w:divBdr>
        <w:top w:val="none" w:sz="0" w:space="0" w:color="auto"/>
        <w:left w:val="none" w:sz="0" w:space="0" w:color="auto"/>
        <w:bottom w:val="none" w:sz="0" w:space="0" w:color="auto"/>
        <w:right w:val="none" w:sz="0" w:space="0" w:color="auto"/>
      </w:divBdr>
    </w:div>
    <w:div w:id="897278484">
      <w:bodyDiv w:val="1"/>
      <w:marLeft w:val="0"/>
      <w:marRight w:val="0"/>
      <w:marTop w:val="0"/>
      <w:marBottom w:val="0"/>
      <w:divBdr>
        <w:top w:val="none" w:sz="0" w:space="0" w:color="auto"/>
        <w:left w:val="none" w:sz="0" w:space="0" w:color="auto"/>
        <w:bottom w:val="none" w:sz="0" w:space="0" w:color="auto"/>
        <w:right w:val="none" w:sz="0" w:space="0" w:color="auto"/>
      </w:divBdr>
    </w:div>
    <w:div w:id="952787628">
      <w:bodyDiv w:val="1"/>
      <w:marLeft w:val="0"/>
      <w:marRight w:val="0"/>
      <w:marTop w:val="0"/>
      <w:marBottom w:val="0"/>
      <w:divBdr>
        <w:top w:val="none" w:sz="0" w:space="0" w:color="auto"/>
        <w:left w:val="none" w:sz="0" w:space="0" w:color="auto"/>
        <w:bottom w:val="none" w:sz="0" w:space="0" w:color="auto"/>
        <w:right w:val="none" w:sz="0" w:space="0" w:color="auto"/>
      </w:divBdr>
    </w:div>
    <w:div w:id="1078673469">
      <w:bodyDiv w:val="1"/>
      <w:marLeft w:val="0"/>
      <w:marRight w:val="0"/>
      <w:marTop w:val="0"/>
      <w:marBottom w:val="0"/>
      <w:divBdr>
        <w:top w:val="none" w:sz="0" w:space="0" w:color="auto"/>
        <w:left w:val="none" w:sz="0" w:space="0" w:color="auto"/>
        <w:bottom w:val="none" w:sz="0" w:space="0" w:color="auto"/>
        <w:right w:val="none" w:sz="0" w:space="0" w:color="auto"/>
      </w:divBdr>
    </w:div>
    <w:div w:id="1116868201">
      <w:bodyDiv w:val="1"/>
      <w:marLeft w:val="0"/>
      <w:marRight w:val="0"/>
      <w:marTop w:val="0"/>
      <w:marBottom w:val="0"/>
      <w:divBdr>
        <w:top w:val="none" w:sz="0" w:space="0" w:color="auto"/>
        <w:left w:val="none" w:sz="0" w:space="0" w:color="auto"/>
        <w:bottom w:val="none" w:sz="0" w:space="0" w:color="auto"/>
        <w:right w:val="none" w:sz="0" w:space="0" w:color="auto"/>
      </w:divBdr>
    </w:div>
    <w:div w:id="1225483952">
      <w:bodyDiv w:val="1"/>
      <w:marLeft w:val="0"/>
      <w:marRight w:val="0"/>
      <w:marTop w:val="0"/>
      <w:marBottom w:val="0"/>
      <w:divBdr>
        <w:top w:val="none" w:sz="0" w:space="0" w:color="auto"/>
        <w:left w:val="none" w:sz="0" w:space="0" w:color="auto"/>
        <w:bottom w:val="none" w:sz="0" w:space="0" w:color="auto"/>
        <w:right w:val="none" w:sz="0" w:space="0" w:color="auto"/>
      </w:divBdr>
    </w:div>
    <w:div w:id="1230847541">
      <w:bodyDiv w:val="1"/>
      <w:marLeft w:val="0"/>
      <w:marRight w:val="0"/>
      <w:marTop w:val="0"/>
      <w:marBottom w:val="0"/>
      <w:divBdr>
        <w:top w:val="none" w:sz="0" w:space="0" w:color="auto"/>
        <w:left w:val="none" w:sz="0" w:space="0" w:color="auto"/>
        <w:bottom w:val="none" w:sz="0" w:space="0" w:color="auto"/>
        <w:right w:val="none" w:sz="0" w:space="0" w:color="auto"/>
      </w:divBdr>
    </w:div>
    <w:div w:id="1246838768">
      <w:bodyDiv w:val="1"/>
      <w:marLeft w:val="0"/>
      <w:marRight w:val="0"/>
      <w:marTop w:val="0"/>
      <w:marBottom w:val="0"/>
      <w:divBdr>
        <w:top w:val="none" w:sz="0" w:space="0" w:color="auto"/>
        <w:left w:val="none" w:sz="0" w:space="0" w:color="auto"/>
        <w:bottom w:val="none" w:sz="0" w:space="0" w:color="auto"/>
        <w:right w:val="none" w:sz="0" w:space="0" w:color="auto"/>
      </w:divBdr>
    </w:div>
    <w:div w:id="1285842665">
      <w:bodyDiv w:val="1"/>
      <w:marLeft w:val="0"/>
      <w:marRight w:val="0"/>
      <w:marTop w:val="0"/>
      <w:marBottom w:val="0"/>
      <w:divBdr>
        <w:top w:val="none" w:sz="0" w:space="0" w:color="auto"/>
        <w:left w:val="none" w:sz="0" w:space="0" w:color="auto"/>
        <w:bottom w:val="none" w:sz="0" w:space="0" w:color="auto"/>
        <w:right w:val="none" w:sz="0" w:space="0" w:color="auto"/>
      </w:divBdr>
    </w:div>
    <w:div w:id="1455556545">
      <w:bodyDiv w:val="1"/>
      <w:marLeft w:val="0"/>
      <w:marRight w:val="0"/>
      <w:marTop w:val="0"/>
      <w:marBottom w:val="0"/>
      <w:divBdr>
        <w:top w:val="none" w:sz="0" w:space="0" w:color="auto"/>
        <w:left w:val="none" w:sz="0" w:space="0" w:color="auto"/>
        <w:bottom w:val="none" w:sz="0" w:space="0" w:color="auto"/>
        <w:right w:val="none" w:sz="0" w:space="0" w:color="auto"/>
      </w:divBdr>
    </w:div>
    <w:div w:id="1602176865">
      <w:bodyDiv w:val="1"/>
      <w:marLeft w:val="0"/>
      <w:marRight w:val="0"/>
      <w:marTop w:val="0"/>
      <w:marBottom w:val="0"/>
      <w:divBdr>
        <w:top w:val="none" w:sz="0" w:space="0" w:color="auto"/>
        <w:left w:val="none" w:sz="0" w:space="0" w:color="auto"/>
        <w:bottom w:val="none" w:sz="0" w:space="0" w:color="auto"/>
        <w:right w:val="none" w:sz="0" w:space="0" w:color="auto"/>
      </w:divBdr>
    </w:div>
    <w:div w:id="1681155283">
      <w:bodyDiv w:val="1"/>
      <w:marLeft w:val="0"/>
      <w:marRight w:val="0"/>
      <w:marTop w:val="0"/>
      <w:marBottom w:val="0"/>
      <w:divBdr>
        <w:top w:val="none" w:sz="0" w:space="0" w:color="auto"/>
        <w:left w:val="none" w:sz="0" w:space="0" w:color="auto"/>
        <w:bottom w:val="none" w:sz="0" w:space="0" w:color="auto"/>
        <w:right w:val="none" w:sz="0" w:space="0" w:color="auto"/>
      </w:divBdr>
    </w:div>
    <w:div w:id="1684822481">
      <w:bodyDiv w:val="1"/>
      <w:marLeft w:val="0"/>
      <w:marRight w:val="0"/>
      <w:marTop w:val="0"/>
      <w:marBottom w:val="0"/>
      <w:divBdr>
        <w:top w:val="none" w:sz="0" w:space="0" w:color="auto"/>
        <w:left w:val="none" w:sz="0" w:space="0" w:color="auto"/>
        <w:bottom w:val="none" w:sz="0" w:space="0" w:color="auto"/>
        <w:right w:val="none" w:sz="0" w:space="0" w:color="auto"/>
      </w:divBdr>
    </w:div>
    <w:div w:id="1686398787">
      <w:bodyDiv w:val="1"/>
      <w:marLeft w:val="0"/>
      <w:marRight w:val="0"/>
      <w:marTop w:val="0"/>
      <w:marBottom w:val="0"/>
      <w:divBdr>
        <w:top w:val="none" w:sz="0" w:space="0" w:color="auto"/>
        <w:left w:val="none" w:sz="0" w:space="0" w:color="auto"/>
        <w:bottom w:val="none" w:sz="0" w:space="0" w:color="auto"/>
        <w:right w:val="none" w:sz="0" w:space="0" w:color="auto"/>
      </w:divBdr>
    </w:div>
    <w:div w:id="1697849210">
      <w:bodyDiv w:val="1"/>
      <w:marLeft w:val="0"/>
      <w:marRight w:val="0"/>
      <w:marTop w:val="0"/>
      <w:marBottom w:val="0"/>
      <w:divBdr>
        <w:top w:val="none" w:sz="0" w:space="0" w:color="auto"/>
        <w:left w:val="none" w:sz="0" w:space="0" w:color="auto"/>
        <w:bottom w:val="none" w:sz="0" w:space="0" w:color="auto"/>
        <w:right w:val="none" w:sz="0" w:space="0" w:color="auto"/>
      </w:divBdr>
    </w:div>
    <w:div w:id="1720662188">
      <w:bodyDiv w:val="1"/>
      <w:marLeft w:val="0"/>
      <w:marRight w:val="0"/>
      <w:marTop w:val="0"/>
      <w:marBottom w:val="0"/>
      <w:divBdr>
        <w:top w:val="none" w:sz="0" w:space="0" w:color="auto"/>
        <w:left w:val="none" w:sz="0" w:space="0" w:color="auto"/>
        <w:bottom w:val="none" w:sz="0" w:space="0" w:color="auto"/>
        <w:right w:val="none" w:sz="0" w:space="0" w:color="auto"/>
      </w:divBdr>
    </w:div>
    <w:div w:id="1873034747">
      <w:bodyDiv w:val="1"/>
      <w:marLeft w:val="0"/>
      <w:marRight w:val="0"/>
      <w:marTop w:val="0"/>
      <w:marBottom w:val="0"/>
      <w:divBdr>
        <w:top w:val="none" w:sz="0" w:space="0" w:color="auto"/>
        <w:left w:val="none" w:sz="0" w:space="0" w:color="auto"/>
        <w:bottom w:val="none" w:sz="0" w:space="0" w:color="auto"/>
        <w:right w:val="none" w:sz="0" w:space="0" w:color="auto"/>
      </w:divBdr>
    </w:div>
    <w:div w:id="1948660826">
      <w:bodyDiv w:val="1"/>
      <w:marLeft w:val="0"/>
      <w:marRight w:val="0"/>
      <w:marTop w:val="0"/>
      <w:marBottom w:val="0"/>
      <w:divBdr>
        <w:top w:val="none" w:sz="0" w:space="0" w:color="auto"/>
        <w:left w:val="none" w:sz="0" w:space="0" w:color="auto"/>
        <w:bottom w:val="none" w:sz="0" w:space="0" w:color="auto"/>
        <w:right w:val="none" w:sz="0" w:space="0" w:color="auto"/>
      </w:divBdr>
    </w:div>
    <w:div w:id="1968048246">
      <w:bodyDiv w:val="1"/>
      <w:marLeft w:val="0"/>
      <w:marRight w:val="0"/>
      <w:marTop w:val="0"/>
      <w:marBottom w:val="0"/>
      <w:divBdr>
        <w:top w:val="none" w:sz="0" w:space="0" w:color="auto"/>
        <w:left w:val="none" w:sz="0" w:space="0" w:color="auto"/>
        <w:bottom w:val="none" w:sz="0" w:space="0" w:color="auto"/>
        <w:right w:val="none" w:sz="0" w:space="0" w:color="auto"/>
      </w:divBdr>
      <w:divsChild>
        <w:div w:id="1503083747">
          <w:marLeft w:val="0"/>
          <w:marRight w:val="0"/>
          <w:marTop w:val="0"/>
          <w:marBottom w:val="0"/>
          <w:divBdr>
            <w:top w:val="none" w:sz="0" w:space="0" w:color="auto"/>
            <w:left w:val="none" w:sz="0" w:space="0" w:color="auto"/>
            <w:bottom w:val="none" w:sz="0" w:space="0" w:color="auto"/>
            <w:right w:val="none" w:sz="0" w:space="0" w:color="auto"/>
          </w:divBdr>
        </w:div>
      </w:divsChild>
    </w:div>
    <w:div w:id="2098209175">
      <w:bodyDiv w:val="1"/>
      <w:marLeft w:val="0"/>
      <w:marRight w:val="0"/>
      <w:marTop w:val="0"/>
      <w:marBottom w:val="0"/>
      <w:divBdr>
        <w:top w:val="none" w:sz="0" w:space="0" w:color="auto"/>
        <w:left w:val="none" w:sz="0" w:space="0" w:color="auto"/>
        <w:bottom w:val="none" w:sz="0" w:space="0" w:color="auto"/>
        <w:right w:val="none" w:sz="0" w:space="0" w:color="auto"/>
      </w:divBdr>
    </w:div>
    <w:div w:id="2109154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2.emf"/><Relationship Id="rId26" Type="http://schemas.openxmlformats.org/officeDocument/2006/relationships/image" Target="media/image6.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Word_Document1.docx"/><Relationship Id="rId34"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package" Target="embeddings/Microsoft_Word_Document2.docx"/><Relationship Id="rId33" Type="http://schemas.openxmlformats.org/officeDocument/2006/relationships/package" Target="embeddings/Microsoft_Word_Document5.doc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image" Target="media/image3.emf"/><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oleObject" Target="embeddings/Microsoft_Word_97_-_2003_Document.doc"/><Relationship Id="rId28" Type="http://schemas.openxmlformats.org/officeDocument/2006/relationships/image" Target="media/image7.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4.emf"/><Relationship Id="rId27" Type="http://schemas.openxmlformats.org/officeDocument/2006/relationships/oleObject" Target="embeddings/oleObject1.bin"/><Relationship Id="rId30" Type="http://schemas.openxmlformats.org/officeDocument/2006/relationships/image" Target="media/image8.emf"/><Relationship Id="rId35" Type="http://schemas.openxmlformats.org/officeDocument/2006/relationships/package" Target="embeddings/Microsoft_Word_Document6.docx"/></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mongeab\Desktop\Proyectos%20terminados%202023.%20v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mongeab\Desktop\Proyectos%20terminados%202023.%20v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mongeab\Desktop\Proyectos%20terminados%202023.%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mongeab\Desktop\Proyectos%20terminados%202023.%20v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mongeab\Desktop\Proyectos%20terminados%202023.%20v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Servicio de Auditoría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lumMod val="60000"/>
                  <a:lumOff val="40000"/>
                </a:schemeClr>
              </a:solidFill>
              <a:ln>
                <a:solidFill>
                  <a:schemeClr val="accent5">
                    <a:lumMod val="60000"/>
                    <a:lumOff val="40000"/>
                  </a:schemeClr>
                </a:solidFill>
              </a:ln>
              <a:effectLst/>
            </c:spPr>
            <c:extLst>
              <c:ext xmlns:c16="http://schemas.microsoft.com/office/drawing/2014/chart" uri="{C3380CC4-5D6E-409C-BE32-E72D297353CC}">
                <c16:uniqueId val="{00000001-28A0-4FAD-826D-D069DED130CD}"/>
              </c:ext>
            </c:extLst>
          </c:dPt>
          <c:dLbls>
            <c:dLbl>
              <c:idx val="1"/>
              <c:layout>
                <c:manualLayout>
                  <c:x val="-1.0066230087878539E-16"/>
                  <c:y val="1.6443987667009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A0-4FAD-826D-D069DED130CD}"/>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Hoja1!$E$3:$E$4</c:f>
              <c:strCache>
                <c:ptCount val="2"/>
                <c:pt idx="0">
                  <c:v>Fiscalización </c:v>
                </c:pt>
                <c:pt idx="1">
                  <c:v>Advertencia </c:v>
                </c:pt>
              </c:strCache>
            </c:strRef>
          </c:cat>
          <c:val>
            <c:numRef>
              <c:f>Hoja1!$F$3:$F$4</c:f>
              <c:numCache>
                <c:formatCode>General</c:formatCode>
                <c:ptCount val="2"/>
                <c:pt idx="0">
                  <c:v>121</c:v>
                </c:pt>
                <c:pt idx="1">
                  <c:v>12</c:v>
                </c:pt>
              </c:numCache>
            </c:numRef>
          </c:val>
          <c:extLst>
            <c:ext xmlns:c16="http://schemas.microsoft.com/office/drawing/2014/chart" uri="{C3380CC4-5D6E-409C-BE32-E72D297353CC}">
              <c16:uniqueId val="{00000003-28A0-4FAD-826D-D069DED130CD}"/>
            </c:ext>
          </c:extLst>
        </c:ser>
        <c:dLbls>
          <c:dLblPos val="outEnd"/>
          <c:showLegendKey val="0"/>
          <c:showVal val="1"/>
          <c:showCatName val="0"/>
          <c:showSerName val="0"/>
          <c:showPercent val="0"/>
          <c:showBubbleSize val="0"/>
        </c:dLbls>
        <c:gapWidth val="219"/>
        <c:overlap val="-27"/>
        <c:axId val="1198506928"/>
        <c:axId val="39783024"/>
      </c:barChart>
      <c:catAx>
        <c:axId val="119850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9783024"/>
        <c:crosses val="autoZero"/>
        <c:auto val="1"/>
        <c:lblAlgn val="ctr"/>
        <c:lblOffset val="100"/>
        <c:noMultiLvlLbl val="0"/>
      </c:catAx>
      <c:valAx>
        <c:axId val="3978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98506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876883006025E-2"/>
          <c:y val="8.8563929508811395E-2"/>
          <c:w val="0.90835674380174325"/>
          <c:h val="0.68758831975271373"/>
        </c:manualLayout>
      </c:layout>
      <c:pie3DChart>
        <c:varyColors val="1"/>
        <c:ser>
          <c:idx val="0"/>
          <c:order val="0"/>
          <c:dPt>
            <c:idx val="0"/>
            <c:bubble3D val="0"/>
            <c:spPr>
              <a:solidFill>
                <a:schemeClr val="accent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F51-443D-82D0-4DAE9B9C196A}"/>
              </c:ext>
            </c:extLst>
          </c:dPt>
          <c:dPt>
            <c:idx val="1"/>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F51-443D-82D0-4DAE9B9C196A}"/>
              </c:ext>
            </c:extLst>
          </c:dPt>
          <c:dPt>
            <c:idx val="2"/>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F51-443D-82D0-4DAE9B9C196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F51-443D-82D0-4DAE9B9C196A}"/>
              </c:ext>
            </c:extLst>
          </c:dPt>
          <c:dLbls>
            <c:dLbl>
              <c:idx val="0"/>
              <c:layout>
                <c:manualLayout>
                  <c:x val="-6.3035870516185474E-3"/>
                  <c:y val="-2.4262163761321742E-2"/>
                </c:manualLayout>
              </c:layout>
              <c:tx>
                <c:rich>
                  <a:bodyPr/>
                  <a:lstStyle/>
                  <a:p>
                    <a:r>
                      <a:rPr lang="en-US"/>
                      <a:t>1; 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51-443D-82D0-4DAE9B9C196A}"/>
                </c:ext>
              </c:extLst>
            </c:dLbl>
            <c:dLbl>
              <c:idx val="1"/>
              <c:layout>
                <c:manualLayout>
                  <c:x val="8.9673665791776033E-2"/>
                  <c:y val="-3.4951527012881461E-3"/>
                </c:manualLayout>
              </c:layout>
              <c:tx>
                <c:rich>
                  <a:bodyPr/>
                  <a:lstStyle/>
                  <a:p>
                    <a:r>
                      <a:rPr lang="en-US"/>
                      <a:t>20; 80%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51-443D-82D0-4DAE9B9C196A}"/>
                </c:ext>
              </c:extLst>
            </c:dLbl>
            <c:dLbl>
              <c:idx val="2"/>
              <c:layout>
                <c:manualLayout>
                  <c:x val="-1.0472440944881889E-2"/>
                  <c:y val="-1.9872776319626712E-2"/>
                </c:manualLayout>
              </c:layout>
              <c:tx>
                <c:rich>
                  <a:bodyPr/>
                  <a:lstStyle/>
                  <a:p>
                    <a:r>
                      <a:rPr lang="en-US"/>
                      <a:t>3; 12%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51-443D-82D0-4DAE9B9C196A}"/>
                </c:ext>
              </c:extLst>
            </c:dLbl>
            <c:dLbl>
              <c:idx val="3"/>
              <c:layout>
                <c:manualLayout>
                  <c:x val="9.7736220472441453E-3"/>
                  <c:y val="-2.4262163761321742E-2"/>
                </c:manualLayout>
              </c:layout>
              <c:tx>
                <c:rich>
                  <a:bodyPr/>
                  <a:lstStyle/>
                  <a:p>
                    <a:fld id="{522EFA86-B138-4F1C-B077-834399413EA0}" type="VALUE">
                      <a:rPr lang="en-US"/>
                      <a:pPr/>
                      <a:t>[VALOR]</a:t>
                    </a:fld>
                    <a:r>
                      <a:rPr lang="en-US"/>
                      <a:t>; 4%</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F51-443D-82D0-4DAE9B9C196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C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Hoja2!$A$33:$A$36</c:f>
              <c:strCache>
                <c:ptCount val="4"/>
                <c:pt idx="0">
                  <c:v>Informe remitido a FAPTA </c:v>
                </c:pt>
                <c:pt idx="1">
                  <c:v>Desestimación y archivo </c:v>
                </c:pt>
                <c:pt idx="2">
                  <c:v>Resolución de inicio de investigación </c:v>
                </c:pt>
                <c:pt idx="3">
                  <c:v>Otros </c:v>
                </c:pt>
              </c:strCache>
            </c:strRef>
          </c:cat>
          <c:val>
            <c:numRef>
              <c:f>Hoja2!$B$33:$B$36</c:f>
              <c:numCache>
                <c:formatCode>General</c:formatCode>
                <c:ptCount val="4"/>
                <c:pt idx="0">
                  <c:v>1</c:v>
                </c:pt>
                <c:pt idx="1">
                  <c:v>20</c:v>
                </c:pt>
                <c:pt idx="2">
                  <c:v>3</c:v>
                </c:pt>
                <c:pt idx="3">
                  <c:v>1</c:v>
                </c:pt>
              </c:numCache>
            </c:numRef>
          </c:val>
          <c:extLst>
            <c:ext xmlns:c16="http://schemas.microsoft.com/office/drawing/2014/chart" uri="{C3380CC4-5D6E-409C-BE32-E72D297353CC}">
              <c16:uniqueId val="{00000008-5F51-443D-82D0-4DAE9B9C196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6.2036081487034427E-2"/>
          <c:y val="0.82271037673013936"/>
          <c:w val="0.89538557506579908"/>
          <c:h val="0.149479658032317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721961390340225"/>
          <c:y val="4.1365046535677352E-2"/>
          <c:w val="0.46081153874457281"/>
          <c:h val="0.85853870644659591"/>
        </c:manualLayout>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Hoja1!$F$24:$F$31</c:f>
              <c:strCache>
                <c:ptCount val="8"/>
                <c:pt idx="0">
                  <c:v>Unidad de Aseguramiento y Mejora de la Calidad </c:v>
                </c:pt>
                <c:pt idx="1">
                  <c:v>Sección Auditoría Operativa</c:v>
                </c:pt>
                <c:pt idx="2">
                  <c:v>Sección Auditoría Financiera</c:v>
                </c:pt>
                <c:pt idx="3">
                  <c:v>Sección Auditoría Estudios Especiales</c:v>
                </c:pt>
                <c:pt idx="4">
                  <c:v>Sección Auditoría Estudios Económicos</c:v>
                </c:pt>
                <c:pt idx="5">
                  <c:v>Sección Auditoría Tecnología de Información</c:v>
                </c:pt>
                <c:pt idx="6">
                  <c:v>Sección Auditoría de Prevención, Análisis e Investigación</c:v>
                </c:pt>
                <c:pt idx="7">
                  <c:v>Sección Auditoría Seguimiento y Gestión Administrativa</c:v>
                </c:pt>
              </c:strCache>
            </c:strRef>
          </c:cat>
          <c:val>
            <c:numRef>
              <c:f>Hoja1!$G$24:$G$31</c:f>
              <c:numCache>
                <c:formatCode>General</c:formatCode>
                <c:ptCount val="8"/>
                <c:pt idx="0">
                  <c:v>7</c:v>
                </c:pt>
                <c:pt idx="1">
                  <c:v>18</c:v>
                </c:pt>
                <c:pt idx="2">
                  <c:v>19</c:v>
                </c:pt>
                <c:pt idx="3">
                  <c:v>21</c:v>
                </c:pt>
                <c:pt idx="4">
                  <c:v>21</c:v>
                </c:pt>
                <c:pt idx="5">
                  <c:v>25</c:v>
                </c:pt>
                <c:pt idx="6">
                  <c:v>29</c:v>
                </c:pt>
                <c:pt idx="7">
                  <c:v>93</c:v>
                </c:pt>
              </c:numCache>
            </c:numRef>
          </c:val>
          <c:extLst>
            <c:ext xmlns:c16="http://schemas.microsoft.com/office/drawing/2014/chart" uri="{C3380CC4-5D6E-409C-BE32-E72D297353CC}">
              <c16:uniqueId val="{00000000-876E-4417-92AF-8705AE9B57C0}"/>
            </c:ext>
          </c:extLst>
        </c:ser>
        <c:dLbls>
          <c:showLegendKey val="0"/>
          <c:showVal val="0"/>
          <c:showCatName val="0"/>
          <c:showSerName val="0"/>
          <c:showPercent val="0"/>
          <c:showBubbleSize val="0"/>
        </c:dLbls>
        <c:gapWidth val="227"/>
        <c:overlap val="-48"/>
        <c:axId val="1205819088"/>
        <c:axId val="2030897008"/>
      </c:barChart>
      <c:catAx>
        <c:axId val="12058190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R"/>
          </a:p>
        </c:txPr>
        <c:crossAx val="2030897008"/>
        <c:crosses val="autoZero"/>
        <c:auto val="1"/>
        <c:lblAlgn val="l"/>
        <c:lblOffset val="100"/>
        <c:noMultiLvlLbl val="0"/>
      </c:catAx>
      <c:valAx>
        <c:axId val="2030897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05819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58005988688032"/>
          <c:y val="0.10663084133958277"/>
          <c:w val="0.5425740711988466"/>
          <c:h val="0.81546907398641211"/>
        </c:manualLayout>
      </c:layout>
      <c:pieChart>
        <c:varyColors val="1"/>
        <c:ser>
          <c:idx val="0"/>
          <c:order val="0"/>
          <c:dPt>
            <c:idx val="0"/>
            <c:bubble3D val="0"/>
            <c:spPr>
              <a:solidFill>
                <a:srgbClr val="92D0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140-40F5-B54A-C92AF8FEE2A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140-40F5-B54A-C92AF8FEE2A5}"/>
              </c:ext>
            </c:extLst>
          </c:dPt>
          <c:dPt>
            <c:idx val="2"/>
            <c:bubble3D val="0"/>
            <c:spPr>
              <a:solidFill>
                <a:srgbClr val="0070C0"/>
              </a:solidFill>
              <a:ln>
                <a:solidFill>
                  <a:srgbClr val="00B05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140-40F5-B54A-C92AF8FEE2A5}"/>
              </c:ext>
            </c:extLst>
          </c:dPt>
          <c:dPt>
            <c:idx val="3"/>
            <c:bubble3D val="0"/>
            <c:spPr>
              <a:solidFill>
                <a:srgbClr val="CC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140-40F5-B54A-C92AF8FEE2A5}"/>
              </c:ext>
            </c:extLst>
          </c:dPt>
          <c:dPt>
            <c:idx val="4"/>
            <c:bubble3D val="0"/>
            <c:spPr>
              <a:solidFill>
                <a:srgbClr val="7030A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140-40F5-B54A-C92AF8FEE2A5}"/>
              </c:ext>
            </c:extLst>
          </c:dPt>
          <c:dPt>
            <c:idx val="5"/>
            <c:bubble3D val="0"/>
            <c:spPr>
              <a:solidFill>
                <a:schemeClr val="tx2">
                  <a:lumMod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4140-40F5-B54A-C92AF8FEE2A5}"/>
              </c:ext>
            </c:extLst>
          </c:dPt>
          <c:dLbls>
            <c:dLbl>
              <c:idx val="0"/>
              <c:layout>
                <c:manualLayout>
                  <c:x val="6.9366574248641455E-2"/>
                  <c:y val="1.6860127877749403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CFD95813-159F-42B9-BCE4-F0C7A8FFA321}" type="VALUE">
                      <a:rPr lang="en-US" sz="1000">
                        <a:solidFill>
                          <a:sysClr val="windowText" lastClr="000000"/>
                        </a:solidFill>
                      </a:rPr>
                      <a:pPr>
                        <a:defRPr sz="1000"/>
                      </a:pPr>
                      <a:t>[VALOR]</a:t>
                    </a:fld>
                    <a:r>
                      <a:rPr lang="en-US" sz="1000" baseline="0">
                        <a:solidFill>
                          <a:sysClr val="windowText" lastClr="000000"/>
                        </a:solidFill>
                      </a:rPr>
                      <a:t>; </a:t>
                    </a:r>
                    <a:fld id="{26885D89-0EFC-4FCA-AE8C-C51A65E4CF32}" type="PERCENTAGE">
                      <a:rPr lang="en-US" sz="1000" baseline="0">
                        <a:solidFill>
                          <a:sysClr val="windowText" lastClr="000000"/>
                        </a:solidFill>
                      </a:rPr>
                      <a:pPr>
                        <a:defRPr sz="1000"/>
                      </a:pPr>
                      <a:t>[PORCENTAJE]</a:t>
                    </a:fld>
                    <a:endParaRPr lang="en-US" sz="10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140-40F5-B54A-C92AF8FEE2A5}"/>
                </c:ext>
              </c:extLst>
            </c:dLbl>
            <c:dLbl>
              <c:idx val="1"/>
              <c:layout>
                <c:manualLayout>
                  <c:x val="-8.4562049462127115E-2"/>
                  <c:y val="0.17709508157373638"/>
                </c:manualLayout>
              </c:layout>
              <c:tx>
                <c:rich>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r>
                      <a:rPr lang="en-US" sz="1000">
                        <a:solidFill>
                          <a:sysClr val="windowText" lastClr="000000"/>
                        </a:solidFill>
                      </a:rPr>
                      <a:t>193;19%</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15:layout>
                    <c:manualLayout>
                      <c:w val="0.1107944549184873"/>
                      <c:h val="0.12187989625767566"/>
                    </c:manualLayout>
                  </c15:layout>
                </c:ext>
                <c:ext xmlns:c16="http://schemas.microsoft.com/office/drawing/2014/chart" uri="{C3380CC4-5D6E-409C-BE32-E72D297353CC}">
                  <c16:uniqueId val="{00000003-4140-40F5-B54A-C92AF8FEE2A5}"/>
                </c:ext>
              </c:extLst>
            </c:dLbl>
            <c:dLbl>
              <c:idx val="2"/>
              <c:layout>
                <c:manualLayout>
                  <c:x val="-6.4966175002772547E-2"/>
                  <c:y val="2.78373459033116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140-40F5-B54A-C92AF8FEE2A5}"/>
                </c:ext>
              </c:extLst>
            </c:dLbl>
            <c:dLbl>
              <c:idx val="3"/>
              <c:layout>
                <c:manualLayout>
                  <c:x val="-3.404839747144283E-2"/>
                  <c:y val="-2.005480474974497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140-40F5-B54A-C92AF8FEE2A5}"/>
                </c:ext>
              </c:extLst>
            </c:dLbl>
            <c:dLbl>
              <c:idx val="4"/>
              <c:layout>
                <c:manualLayout>
                  <c:x val="3.0200731950759677E-2"/>
                  <c:y val="-2.961456659577163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140-40F5-B54A-C92AF8FEE2A5}"/>
                </c:ext>
              </c:extLst>
            </c:dLbl>
            <c:dLbl>
              <c:idx val="5"/>
              <c:layout>
                <c:manualLayout>
                  <c:x val="0.11081734501497172"/>
                  <c:y val="2.11989039050050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R"/>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140-40F5-B54A-C92AF8FEE2A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R"/>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Hoja1!$G$53:$G$58</c:f>
              <c:strCache>
                <c:ptCount val="6"/>
                <c:pt idx="0">
                  <c:v>Aplicadas </c:v>
                </c:pt>
                <c:pt idx="1">
                  <c:v>En proceso </c:v>
                </c:pt>
                <c:pt idx="2">
                  <c:v>Solución Alterna </c:v>
                </c:pt>
                <c:pt idx="3">
                  <c:v>No aplicada </c:v>
                </c:pt>
                <c:pt idx="4">
                  <c:v>Perdió vigencia </c:v>
                </c:pt>
                <c:pt idx="5">
                  <c:v>Archivada </c:v>
                </c:pt>
              </c:strCache>
            </c:strRef>
          </c:cat>
          <c:val>
            <c:numRef>
              <c:f>Hoja1!$H$53:$H$58</c:f>
              <c:numCache>
                <c:formatCode>General</c:formatCode>
                <c:ptCount val="6"/>
                <c:pt idx="0">
                  <c:v>777</c:v>
                </c:pt>
                <c:pt idx="1">
                  <c:v>193</c:v>
                </c:pt>
                <c:pt idx="2">
                  <c:v>6</c:v>
                </c:pt>
                <c:pt idx="3">
                  <c:v>51</c:v>
                </c:pt>
                <c:pt idx="4">
                  <c:v>6</c:v>
                </c:pt>
                <c:pt idx="5">
                  <c:v>1</c:v>
                </c:pt>
              </c:numCache>
            </c:numRef>
          </c:val>
          <c:extLst>
            <c:ext xmlns:c16="http://schemas.microsoft.com/office/drawing/2014/chart" uri="{C3380CC4-5D6E-409C-BE32-E72D297353CC}">
              <c16:uniqueId val="{0000000C-4140-40F5-B54A-C92AF8FEE2A5}"/>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4.5492913385826776E-2"/>
          <c:y val="0.92802709568162578"/>
          <c:w val="0.89999991127869583"/>
          <c:h val="6.3308153373292361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Hoja1!$J$87</c:f>
              <c:strCache>
                <c:ptCount val="1"/>
                <c:pt idx="0">
                  <c:v>Criterios con número de oficio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Hoja1!$K$87:$O$87</c:f>
              <c:numCache>
                <c:formatCode>General</c:formatCode>
                <c:ptCount val="1"/>
                <c:pt idx="0">
                  <c:v>151</c:v>
                </c:pt>
              </c:numCache>
            </c:numRef>
          </c:val>
          <c:extLst>
            <c:ext xmlns:c16="http://schemas.microsoft.com/office/drawing/2014/chart" uri="{C3380CC4-5D6E-409C-BE32-E72D297353CC}">
              <c16:uniqueId val="{00000000-AD79-47B7-BE43-2923197E7478}"/>
            </c:ext>
          </c:extLst>
        </c:ser>
        <c:ser>
          <c:idx val="1"/>
          <c:order val="1"/>
          <c:tx>
            <c:strRef>
              <c:f>Hoja1!$J$88</c:f>
              <c:strCache>
                <c:ptCount val="1"/>
                <c:pt idx="0">
                  <c:v>Consultas abordadas por correo electrónico efectuadas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Hoja1!$K$88:$O$88</c:f>
              <c:numCache>
                <c:formatCode>General</c:formatCode>
                <c:ptCount val="1"/>
                <c:pt idx="0">
                  <c:v>51</c:v>
                </c:pt>
              </c:numCache>
            </c:numRef>
          </c:val>
          <c:extLst>
            <c:ext xmlns:c16="http://schemas.microsoft.com/office/drawing/2014/chart" uri="{C3380CC4-5D6E-409C-BE32-E72D297353CC}">
              <c16:uniqueId val="{00000001-AD79-47B7-BE43-2923197E7478}"/>
            </c:ext>
          </c:extLst>
        </c:ser>
        <c:ser>
          <c:idx val="2"/>
          <c:order val="2"/>
          <c:tx>
            <c:strRef>
              <c:f>Hoja1!$J$89</c:f>
              <c:strCache>
                <c:ptCount val="1"/>
                <c:pt idx="0">
                  <c:v>Revisión y análisis de documentos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Hoja1!$K$89:$O$89</c:f>
              <c:numCache>
                <c:formatCode>General</c:formatCode>
                <c:ptCount val="1"/>
                <c:pt idx="0">
                  <c:v>16</c:v>
                </c:pt>
              </c:numCache>
            </c:numRef>
          </c:val>
          <c:extLst>
            <c:ext xmlns:c16="http://schemas.microsoft.com/office/drawing/2014/chart" uri="{C3380CC4-5D6E-409C-BE32-E72D297353CC}">
              <c16:uniqueId val="{00000002-AD79-47B7-BE43-2923197E7478}"/>
            </c:ext>
          </c:extLst>
        </c:ser>
        <c:ser>
          <c:idx val="3"/>
          <c:order val="3"/>
          <c:tx>
            <c:strRef>
              <c:f>Hoja1!$J$90</c:f>
              <c:strCache>
                <c:ptCount val="1"/>
                <c:pt idx="0">
                  <c:v>Reuniones con participación individual o conjunta de los asesores legales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Hoja1!$K$90:$O$90</c:f>
              <c:numCache>
                <c:formatCode>General</c:formatCode>
                <c:ptCount val="1"/>
                <c:pt idx="0">
                  <c:v>13</c:v>
                </c:pt>
              </c:numCache>
            </c:numRef>
          </c:val>
          <c:extLst>
            <c:ext xmlns:c16="http://schemas.microsoft.com/office/drawing/2014/chart" uri="{C3380CC4-5D6E-409C-BE32-E72D297353CC}">
              <c16:uniqueId val="{00000003-AD79-47B7-BE43-2923197E7478}"/>
            </c:ext>
          </c:extLst>
        </c:ser>
        <c:dLbls>
          <c:showLegendKey val="0"/>
          <c:showVal val="0"/>
          <c:showCatName val="0"/>
          <c:showSerName val="0"/>
          <c:showPercent val="0"/>
          <c:showBubbleSize val="0"/>
        </c:dLbls>
        <c:gapWidth val="182"/>
        <c:axId val="1760552688"/>
        <c:axId val="1763756944"/>
      </c:barChart>
      <c:catAx>
        <c:axId val="1760552688"/>
        <c:scaling>
          <c:orientation val="minMax"/>
        </c:scaling>
        <c:delete val="1"/>
        <c:axPos val="l"/>
        <c:majorTickMark val="none"/>
        <c:minorTickMark val="none"/>
        <c:tickLblPos val="nextTo"/>
        <c:crossAx val="1763756944"/>
        <c:crosses val="autoZero"/>
        <c:auto val="1"/>
        <c:lblAlgn val="ctr"/>
        <c:lblOffset val="100"/>
        <c:noMultiLvlLbl val="0"/>
      </c:catAx>
      <c:valAx>
        <c:axId val="1763756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760552688"/>
        <c:crosses val="autoZero"/>
        <c:crossBetween val="between"/>
      </c:valAx>
      <c:spPr>
        <a:noFill/>
        <a:ln>
          <a:noFill/>
        </a:ln>
        <a:effectLst/>
      </c:spPr>
    </c:plotArea>
    <c:legend>
      <c:legendPos val="b"/>
      <c:layout>
        <c:manualLayout>
          <c:xMode val="edge"/>
          <c:yMode val="edge"/>
          <c:x val="5.5961638013241416E-2"/>
          <c:y val="0.7386678450907922"/>
          <c:w val="0.79349771589969942"/>
          <c:h val="0.2341212705554662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56657289913643"/>
          <c:y val="0.13152482269503546"/>
          <c:w val="0.46277560078781094"/>
          <c:h val="0.75784302228178924"/>
        </c:manualLayout>
      </c:layout>
      <c:barChart>
        <c:barDir val="bar"/>
        <c:grouping val="clustered"/>
        <c:varyColors val="0"/>
        <c:ser>
          <c:idx val="0"/>
          <c:order val="0"/>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Hoja1!$F$82:$F$84</c:f>
              <c:strCache>
                <c:ptCount val="3"/>
                <c:pt idx="0">
                  <c:v>Materiales y Suministros (papelería, mantenimiento, otros)</c:v>
                </c:pt>
                <c:pt idx="1">
                  <c:v>Servicios Básicos (Sev. Público, viáticos, limpieza, otros)</c:v>
                </c:pt>
                <c:pt idx="2">
                  <c:v>Bienes Duraderos (mobiliario, equipo, licencias, otros )</c:v>
                </c:pt>
              </c:strCache>
            </c:strRef>
          </c:cat>
          <c:val>
            <c:numRef>
              <c:f>Hoja1!$G$82:$G$84</c:f>
              <c:numCache>
                <c:formatCode>#,##0.00</c:formatCode>
                <c:ptCount val="3"/>
                <c:pt idx="0">
                  <c:v>1551320</c:v>
                </c:pt>
                <c:pt idx="1">
                  <c:v>35587430</c:v>
                </c:pt>
                <c:pt idx="2">
                  <c:v>47033641</c:v>
                </c:pt>
              </c:numCache>
            </c:numRef>
          </c:val>
          <c:extLst>
            <c:ext xmlns:c16="http://schemas.microsoft.com/office/drawing/2014/chart" uri="{C3380CC4-5D6E-409C-BE32-E72D297353CC}">
              <c16:uniqueId val="{00000000-5422-41F7-B3F3-D15176E0F343}"/>
            </c:ext>
          </c:extLst>
        </c:ser>
        <c:dLbls>
          <c:showLegendKey val="0"/>
          <c:showVal val="0"/>
          <c:showCatName val="0"/>
          <c:showSerName val="0"/>
          <c:showPercent val="0"/>
          <c:showBubbleSize val="0"/>
        </c:dLbls>
        <c:gapWidth val="182"/>
        <c:axId val="1629696448"/>
        <c:axId val="1589510240"/>
      </c:barChart>
      <c:catAx>
        <c:axId val="162969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crossAx val="1589510240"/>
        <c:crosses val="autoZero"/>
        <c:auto val="1"/>
        <c:lblAlgn val="ctr"/>
        <c:lblOffset val="100"/>
        <c:noMultiLvlLbl val="0"/>
      </c:catAx>
      <c:valAx>
        <c:axId val="15895102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crossAx val="162969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091C002FC8504D8ED78917B7D4E213" ma:contentTypeVersion="7" ma:contentTypeDescription="Crear nuevo documento." ma:contentTypeScope="" ma:versionID="96e6bd86031b0dedc7f58e08ef2a388d">
  <xsd:schema xmlns:xsd="http://www.w3.org/2001/XMLSchema" xmlns:xs="http://www.w3.org/2001/XMLSchema" xmlns:p="http://schemas.microsoft.com/office/2006/metadata/properties" xmlns:ns3="1ee55820-e9a9-4dee-b82b-720b8393c143" xmlns:ns4="6d50add2-500d-42ff-aa63-2e0237741db9" targetNamespace="http://schemas.microsoft.com/office/2006/metadata/properties" ma:root="true" ma:fieldsID="f4cae102e741c6bf591b46d09958c6a7" ns3:_="" ns4:_="">
    <xsd:import namespace="1ee55820-e9a9-4dee-b82b-720b8393c143"/>
    <xsd:import namespace="6d50add2-500d-42ff-aa63-2e0237741d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55820-e9a9-4dee-b82b-720b8393c14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50add2-500d-42ff-aa63-2e0237741d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50add2-500d-42ff-aa63-2e0237741db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89CAE-B911-499B-BF9F-51497A4CD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55820-e9a9-4dee-b82b-720b8393c143"/>
    <ds:schemaRef ds:uri="6d50add2-500d-42ff-aa63-2e0237741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5A21B-DF88-41A0-8845-FA869793A1FD}">
  <ds:schemaRefs>
    <ds:schemaRef ds:uri="http://schemas.microsoft.com/sharepoint/v3/contenttype/forms"/>
  </ds:schemaRefs>
</ds:datastoreItem>
</file>

<file path=customXml/itemProps3.xml><?xml version="1.0" encoding="utf-8"?>
<ds:datastoreItem xmlns:ds="http://schemas.openxmlformats.org/officeDocument/2006/customXml" ds:itemID="{EA2CAF32-4AB8-46D9-B4CA-B91E531EE0CB}">
  <ds:schemaRefs>
    <ds:schemaRef ds:uri="http://schemas.microsoft.com/office/2006/metadata/properties"/>
    <ds:schemaRef ds:uri="http://schemas.microsoft.com/office/infopath/2007/PartnerControls"/>
    <ds:schemaRef ds:uri="6d50add2-500d-42ff-aa63-2e0237741db9"/>
  </ds:schemaRefs>
</ds:datastoreItem>
</file>

<file path=customXml/itemProps4.xml><?xml version="1.0" encoding="utf-8"?>
<ds:datastoreItem xmlns:ds="http://schemas.openxmlformats.org/officeDocument/2006/customXml" ds:itemID="{FC87A66C-25DF-4AEB-B70B-BA737039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4704</Words>
  <Characters>25877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 ZG</dc:creator>
  <cp:keywords/>
  <dc:description/>
  <cp:lastModifiedBy>Yadira Cárdenas Monge</cp:lastModifiedBy>
  <cp:revision>9</cp:revision>
  <cp:lastPrinted>2022-02-02T15:30:00Z</cp:lastPrinted>
  <dcterms:created xsi:type="dcterms:W3CDTF">2024-03-11T22:02:00Z</dcterms:created>
  <dcterms:modified xsi:type="dcterms:W3CDTF">2025-01-13T22:08:00Z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0x01010072091C002FC8504D8ED78917B7D4E213</vt:lpwstr>
  </property>
</Properties>
</file>