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15" w:rsidRDefault="00A70EC8" w:rsidP="0095530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6.4pt;margin-top:0;width:416.4pt;height:29.4pt;z-index:251660288" fillcolor="#369" stroked="f">
            <v:shadow on="t" color="#b2b2b2" opacity="52429f" offset="3pt"/>
            <v:textpath style="font-family:&quot;Times New Roman&quot;;v-text-kern:t" trim="t" fitpath="t" string="Informes de  Auditoría 2017"/>
            <w10:wrap type="square" side="left"/>
          </v:shape>
        </w:pict>
      </w:r>
      <w:r w:rsidR="00955308">
        <w:br w:type="textWrapping" w:clear="all"/>
      </w:r>
    </w:p>
    <w:tbl>
      <w:tblPr>
        <w:tblStyle w:val="Tablaconcuadrcula"/>
        <w:tblW w:w="0" w:type="auto"/>
        <w:tblLook w:val="04A0"/>
      </w:tblPr>
      <w:tblGrid>
        <w:gridCol w:w="13146"/>
      </w:tblGrid>
      <w:tr w:rsidR="000C13FC" w:rsidTr="000C13FC">
        <w:tc>
          <w:tcPr>
            <w:tcW w:w="13146" w:type="dxa"/>
          </w:tcPr>
          <w:p w:rsidR="000C13FC" w:rsidRPr="00455C6E" w:rsidRDefault="000C13FC" w:rsidP="00955308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informe, favor solicitarlo a la siguiente dirección: </w:t>
            </w:r>
            <w:hyperlink r:id="rId5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:rsidR="000C13FC" w:rsidRDefault="000C13FC" w:rsidP="00955308"/>
    <w:tbl>
      <w:tblPr>
        <w:tblStyle w:val="Tablaconcuadrcula"/>
        <w:tblW w:w="13146" w:type="dxa"/>
        <w:tblLook w:val="04A0"/>
      </w:tblPr>
      <w:tblGrid>
        <w:gridCol w:w="4382"/>
        <w:gridCol w:w="4382"/>
        <w:gridCol w:w="4382"/>
      </w:tblGrid>
      <w:tr w:rsidR="00E56FF7" w:rsidTr="00E56FF7">
        <w:trPr>
          <w:tblHeader/>
        </w:trPr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 Informe</w:t>
            </w:r>
          </w:p>
        </w:tc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E56FF7" w:rsidTr="008E746C">
        <w:trPr>
          <w:tblHeader/>
        </w:trPr>
        <w:tc>
          <w:tcPr>
            <w:tcW w:w="13146" w:type="dxa"/>
            <w:gridSpan w:val="3"/>
          </w:tcPr>
          <w:p w:rsidR="00E56FF7" w:rsidRPr="005808A6" w:rsidRDefault="00E56FF7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b/>
                <w:i/>
                <w:color w:val="7030A0"/>
                <w:sz w:val="28"/>
                <w:szCs w:val="28"/>
                <w:lang w:val="es-ES_tradnl"/>
              </w:rPr>
            </w:pPr>
            <w:r w:rsidRPr="005808A6">
              <w:rPr>
                <w:b/>
                <w:i/>
                <w:color w:val="7030A0"/>
                <w:sz w:val="28"/>
                <w:szCs w:val="28"/>
                <w:lang w:val="es-ES_tradnl"/>
              </w:rPr>
              <w:t xml:space="preserve">INFORMES DE </w:t>
            </w:r>
            <w:r w:rsidR="005808A6" w:rsidRPr="005808A6">
              <w:rPr>
                <w:b/>
                <w:i/>
                <w:color w:val="7030A0"/>
                <w:sz w:val="28"/>
                <w:szCs w:val="28"/>
                <w:lang w:val="es-ES_tradnl"/>
              </w:rPr>
              <w:t xml:space="preserve">FISCALIZACIÓN </w:t>
            </w:r>
          </w:p>
        </w:tc>
      </w:tr>
      <w:tr w:rsidR="00C70B93" w:rsidTr="00E56FF7"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</w:rPr>
            </w:pPr>
            <w:r w:rsidRPr="00F34522">
              <w:rPr>
                <w:rFonts w:ascii="Arial" w:eastAsia="Calibri" w:hAnsi="Arial" w:cs="Arial"/>
              </w:rPr>
              <w:t>Evaluación de fondos públicos asignados a la Administración Regional de Puntarenas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</w:rPr>
            </w:pPr>
            <w:r w:rsidRPr="00F34522">
              <w:rPr>
                <w:rFonts w:ascii="Arial" w:eastAsia="Calibri" w:hAnsi="Arial" w:cs="Arial"/>
              </w:rPr>
              <w:t>198-27-SAEEC-2017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</w:rPr>
            </w:pPr>
            <w:r w:rsidRPr="00F34522">
              <w:rPr>
                <w:rFonts w:ascii="Arial" w:eastAsia="Calibri" w:hAnsi="Arial" w:cs="Arial"/>
              </w:rPr>
              <w:t>10-02-2017</w:t>
            </w:r>
          </w:p>
        </w:tc>
      </w:tr>
      <w:tr w:rsidR="00C70B93" w:rsidTr="00E56FF7"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</w:rPr>
            </w:pPr>
            <w:r w:rsidRPr="00F34522">
              <w:rPr>
                <w:rFonts w:ascii="Arial" w:eastAsia="Calibri" w:hAnsi="Arial" w:cs="Arial"/>
              </w:rPr>
              <w:t>Evaluación de fondos públicos asignados a la Administración Regional de Limón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</w:rPr>
            </w:pPr>
            <w:r w:rsidRPr="00F34522">
              <w:rPr>
                <w:rFonts w:ascii="Arial" w:eastAsia="Calibri" w:hAnsi="Arial" w:cs="Arial"/>
              </w:rPr>
              <w:t>297-29-SAEEC-2017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</w:rPr>
            </w:pPr>
            <w:r w:rsidRPr="00F34522">
              <w:rPr>
                <w:rFonts w:ascii="Arial" w:eastAsia="Calibri" w:hAnsi="Arial" w:cs="Arial"/>
              </w:rPr>
              <w:t>06-03-2017</w:t>
            </w:r>
          </w:p>
        </w:tc>
      </w:tr>
      <w:tr w:rsidR="00C70B93" w:rsidTr="00E56FF7"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Estudio sobre la administración y el control de los recursos económicos de terceros, gestionados a través del Sistema Automatizado de Depósitos y Pagos Judiciales (SDJ), así como el dinero recibido en efectivo en el Circuito Judicial de Puntarenas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lang w:val="en-US"/>
              </w:rPr>
            </w:pPr>
            <w:r w:rsidRPr="00F34522">
              <w:rPr>
                <w:rFonts w:ascii="Arial" w:eastAsia="Calibri" w:hAnsi="Arial" w:cs="Arial"/>
                <w:lang w:val="en-US"/>
              </w:rPr>
              <w:t>391-30-SAEEC-2017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lang w:val="en-US"/>
              </w:rPr>
            </w:pPr>
            <w:r w:rsidRPr="00F34522">
              <w:rPr>
                <w:rFonts w:ascii="Arial" w:eastAsia="Calibri" w:hAnsi="Arial" w:cs="Arial"/>
                <w:lang w:val="en-US"/>
              </w:rPr>
              <w:t>28-03-2017</w:t>
            </w:r>
          </w:p>
        </w:tc>
      </w:tr>
      <w:tr w:rsidR="00C70B93" w:rsidTr="00E56FF7"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Estudio sobre la administración y el control de los recursos económicos de terceros, gestionados a través del Sistema Automatizado de Depósitos y Pagos Judiciales (SDJ), así como el dinero recibido en efectivo en el Circuito Judicial de la Zona Atlántica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486-33-SAEEC-2017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25-04-2017</w:t>
            </w:r>
          </w:p>
        </w:tc>
      </w:tr>
      <w:tr w:rsidR="00C70B93" w:rsidTr="00E56FF7"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 xml:space="preserve">Estudio sobre el mejoramiento del sistema de control interno en el consumo, trámite y pago de las horas extra </w:t>
            </w:r>
            <w:r w:rsidRPr="00F34522">
              <w:rPr>
                <w:rFonts w:ascii="Arial" w:eastAsia="Calibri" w:hAnsi="Arial" w:cs="Arial"/>
                <w:spacing w:val="2"/>
              </w:rPr>
              <w:lastRenderedPageBreak/>
              <w:t>canceladas por el Poder Judicial.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lastRenderedPageBreak/>
              <w:t>108-03-SAF-2017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26-01-2017</w:t>
            </w:r>
          </w:p>
        </w:tc>
      </w:tr>
      <w:tr w:rsidR="00C70B93" w:rsidTr="00E56FF7"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bookmarkStart w:id="0" w:name="_Toc341186411"/>
            <w:r w:rsidRPr="00F34522">
              <w:rPr>
                <w:rFonts w:ascii="Arial" w:eastAsia="Calibri" w:hAnsi="Arial" w:cs="Arial"/>
                <w:spacing w:val="2"/>
              </w:rPr>
              <w:lastRenderedPageBreak/>
              <w:t xml:space="preserve">Evaluación </w:t>
            </w:r>
            <w:bookmarkEnd w:id="0"/>
            <w:r w:rsidRPr="00F34522">
              <w:rPr>
                <w:rFonts w:ascii="Arial" w:eastAsia="Calibri" w:hAnsi="Arial" w:cs="Arial"/>
                <w:spacing w:val="2"/>
              </w:rPr>
              <w:t>Financiera sobre las horas extras canceladas en el Juzgado Penal y Defensa Pública de Turno Extraordinarios del Segundo Circuito Judicial de San José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338-05-SAF-2017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15-03-2017</w:t>
            </w:r>
          </w:p>
        </w:tc>
      </w:tr>
      <w:tr w:rsidR="00C70B93" w:rsidTr="00E56FF7"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Evaluación sobre el plus salarial denominado “riesgo”, practicado en la Sección de Delitos Informáticos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458-19-SAF-2017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20-04-2017</w:t>
            </w:r>
          </w:p>
        </w:tc>
      </w:tr>
      <w:tr w:rsidR="00C70B93" w:rsidTr="00E56FF7"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Evaluación Financiera sobre las horas extras canceladas en el Juzgado Penal y Defensa Pública de Turno Extraordinarios del Segundo Circuito Judicial de San José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338-05-SAF-2017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15-03-2017</w:t>
            </w:r>
          </w:p>
        </w:tc>
      </w:tr>
      <w:tr w:rsidR="00C70B93" w:rsidTr="00E56FF7">
        <w:tc>
          <w:tcPr>
            <w:tcW w:w="4382" w:type="dxa"/>
          </w:tcPr>
          <w:p w:rsidR="00C70B93" w:rsidRPr="00014647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014647">
              <w:rPr>
                <w:rFonts w:ascii="Arial" w:eastAsia="Calibri" w:hAnsi="Arial" w:cs="Arial"/>
                <w:spacing w:val="2"/>
              </w:rPr>
              <w:t>Evaluación de las inversiones efectuadas con recursos del Fondo de Jubilaciones y Pensiones</w:t>
            </w:r>
          </w:p>
        </w:tc>
        <w:tc>
          <w:tcPr>
            <w:tcW w:w="4382" w:type="dxa"/>
          </w:tcPr>
          <w:p w:rsidR="00C70B93" w:rsidRPr="00014647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014647">
              <w:rPr>
                <w:rFonts w:ascii="Arial" w:eastAsia="Calibri" w:hAnsi="Arial" w:cs="Arial"/>
                <w:spacing w:val="2"/>
              </w:rPr>
              <w:t>167-87-SAFJP-2017</w:t>
            </w:r>
          </w:p>
        </w:tc>
        <w:tc>
          <w:tcPr>
            <w:tcW w:w="4382" w:type="dxa"/>
          </w:tcPr>
          <w:p w:rsidR="00C70B93" w:rsidRPr="00014647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014647">
              <w:rPr>
                <w:rFonts w:ascii="Arial" w:eastAsia="Calibri" w:hAnsi="Arial" w:cs="Arial"/>
                <w:spacing w:val="2"/>
              </w:rPr>
              <w:t>06-02-2017</w:t>
            </w:r>
          </w:p>
        </w:tc>
      </w:tr>
      <w:tr w:rsidR="00C70B93" w:rsidTr="00E56FF7"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Informe parcial de la Evaluación sobre reconocimiento de tiempo servido, cuyo alcance comprendió la revisión selectiva de los reconocimientos de tiempo servido otorgados a partir de setiembre 2015 hasta febrero del 2017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394-17-SAFJP-2017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29-03-2017</w:t>
            </w:r>
          </w:p>
        </w:tc>
      </w:tr>
      <w:tr w:rsidR="00C70B93" w:rsidTr="00E56FF7"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Estudio Operativo del Proceso de Cobro a cargo de los Juzgados Primero y Segundo de San José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197-02-SAO-2017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10-02-2017</w:t>
            </w:r>
          </w:p>
        </w:tc>
      </w:tr>
      <w:tr w:rsidR="00C70B93" w:rsidTr="00E56FF7"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 xml:space="preserve">Evaluación de la seguridad de la información personal utilizada por la Unidad de Investigación </w:t>
            </w:r>
            <w:proofErr w:type="spellStart"/>
            <w:r w:rsidRPr="00F34522">
              <w:rPr>
                <w:rFonts w:ascii="Arial" w:eastAsia="Calibri" w:hAnsi="Arial" w:cs="Arial"/>
                <w:spacing w:val="2"/>
              </w:rPr>
              <w:t>Sociolaboral</w:t>
            </w:r>
            <w:proofErr w:type="spellEnd"/>
            <w:r w:rsidRPr="00F34522">
              <w:rPr>
                <w:rFonts w:ascii="Arial" w:eastAsia="Calibri" w:hAnsi="Arial" w:cs="Arial"/>
                <w:spacing w:val="2"/>
              </w:rPr>
              <w:t xml:space="preserve"> y Antecedentes de la Dirección de Gestión Humana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398-29-SATI-2017</w:t>
            </w:r>
          </w:p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</w:p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</w:p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399-29-SATI-2017</w:t>
            </w:r>
          </w:p>
        </w:tc>
        <w:tc>
          <w:tcPr>
            <w:tcW w:w="4382" w:type="dxa"/>
          </w:tcPr>
          <w:p w:rsidR="00C70B93" w:rsidRPr="00F34522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F34522">
              <w:rPr>
                <w:rFonts w:ascii="Arial" w:eastAsia="Calibri" w:hAnsi="Arial" w:cs="Arial"/>
                <w:spacing w:val="2"/>
              </w:rPr>
              <w:t>31-03-2017</w:t>
            </w:r>
          </w:p>
        </w:tc>
      </w:tr>
      <w:tr w:rsidR="00C70B93" w:rsidTr="00E56FF7">
        <w:tc>
          <w:tcPr>
            <w:tcW w:w="4382" w:type="dxa"/>
          </w:tcPr>
          <w:p w:rsidR="00C70B93" w:rsidRPr="00014647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014647">
              <w:rPr>
                <w:rFonts w:ascii="Arial" w:eastAsia="Calibri" w:hAnsi="Arial" w:cs="Arial"/>
                <w:spacing w:val="2"/>
              </w:rPr>
              <w:lastRenderedPageBreak/>
              <w:t xml:space="preserve">Evaluación del Proyecto de </w:t>
            </w:r>
            <w:proofErr w:type="spellStart"/>
            <w:r w:rsidRPr="00014647">
              <w:rPr>
                <w:rFonts w:ascii="Arial" w:eastAsia="Calibri" w:hAnsi="Arial" w:cs="Arial"/>
                <w:spacing w:val="2"/>
              </w:rPr>
              <w:t>Virtualización</w:t>
            </w:r>
            <w:proofErr w:type="spellEnd"/>
            <w:r w:rsidRPr="00014647">
              <w:rPr>
                <w:rFonts w:ascii="Arial" w:eastAsia="Calibri" w:hAnsi="Arial" w:cs="Arial"/>
                <w:spacing w:val="2"/>
              </w:rPr>
              <w:t xml:space="preserve"> de Escritorios (VDI por sus siglas en inglés del Virtual Desktop </w:t>
            </w:r>
            <w:proofErr w:type="spellStart"/>
            <w:r w:rsidRPr="00014647">
              <w:rPr>
                <w:rFonts w:ascii="Arial" w:eastAsia="Calibri" w:hAnsi="Arial" w:cs="Arial"/>
                <w:spacing w:val="2"/>
              </w:rPr>
              <w:t>Infrastructure</w:t>
            </w:r>
            <w:proofErr w:type="spellEnd"/>
          </w:p>
          <w:p w:rsidR="00C70B93" w:rsidRPr="00014647" w:rsidRDefault="00C70B93" w:rsidP="00C70B93">
            <w:pPr>
              <w:rPr>
                <w:rFonts w:ascii="Arial" w:eastAsia="Calibri" w:hAnsi="Arial" w:cs="Arial"/>
                <w:spacing w:val="2"/>
              </w:rPr>
            </w:pPr>
          </w:p>
          <w:p w:rsidR="00C70B93" w:rsidRPr="00014647" w:rsidRDefault="00C70B93" w:rsidP="00C70B93">
            <w:pPr>
              <w:rPr>
                <w:rFonts w:ascii="Arial" w:eastAsia="Calibri" w:hAnsi="Arial" w:cs="Arial"/>
                <w:spacing w:val="2"/>
              </w:rPr>
            </w:pPr>
          </w:p>
        </w:tc>
        <w:tc>
          <w:tcPr>
            <w:tcW w:w="4382" w:type="dxa"/>
          </w:tcPr>
          <w:p w:rsidR="00C70B93" w:rsidRPr="00014647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014647">
              <w:rPr>
                <w:rFonts w:ascii="Arial" w:eastAsia="Calibri" w:hAnsi="Arial" w:cs="Arial"/>
                <w:spacing w:val="2"/>
              </w:rPr>
              <w:t>506-36-SATI-2017</w:t>
            </w:r>
          </w:p>
        </w:tc>
        <w:tc>
          <w:tcPr>
            <w:tcW w:w="4382" w:type="dxa"/>
          </w:tcPr>
          <w:p w:rsidR="00C70B93" w:rsidRPr="00014647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014647">
              <w:rPr>
                <w:rFonts w:ascii="Arial" w:eastAsia="Calibri" w:hAnsi="Arial" w:cs="Arial"/>
                <w:spacing w:val="2"/>
              </w:rPr>
              <w:t>28-04-2017</w:t>
            </w:r>
          </w:p>
        </w:tc>
      </w:tr>
      <w:tr w:rsidR="00C70B93" w:rsidTr="00E56FF7">
        <w:tc>
          <w:tcPr>
            <w:tcW w:w="4382" w:type="dxa"/>
          </w:tcPr>
          <w:p w:rsidR="00C70B93" w:rsidRPr="008C5368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8C5368">
              <w:rPr>
                <w:rFonts w:ascii="Arial" w:eastAsia="Calibri" w:hAnsi="Arial" w:cs="Arial"/>
                <w:spacing w:val="2"/>
              </w:rPr>
              <w:t>Evaluación sobre el proceso de custodia y vigencia de títulos valores pertenecientes al Tribunal Penal del Primer Circuito Judicial de San José</w:t>
            </w:r>
          </w:p>
        </w:tc>
        <w:tc>
          <w:tcPr>
            <w:tcW w:w="4382" w:type="dxa"/>
          </w:tcPr>
          <w:p w:rsidR="00C70B93" w:rsidRPr="008C5368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8C5368">
              <w:rPr>
                <w:rFonts w:ascii="Arial" w:eastAsia="Calibri" w:hAnsi="Arial" w:cs="Arial"/>
                <w:spacing w:val="2"/>
              </w:rPr>
              <w:t>572-37-SAEEC-2017</w:t>
            </w:r>
          </w:p>
        </w:tc>
        <w:tc>
          <w:tcPr>
            <w:tcW w:w="4382" w:type="dxa"/>
          </w:tcPr>
          <w:p w:rsidR="00C70B93" w:rsidRPr="008C5368" w:rsidRDefault="00C70B93" w:rsidP="00C70B93">
            <w:pPr>
              <w:rPr>
                <w:rFonts w:ascii="Arial" w:eastAsia="Calibri" w:hAnsi="Arial" w:cs="Arial"/>
                <w:spacing w:val="2"/>
              </w:rPr>
            </w:pPr>
            <w:r w:rsidRPr="008C5368">
              <w:rPr>
                <w:rFonts w:ascii="Arial" w:eastAsia="Calibri" w:hAnsi="Arial" w:cs="Arial"/>
                <w:spacing w:val="2"/>
              </w:rPr>
              <w:t>12-05-2017</w:t>
            </w:r>
          </w:p>
        </w:tc>
      </w:tr>
      <w:tr w:rsidR="00594C8A" w:rsidTr="00E56FF7">
        <w:tc>
          <w:tcPr>
            <w:tcW w:w="4382" w:type="dxa"/>
          </w:tcPr>
          <w:p w:rsidR="00594C8A" w:rsidRPr="008C5368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8C5368">
              <w:rPr>
                <w:rFonts w:ascii="Arial" w:eastAsia="Calibri" w:hAnsi="Arial" w:cs="Arial"/>
                <w:spacing w:val="2"/>
              </w:rPr>
              <w:t>Evaluación del Convenio de Cooperación Interinstitucional entre el Poder Judicial y la Universidad de Costa Rica para estudios de postgrado en la Especialidad de Medicina Legal</w:t>
            </w:r>
          </w:p>
        </w:tc>
        <w:tc>
          <w:tcPr>
            <w:tcW w:w="4382" w:type="dxa"/>
          </w:tcPr>
          <w:p w:rsidR="00594C8A" w:rsidRPr="008C5368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8C5368">
              <w:rPr>
                <w:rFonts w:ascii="Arial" w:eastAsia="Calibri" w:hAnsi="Arial" w:cs="Arial"/>
                <w:spacing w:val="2"/>
              </w:rPr>
              <w:t>564-45-SAEE-2017</w:t>
            </w:r>
          </w:p>
        </w:tc>
        <w:tc>
          <w:tcPr>
            <w:tcW w:w="4382" w:type="dxa"/>
          </w:tcPr>
          <w:p w:rsidR="00594C8A" w:rsidRPr="008C5368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8C5368">
              <w:rPr>
                <w:rFonts w:ascii="Arial" w:eastAsia="Calibri" w:hAnsi="Arial" w:cs="Arial"/>
                <w:spacing w:val="2"/>
              </w:rPr>
              <w:t>11-05-2017</w:t>
            </w:r>
          </w:p>
        </w:tc>
      </w:tr>
      <w:tr w:rsidR="00594C8A" w:rsidTr="00E56FF7">
        <w:tc>
          <w:tcPr>
            <w:tcW w:w="4382" w:type="dxa"/>
          </w:tcPr>
          <w:p w:rsidR="00594C8A" w:rsidRPr="008C5368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8C5368">
              <w:rPr>
                <w:rFonts w:ascii="Arial" w:eastAsia="Calibri" w:hAnsi="Arial" w:cs="Arial"/>
                <w:spacing w:val="2"/>
              </w:rPr>
              <w:t>Estudio Operativo de la Sección de Estupefacientes</w:t>
            </w:r>
          </w:p>
        </w:tc>
        <w:tc>
          <w:tcPr>
            <w:tcW w:w="4382" w:type="dxa"/>
          </w:tcPr>
          <w:p w:rsidR="00594C8A" w:rsidRPr="008C5368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8C5368">
              <w:rPr>
                <w:rFonts w:ascii="Arial" w:eastAsia="Calibri" w:hAnsi="Arial" w:cs="Arial"/>
                <w:spacing w:val="2"/>
              </w:rPr>
              <w:t>617-49-SAEE-2017</w:t>
            </w:r>
          </w:p>
        </w:tc>
        <w:tc>
          <w:tcPr>
            <w:tcW w:w="4382" w:type="dxa"/>
          </w:tcPr>
          <w:p w:rsidR="00594C8A" w:rsidRPr="008C5368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8C5368">
              <w:rPr>
                <w:rFonts w:ascii="Arial" w:eastAsia="Calibri" w:hAnsi="Arial" w:cs="Arial"/>
                <w:spacing w:val="2"/>
              </w:rPr>
              <w:t>25-05-2017</w:t>
            </w:r>
          </w:p>
        </w:tc>
      </w:tr>
      <w:tr w:rsidR="00594C8A" w:rsidTr="00E56FF7">
        <w:tc>
          <w:tcPr>
            <w:tcW w:w="4382" w:type="dxa"/>
          </w:tcPr>
          <w:p w:rsidR="00594C8A" w:rsidRPr="008C5368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8C5368">
              <w:rPr>
                <w:rFonts w:ascii="Arial" w:eastAsia="Calibri" w:hAnsi="Arial" w:cs="Arial"/>
                <w:spacing w:val="2"/>
              </w:rPr>
              <w:t>Evaluación sobre las horas extras canceladas por el Poder Judicial al personal que labora en el Departamento de Seguridad</w:t>
            </w:r>
          </w:p>
        </w:tc>
        <w:tc>
          <w:tcPr>
            <w:tcW w:w="4382" w:type="dxa"/>
          </w:tcPr>
          <w:p w:rsidR="00594C8A" w:rsidRPr="008C5368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8C5368">
              <w:rPr>
                <w:rFonts w:ascii="Arial" w:eastAsia="Calibri" w:hAnsi="Arial" w:cs="Arial"/>
                <w:spacing w:val="2"/>
              </w:rPr>
              <w:t>553-22-SAF-2017</w:t>
            </w:r>
          </w:p>
        </w:tc>
        <w:tc>
          <w:tcPr>
            <w:tcW w:w="4382" w:type="dxa"/>
          </w:tcPr>
          <w:p w:rsidR="00594C8A" w:rsidRPr="008C5368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8C5368">
              <w:rPr>
                <w:rFonts w:ascii="Arial" w:eastAsia="Calibri" w:hAnsi="Arial" w:cs="Arial"/>
                <w:spacing w:val="2"/>
              </w:rPr>
              <w:t>09-05-2017</w:t>
            </w:r>
          </w:p>
        </w:tc>
      </w:tr>
      <w:tr w:rsidR="00594C8A" w:rsidTr="00E56FF7">
        <w:tc>
          <w:tcPr>
            <w:tcW w:w="4382" w:type="dxa"/>
          </w:tcPr>
          <w:p w:rsidR="00594C8A" w:rsidRPr="008C5368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8C5368">
              <w:rPr>
                <w:rFonts w:ascii="Arial" w:eastAsia="Calibri" w:hAnsi="Arial" w:cs="Arial"/>
                <w:spacing w:val="2"/>
              </w:rPr>
              <w:t>Segundo producto parcial del estudio operativo de los procesos bajo responsabilidad de los juzgados penales, modalidad electrónica de Cartago, Limón, Pérez Zeledón y San Carlos</w:t>
            </w:r>
          </w:p>
        </w:tc>
        <w:tc>
          <w:tcPr>
            <w:tcW w:w="4382" w:type="dxa"/>
          </w:tcPr>
          <w:p w:rsidR="00594C8A" w:rsidRPr="008C5368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8C5368">
              <w:rPr>
                <w:rFonts w:ascii="Arial" w:eastAsia="Calibri" w:hAnsi="Arial" w:cs="Arial"/>
                <w:spacing w:val="2"/>
              </w:rPr>
              <w:t>582-41-SAO-2017</w:t>
            </w:r>
          </w:p>
        </w:tc>
        <w:tc>
          <w:tcPr>
            <w:tcW w:w="4382" w:type="dxa"/>
          </w:tcPr>
          <w:p w:rsidR="00594C8A" w:rsidRPr="008C5368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8C5368">
              <w:rPr>
                <w:rFonts w:ascii="Arial" w:eastAsia="Calibri" w:hAnsi="Arial" w:cs="Arial"/>
                <w:spacing w:val="2"/>
              </w:rPr>
              <w:t>15-05-2017</w:t>
            </w:r>
          </w:p>
        </w:tc>
      </w:tr>
      <w:tr w:rsidR="00594C8A" w:rsidTr="00E56FF7">
        <w:tc>
          <w:tcPr>
            <w:tcW w:w="4382" w:type="dxa"/>
          </w:tcPr>
          <w:p w:rsidR="00594C8A" w:rsidRPr="008C5368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8C5368">
              <w:rPr>
                <w:rFonts w:ascii="Arial" w:eastAsia="Calibri" w:hAnsi="Arial" w:cs="Arial"/>
                <w:spacing w:val="2"/>
              </w:rPr>
              <w:t>Estudio operativo de los procesos a cargo de Fiscalías Territoriales que operan con la modalidad electrónica</w:t>
            </w:r>
          </w:p>
        </w:tc>
        <w:tc>
          <w:tcPr>
            <w:tcW w:w="4382" w:type="dxa"/>
          </w:tcPr>
          <w:p w:rsidR="00594C8A" w:rsidRPr="008C5368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8C5368">
              <w:rPr>
                <w:rFonts w:ascii="Arial" w:eastAsia="Calibri" w:hAnsi="Arial" w:cs="Arial"/>
                <w:spacing w:val="2"/>
              </w:rPr>
              <w:t>616-28-SAO-2017</w:t>
            </w:r>
          </w:p>
        </w:tc>
        <w:tc>
          <w:tcPr>
            <w:tcW w:w="4382" w:type="dxa"/>
          </w:tcPr>
          <w:p w:rsidR="00594C8A" w:rsidRPr="008C5368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8C5368">
              <w:rPr>
                <w:rFonts w:ascii="Arial" w:eastAsia="Calibri" w:hAnsi="Arial" w:cs="Arial"/>
                <w:spacing w:val="2"/>
              </w:rPr>
              <w:t>24-05-2017</w:t>
            </w:r>
          </w:p>
        </w:tc>
      </w:tr>
      <w:tr w:rsidR="00594C8A" w:rsidTr="00E56FF7">
        <w:tc>
          <w:tcPr>
            <w:tcW w:w="4382" w:type="dxa"/>
          </w:tcPr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B327B3">
              <w:rPr>
                <w:rFonts w:ascii="Arial" w:eastAsia="Calibri" w:hAnsi="Arial" w:cs="Arial"/>
                <w:spacing w:val="2"/>
              </w:rPr>
              <w:t xml:space="preserve">Evaluación del impacto del Sistema de Apoyo a la Toma de Decisiones del Poder Judicial (SIGMA) en las labores </w:t>
            </w:r>
            <w:r w:rsidRPr="00B327B3">
              <w:rPr>
                <w:rFonts w:ascii="Arial" w:eastAsia="Calibri" w:hAnsi="Arial" w:cs="Arial"/>
                <w:spacing w:val="2"/>
              </w:rPr>
              <w:lastRenderedPageBreak/>
              <w:t>judiciales</w:t>
            </w:r>
          </w:p>
        </w:tc>
        <w:tc>
          <w:tcPr>
            <w:tcW w:w="4382" w:type="dxa"/>
          </w:tcPr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B327B3">
              <w:rPr>
                <w:rFonts w:ascii="Arial" w:eastAsia="Calibri" w:hAnsi="Arial" w:cs="Arial"/>
                <w:spacing w:val="2"/>
              </w:rPr>
              <w:lastRenderedPageBreak/>
              <w:t>515-33-SATI-2017</w:t>
            </w:r>
          </w:p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</w:p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</w:p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B327B3">
              <w:rPr>
                <w:rFonts w:ascii="Arial" w:eastAsia="Calibri" w:hAnsi="Arial" w:cs="Arial"/>
                <w:spacing w:val="2"/>
              </w:rPr>
              <w:lastRenderedPageBreak/>
              <w:t>516-33-SATI-2017</w:t>
            </w:r>
          </w:p>
        </w:tc>
        <w:tc>
          <w:tcPr>
            <w:tcW w:w="4382" w:type="dxa"/>
          </w:tcPr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B327B3">
              <w:rPr>
                <w:rFonts w:ascii="Arial" w:eastAsia="Calibri" w:hAnsi="Arial" w:cs="Arial"/>
                <w:spacing w:val="2"/>
              </w:rPr>
              <w:lastRenderedPageBreak/>
              <w:t>02-05-2017</w:t>
            </w:r>
          </w:p>
        </w:tc>
      </w:tr>
      <w:tr w:rsidR="00594C8A" w:rsidTr="00E56FF7">
        <w:tc>
          <w:tcPr>
            <w:tcW w:w="4382" w:type="dxa"/>
          </w:tcPr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B327B3">
              <w:rPr>
                <w:rFonts w:ascii="Arial" w:eastAsia="Calibri" w:hAnsi="Arial" w:cs="Arial"/>
                <w:spacing w:val="2"/>
              </w:rPr>
              <w:lastRenderedPageBreak/>
              <w:t xml:space="preserve">Evaluación de la disponibilidad y capacidad tecnológica de los sistemas de información prioritarios en el Poder Judicial (BIA- </w:t>
            </w:r>
            <w:r w:rsidRPr="00B327B3">
              <w:rPr>
                <w:rFonts w:ascii="Arial" w:eastAsia="Calibri" w:hAnsi="Arial"/>
                <w:spacing w:val="2"/>
              </w:rPr>
              <w:t xml:space="preserve">Business </w:t>
            </w:r>
            <w:proofErr w:type="spellStart"/>
            <w:r w:rsidRPr="00B327B3">
              <w:rPr>
                <w:rFonts w:ascii="Arial" w:eastAsia="Calibri" w:hAnsi="Arial"/>
                <w:spacing w:val="2"/>
              </w:rPr>
              <w:t>Impact</w:t>
            </w:r>
            <w:proofErr w:type="spellEnd"/>
            <w:r w:rsidRPr="00B327B3">
              <w:rPr>
                <w:rFonts w:ascii="Arial" w:eastAsia="Calibri" w:hAnsi="Arial"/>
                <w:spacing w:val="2"/>
              </w:rPr>
              <w:t xml:space="preserve"> </w:t>
            </w:r>
            <w:proofErr w:type="spellStart"/>
            <w:r w:rsidRPr="00B327B3">
              <w:rPr>
                <w:rFonts w:ascii="Arial" w:eastAsia="Calibri" w:hAnsi="Arial"/>
                <w:spacing w:val="2"/>
              </w:rPr>
              <w:t>Analysis</w:t>
            </w:r>
            <w:proofErr w:type="spellEnd"/>
            <w:r w:rsidRPr="00B327B3">
              <w:rPr>
                <w:rFonts w:ascii="Arial" w:eastAsia="Calibri" w:hAnsi="Arial"/>
                <w:spacing w:val="2"/>
              </w:rPr>
              <w:t>)</w:t>
            </w:r>
          </w:p>
        </w:tc>
        <w:tc>
          <w:tcPr>
            <w:tcW w:w="4382" w:type="dxa"/>
          </w:tcPr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B327B3">
              <w:rPr>
                <w:rFonts w:ascii="Arial" w:eastAsia="Calibri" w:hAnsi="Arial" w:cs="Arial"/>
                <w:spacing w:val="2"/>
              </w:rPr>
              <w:t>609-40-SATI-2017</w:t>
            </w:r>
          </w:p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</w:p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</w:p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B327B3">
              <w:rPr>
                <w:rFonts w:ascii="Arial" w:eastAsia="Calibri" w:hAnsi="Arial" w:cs="Arial"/>
                <w:spacing w:val="2"/>
              </w:rPr>
              <w:t>613-40-SATI-2017</w:t>
            </w:r>
          </w:p>
        </w:tc>
        <w:tc>
          <w:tcPr>
            <w:tcW w:w="4382" w:type="dxa"/>
          </w:tcPr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B327B3">
              <w:rPr>
                <w:rFonts w:ascii="Arial" w:eastAsia="Calibri" w:hAnsi="Arial" w:cs="Arial"/>
                <w:spacing w:val="2"/>
              </w:rPr>
              <w:t>24-05-2017</w:t>
            </w:r>
          </w:p>
        </w:tc>
      </w:tr>
      <w:tr w:rsidR="00594C8A" w:rsidTr="00E56FF7">
        <w:tc>
          <w:tcPr>
            <w:tcW w:w="4382" w:type="dxa"/>
          </w:tcPr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B327B3">
              <w:rPr>
                <w:rFonts w:ascii="Arial" w:eastAsia="Calibri" w:hAnsi="Arial" w:cs="Arial"/>
                <w:spacing w:val="2"/>
              </w:rPr>
              <w:t>Evaluación sobre los cambios en los aportes patronal y estatal del Fondo de Jubilaciones y Pensiones</w:t>
            </w:r>
          </w:p>
        </w:tc>
        <w:tc>
          <w:tcPr>
            <w:tcW w:w="4382" w:type="dxa"/>
          </w:tcPr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B327B3">
              <w:rPr>
                <w:rFonts w:ascii="Arial" w:eastAsia="Calibri" w:hAnsi="Arial" w:cs="Arial"/>
                <w:spacing w:val="2"/>
              </w:rPr>
              <w:t>624-30-SAFJP-2017</w:t>
            </w:r>
          </w:p>
        </w:tc>
        <w:tc>
          <w:tcPr>
            <w:tcW w:w="4382" w:type="dxa"/>
          </w:tcPr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B327B3">
              <w:rPr>
                <w:rFonts w:ascii="Arial" w:eastAsia="Calibri" w:hAnsi="Arial" w:cs="Arial"/>
                <w:spacing w:val="2"/>
              </w:rPr>
              <w:t>26-05-2017</w:t>
            </w:r>
          </w:p>
        </w:tc>
      </w:tr>
      <w:tr w:rsidR="00594C8A" w:rsidTr="00E56FF7">
        <w:tc>
          <w:tcPr>
            <w:tcW w:w="4382" w:type="dxa"/>
          </w:tcPr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B327B3">
              <w:rPr>
                <w:rFonts w:ascii="Arial" w:eastAsia="Calibri" w:hAnsi="Arial" w:cs="Arial"/>
                <w:spacing w:val="2"/>
              </w:rPr>
              <w:t xml:space="preserve">Evaluación sobre reconocimiento de tiempo servido </w:t>
            </w:r>
          </w:p>
        </w:tc>
        <w:tc>
          <w:tcPr>
            <w:tcW w:w="4382" w:type="dxa"/>
          </w:tcPr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B327B3">
              <w:rPr>
                <w:rFonts w:ascii="Arial" w:eastAsia="Calibri" w:hAnsi="Arial" w:cs="Arial"/>
                <w:spacing w:val="2"/>
              </w:rPr>
              <w:t>634-32-SAFJP-2017</w:t>
            </w:r>
          </w:p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</w:p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B327B3">
              <w:rPr>
                <w:rFonts w:ascii="Arial" w:eastAsia="Calibri" w:hAnsi="Arial" w:cs="Arial"/>
                <w:spacing w:val="2"/>
              </w:rPr>
              <w:t>635-32-SAFJP-2017</w:t>
            </w:r>
          </w:p>
        </w:tc>
        <w:tc>
          <w:tcPr>
            <w:tcW w:w="4382" w:type="dxa"/>
          </w:tcPr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B327B3">
              <w:rPr>
                <w:rFonts w:ascii="Arial" w:eastAsia="Calibri" w:hAnsi="Arial" w:cs="Arial"/>
                <w:spacing w:val="2"/>
              </w:rPr>
              <w:t>30-05-2017</w:t>
            </w:r>
          </w:p>
        </w:tc>
      </w:tr>
      <w:tr w:rsidR="00594C8A" w:rsidTr="00E56FF7">
        <w:tc>
          <w:tcPr>
            <w:tcW w:w="4382" w:type="dxa"/>
          </w:tcPr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B327B3">
              <w:rPr>
                <w:rFonts w:ascii="Arial" w:eastAsia="Calibri" w:hAnsi="Arial" w:cs="Arial"/>
                <w:spacing w:val="2"/>
              </w:rPr>
              <w:t>Estudio sobre la administración y el control de los recursos económicos de terceros, gestionados a través del Sistema Automatizado de Depósitos y Pagos Judiciales (SDJ), así como el control y manejo de títulos valores y dinero recibido en efectivo en el Primer Circuito Judicial de Guanacaste, sede Liberia</w:t>
            </w:r>
          </w:p>
        </w:tc>
        <w:tc>
          <w:tcPr>
            <w:tcW w:w="4382" w:type="dxa"/>
          </w:tcPr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B327B3">
              <w:rPr>
                <w:rFonts w:ascii="Arial" w:eastAsia="Calibri" w:hAnsi="Arial" w:cs="Arial"/>
                <w:spacing w:val="2"/>
              </w:rPr>
              <w:t>689-40-SAEEC-2017</w:t>
            </w:r>
          </w:p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</w:p>
        </w:tc>
        <w:tc>
          <w:tcPr>
            <w:tcW w:w="4382" w:type="dxa"/>
          </w:tcPr>
          <w:p w:rsidR="00594C8A" w:rsidRPr="00B327B3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B327B3">
              <w:rPr>
                <w:rFonts w:ascii="Arial" w:eastAsia="Calibri" w:hAnsi="Arial" w:cs="Arial"/>
                <w:spacing w:val="2"/>
              </w:rPr>
              <w:t>08-06-2017</w:t>
            </w:r>
          </w:p>
        </w:tc>
      </w:tr>
      <w:tr w:rsidR="00594C8A" w:rsidTr="00E56FF7"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Informe especial de auditoría relacionado con el mejoramiento y actualización de la gestión documental del Ministerio Público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661-25-SAO-2017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02-06-2017</w:t>
            </w:r>
          </w:p>
        </w:tc>
      </w:tr>
      <w:tr w:rsidR="00594C8A" w:rsidTr="00E56FF7"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 xml:space="preserve">Informe de Auditoría para el mejoramiento del control interno sobre el reconocimiento del </w:t>
            </w:r>
            <w:proofErr w:type="spellStart"/>
            <w:r w:rsidRPr="007424E7">
              <w:rPr>
                <w:rFonts w:ascii="Arial" w:eastAsia="Calibri" w:hAnsi="Arial" w:cs="Arial"/>
                <w:spacing w:val="2"/>
              </w:rPr>
              <w:t>Zonaje</w:t>
            </w:r>
            <w:proofErr w:type="spellEnd"/>
            <w:r w:rsidRPr="007424E7">
              <w:rPr>
                <w:rFonts w:ascii="Arial" w:eastAsia="Calibri" w:hAnsi="Arial" w:cs="Arial"/>
                <w:spacing w:val="2"/>
              </w:rPr>
              <w:t xml:space="preserve"> a funcionarios del ámbito jurisdiccional y auxiliar de justicia de la Institución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765-40-SAF-2017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27-06-2017</w:t>
            </w:r>
          </w:p>
        </w:tc>
      </w:tr>
      <w:tr w:rsidR="00594C8A" w:rsidTr="00E56FF7"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 xml:space="preserve">Estudio sobre la administración y el control de los recursos económicos de terceros, gestionados a través del </w:t>
            </w:r>
            <w:r w:rsidRPr="007424E7">
              <w:rPr>
                <w:rFonts w:ascii="Arial" w:eastAsia="Calibri" w:hAnsi="Arial" w:cs="Arial"/>
                <w:spacing w:val="2"/>
              </w:rPr>
              <w:lastRenderedPageBreak/>
              <w:t>Sistema Automatizado de Depósitos y Pagos Judiciales (SDJ), así como el dinero recibido en efectivo en el Primer Circuito Judicial de Alajuela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lastRenderedPageBreak/>
              <w:t>872-55-SAEEC-2017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31-07-2017</w:t>
            </w:r>
          </w:p>
        </w:tc>
      </w:tr>
      <w:tr w:rsidR="00594C8A" w:rsidTr="00E56FF7"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lastRenderedPageBreak/>
              <w:t>Evaluación del proceso de las Declaraciones Juradas de Bienes en el Poder Judicial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753-66-SAEE-2017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23-06-2017</w:t>
            </w:r>
          </w:p>
        </w:tc>
      </w:tr>
      <w:tr w:rsidR="00594C8A" w:rsidTr="00E56FF7"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Estudio sobre el proceso de recuperación de sumas giradas de más por el Poder Judicial, a cargo de la Dirección de Gestión Humana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662-39-SAF-2017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02-06-2017</w:t>
            </w:r>
          </w:p>
        </w:tc>
      </w:tr>
      <w:tr w:rsidR="00594C8A" w:rsidTr="00E56FF7"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Evaluación de las horas extra tramitadas por el Juzgado Penal de Limón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672-41-SAF-2017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05-06-2017</w:t>
            </w:r>
          </w:p>
        </w:tc>
      </w:tr>
      <w:tr w:rsidR="00594C8A" w:rsidTr="00E56FF7"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Evaluación del reconocimiento de disponibilidad al personal del Departamento de Investigaciones Criminales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794-43-SAF-2017</w:t>
            </w:r>
          </w:p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</w:p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</w:p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795-43-SAF-2017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30-06-2017</w:t>
            </w:r>
          </w:p>
        </w:tc>
      </w:tr>
      <w:tr w:rsidR="00594C8A" w:rsidTr="00E56FF7"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Evaluación operativa relacionada con el fortalecimiento de la gestión que realiza el Tribunal de Familia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803-50-SAO-2017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06-07-2017</w:t>
            </w:r>
          </w:p>
        </w:tc>
      </w:tr>
      <w:tr w:rsidR="00594C8A" w:rsidTr="00E56FF7"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Informe de Auditoría para el mejoramiento del control interno sobre al reconocimiento del rubro de anualidades al personal en el Poder Judicial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922-57-SAF-2017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11-08-2017</w:t>
            </w:r>
          </w:p>
        </w:tc>
      </w:tr>
      <w:tr w:rsidR="00594C8A" w:rsidTr="00E56FF7"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Informe relacionado con el pago de disponibilidad al personal profesional de los despachos de turno extraordinario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950-53-SAF-2017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17-08-2017</w:t>
            </w:r>
          </w:p>
        </w:tc>
      </w:tr>
      <w:tr w:rsidR="00594C8A" w:rsidTr="00E56FF7"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Evaluación de la planificación y desarrollo del Sistema Integral de Apoyo a la Gestión de los Procesos Jurisdiccionales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1009-57-SATI-2017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31-08-2017</w:t>
            </w:r>
          </w:p>
        </w:tc>
      </w:tr>
      <w:tr w:rsidR="00594C8A" w:rsidTr="00E56FF7"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lastRenderedPageBreak/>
              <w:t>Evaluación de control interno sobre las transacciones realizadas en la Administración Regional del I Circuito Judicial de la Zona Sur (Pérez Zeledón)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1010-55-SAF-2017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31-08-2017</w:t>
            </w:r>
          </w:p>
        </w:tc>
      </w:tr>
      <w:tr w:rsidR="00594C8A" w:rsidTr="00E56FF7"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Estudio sobre horas extra canceladas por el Poder Judicial al personal que labora en los Juzgados Penales de Guanacaste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1011-66-SAF-2017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31-08-2017</w:t>
            </w:r>
          </w:p>
        </w:tc>
      </w:tr>
      <w:tr w:rsidR="00594C8A" w:rsidTr="00E56FF7"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Tercer informe final del Estudio operativo de los procesos bajo responsabilidad de los juzgados penales, modalidad electrónica de Cartago, San Carlos, Pérez Zeledón y Limón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923-55-SAO-2017</w:t>
            </w:r>
          </w:p>
        </w:tc>
        <w:tc>
          <w:tcPr>
            <w:tcW w:w="4382" w:type="dxa"/>
          </w:tcPr>
          <w:p w:rsidR="00594C8A" w:rsidRPr="007424E7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7424E7">
              <w:rPr>
                <w:rFonts w:ascii="Arial" w:eastAsia="Calibri" w:hAnsi="Arial" w:cs="Arial"/>
                <w:spacing w:val="2"/>
              </w:rPr>
              <w:t>11-08-2017</w:t>
            </w:r>
          </w:p>
        </w:tc>
      </w:tr>
      <w:tr w:rsidR="00594C8A" w:rsidTr="00E56FF7"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Evaluación del control interno para el resguardo de la flotilla vehicular asignada al Departamento de Investigaciones Criminales</w:t>
            </w:r>
          </w:p>
        </w:tc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1162-96-SAEE-2017</w:t>
            </w:r>
          </w:p>
        </w:tc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12-10-2017</w:t>
            </w:r>
          </w:p>
        </w:tc>
      </w:tr>
      <w:tr w:rsidR="00594C8A" w:rsidTr="00E56FF7"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Evaluación sobre el desarrollo del estudio actuarial del Fondo de Jubilaciones y Pensiones</w:t>
            </w:r>
          </w:p>
        </w:tc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1052-46-SAFJP-2017</w:t>
            </w:r>
          </w:p>
        </w:tc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13-09-2017</w:t>
            </w:r>
          </w:p>
        </w:tc>
      </w:tr>
      <w:tr w:rsidR="00594C8A" w:rsidTr="00E56FF7"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Evaluación de la seguridad de la información del Sistema de Justicia Restaurativa Penal Juvenil para uso institucional</w:t>
            </w:r>
          </w:p>
        </w:tc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1025-58-SATI-2017</w:t>
            </w:r>
          </w:p>
        </w:tc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05-09-2017</w:t>
            </w:r>
          </w:p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</w:p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</w:p>
        </w:tc>
      </w:tr>
      <w:tr w:rsidR="00594C8A" w:rsidTr="00E56FF7"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Evaluación de la gestión de la cartera de proyectos de tecnología del Poder Judicial</w:t>
            </w:r>
          </w:p>
        </w:tc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1054-53-SATI-2017</w:t>
            </w:r>
          </w:p>
        </w:tc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14-09-2017</w:t>
            </w:r>
          </w:p>
        </w:tc>
      </w:tr>
      <w:tr w:rsidR="00594C8A" w:rsidTr="00E56FF7"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Evaluación del control interno para el resguardo de la flotilla vehicular asignada al Departamento de Investigaciones Criminales.</w:t>
            </w:r>
          </w:p>
        </w:tc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1162-96-SAEE-2017</w:t>
            </w:r>
          </w:p>
        </w:tc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12-10-2017</w:t>
            </w:r>
          </w:p>
        </w:tc>
      </w:tr>
      <w:tr w:rsidR="00594C8A" w:rsidTr="00E56FF7"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 xml:space="preserve">Estudio sobre la administración y el </w:t>
            </w:r>
            <w:r w:rsidRPr="002F7EB4">
              <w:rPr>
                <w:rFonts w:ascii="Arial" w:eastAsia="Calibri" w:hAnsi="Arial" w:cs="Arial"/>
                <w:spacing w:val="2"/>
              </w:rPr>
              <w:lastRenderedPageBreak/>
              <w:t>control de los recursos económicos de terceros, gestionados a través del Sistema Automatizado de Depósitos y Pagos Judiciales (SDJ), así como el dinero recibido en efectivo en el Segundo Circuito Judicial de San José, sede Goicoechea.</w:t>
            </w:r>
          </w:p>
        </w:tc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lastRenderedPageBreak/>
              <w:t>1172-87-SAEEC-2017</w:t>
            </w:r>
          </w:p>
        </w:tc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31-10-2017</w:t>
            </w:r>
          </w:p>
        </w:tc>
      </w:tr>
      <w:tr w:rsidR="00594C8A" w:rsidTr="00E56FF7"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lastRenderedPageBreak/>
              <w:t>Evaluación de la gestión del Modelo de Desarrollo de Arquitectura Organizacional en el Poder Judicial</w:t>
            </w:r>
          </w:p>
        </w:tc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1315-77-SATI-2017</w:t>
            </w:r>
          </w:p>
        </w:tc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23-11-2017</w:t>
            </w:r>
          </w:p>
        </w:tc>
      </w:tr>
      <w:tr w:rsidR="00594C8A" w:rsidTr="00E56FF7"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Informe de advertencia relacionado con la necesidad de fortalecer la Seguridad de acceso de la Información contenida en el Sistema Costarricense de Gestión de los Despachos Judiciales.</w:t>
            </w:r>
          </w:p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</w:p>
        </w:tc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1316-75-SAO-2017</w:t>
            </w:r>
          </w:p>
        </w:tc>
        <w:tc>
          <w:tcPr>
            <w:tcW w:w="4382" w:type="dxa"/>
          </w:tcPr>
          <w:p w:rsidR="00594C8A" w:rsidRPr="002F7EB4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2F7EB4">
              <w:rPr>
                <w:rFonts w:ascii="Arial" w:eastAsia="Calibri" w:hAnsi="Arial" w:cs="Arial"/>
                <w:spacing w:val="2"/>
              </w:rPr>
              <w:t>23-11-2017</w:t>
            </w:r>
          </w:p>
        </w:tc>
      </w:tr>
      <w:tr w:rsidR="00594C8A" w:rsidTr="00E56FF7">
        <w:tc>
          <w:tcPr>
            <w:tcW w:w="4382" w:type="dxa"/>
          </w:tcPr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3804C1">
              <w:rPr>
                <w:rFonts w:ascii="Arial" w:eastAsia="Calibri" w:hAnsi="Arial" w:cs="Arial"/>
                <w:spacing w:val="2"/>
              </w:rPr>
              <w:t>Estudio Operativo para el mejoramiento del control interno en la Oficina de Asuntos Internos del Organismo de Investigación Judicial.</w:t>
            </w:r>
          </w:p>
        </w:tc>
        <w:tc>
          <w:tcPr>
            <w:tcW w:w="4382" w:type="dxa"/>
          </w:tcPr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3804C1">
              <w:rPr>
                <w:rFonts w:ascii="Arial" w:eastAsia="Calibri" w:hAnsi="Arial" w:cs="Arial"/>
                <w:spacing w:val="2"/>
              </w:rPr>
              <w:t>1351-104-SAEE-2017</w:t>
            </w:r>
          </w:p>
        </w:tc>
        <w:tc>
          <w:tcPr>
            <w:tcW w:w="4382" w:type="dxa"/>
          </w:tcPr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3804C1">
              <w:rPr>
                <w:rFonts w:ascii="Arial" w:eastAsia="Calibri" w:hAnsi="Arial" w:cs="Arial"/>
                <w:spacing w:val="2"/>
              </w:rPr>
              <w:t>01-12-2017</w:t>
            </w:r>
          </w:p>
        </w:tc>
      </w:tr>
      <w:tr w:rsidR="00594C8A" w:rsidTr="00E56FF7">
        <w:tc>
          <w:tcPr>
            <w:tcW w:w="4382" w:type="dxa"/>
          </w:tcPr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3804C1">
              <w:rPr>
                <w:rFonts w:ascii="Arial" w:eastAsia="Calibri" w:hAnsi="Arial" w:cs="Arial"/>
                <w:spacing w:val="2"/>
              </w:rPr>
              <w:t>Estudio sobre la administración y el control de los recursos económicos de terceros, gestionados a través del Sistema Automatizado de Depósitos y Pagos Judiciales (SDJ), así como el dinero recibido en efectivo en el Circuito Judicial de Heredia.</w:t>
            </w:r>
          </w:p>
        </w:tc>
        <w:tc>
          <w:tcPr>
            <w:tcW w:w="4382" w:type="dxa"/>
          </w:tcPr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3804C1">
              <w:rPr>
                <w:rFonts w:ascii="Arial" w:eastAsia="Calibri" w:hAnsi="Arial" w:cs="Arial"/>
                <w:spacing w:val="2"/>
              </w:rPr>
              <w:t>1370-114-SAEEC-2017</w:t>
            </w:r>
          </w:p>
        </w:tc>
        <w:tc>
          <w:tcPr>
            <w:tcW w:w="4382" w:type="dxa"/>
          </w:tcPr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3804C1">
              <w:rPr>
                <w:rFonts w:ascii="Arial" w:eastAsia="Calibri" w:hAnsi="Arial" w:cs="Arial"/>
                <w:spacing w:val="2"/>
              </w:rPr>
              <w:t>04-12-2017</w:t>
            </w:r>
          </w:p>
        </w:tc>
      </w:tr>
      <w:tr w:rsidR="00594C8A" w:rsidTr="00E56FF7">
        <w:tc>
          <w:tcPr>
            <w:tcW w:w="4382" w:type="dxa"/>
          </w:tcPr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3804C1">
              <w:rPr>
                <w:rFonts w:ascii="Arial" w:eastAsia="Calibri" w:hAnsi="Arial" w:cs="Arial"/>
                <w:spacing w:val="2"/>
              </w:rPr>
              <w:t>Evaluación de la seguridad lógica del Sistema de Obligados a Pensión Alimentaria.</w:t>
            </w:r>
          </w:p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</w:p>
        </w:tc>
        <w:tc>
          <w:tcPr>
            <w:tcW w:w="4382" w:type="dxa"/>
          </w:tcPr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3804C1">
              <w:rPr>
                <w:rFonts w:ascii="Arial" w:eastAsia="Calibri" w:hAnsi="Arial" w:cs="Arial"/>
                <w:spacing w:val="2"/>
              </w:rPr>
              <w:t>1443-80-SATI-2017 (DTI)</w:t>
            </w:r>
          </w:p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</w:p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3804C1">
              <w:rPr>
                <w:rFonts w:ascii="Arial" w:eastAsia="Calibri" w:hAnsi="Arial" w:cs="Arial"/>
                <w:spacing w:val="2"/>
              </w:rPr>
              <w:t>1444-80-SATI-2017 (Centro de Apoyo)</w:t>
            </w:r>
          </w:p>
        </w:tc>
        <w:tc>
          <w:tcPr>
            <w:tcW w:w="4382" w:type="dxa"/>
          </w:tcPr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3804C1">
              <w:rPr>
                <w:rFonts w:ascii="Arial" w:eastAsia="Calibri" w:hAnsi="Arial" w:cs="Arial"/>
                <w:spacing w:val="2"/>
              </w:rPr>
              <w:t>13-12-2017</w:t>
            </w:r>
          </w:p>
        </w:tc>
      </w:tr>
      <w:tr w:rsidR="00594C8A" w:rsidTr="00E56FF7">
        <w:tc>
          <w:tcPr>
            <w:tcW w:w="4382" w:type="dxa"/>
          </w:tcPr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3804C1">
              <w:rPr>
                <w:rFonts w:ascii="Arial" w:eastAsia="Calibri" w:hAnsi="Arial" w:cs="Arial"/>
                <w:spacing w:val="2"/>
              </w:rPr>
              <w:lastRenderedPageBreak/>
              <w:t>Estudio sobre la administración y el control de los recursos económicos de terceros, gestionados a través del Sistema Automatizado de Depósitos y Pagos Judiciales (SDJ), así como el dinero recibido en efectivo en el Segundo Circuito Judicial de Alajuela, sede San Carlos.</w:t>
            </w:r>
          </w:p>
        </w:tc>
        <w:tc>
          <w:tcPr>
            <w:tcW w:w="4382" w:type="dxa"/>
          </w:tcPr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3804C1">
              <w:rPr>
                <w:rFonts w:ascii="Arial" w:eastAsia="Calibri" w:hAnsi="Arial" w:cs="Arial"/>
                <w:spacing w:val="2"/>
              </w:rPr>
              <w:t>1478-147-SAEEC-2017 Secretaría General de la Corte</w:t>
            </w:r>
          </w:p>
        </w:tc>
        <w:tc>
          <w:tcPr>
            <w:tcW w:w="4382" w:type="dxa"/>
          </w:tcPr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3804C1">
              <w:rPr>
                <w:rFonts w:ascii="Arial" w:eastAsia="Calibri" w:hAnsi="Arial" w:cs="Arial"/>
                <w:spacing w:val="2"/>
              </w:rPr>
              <w:t>18-12-2017</w:t>
            </w:r>
          </w:p>
        </w:tc>
      </w:tr>
      <w:tr w:rsidR="00594C8A" w:rsidTr="00E56FF7">
        <w:tc>
          <w:tcPr>
            <w:tcW w:w="4382" w:type="dxa"/>
          </w:tcPr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3804C1">
              <w:rPr>
                <w:rFonts w:ascii="Arial" w:eastAsia="Calibri" w:hAnsi="Arial" w:cs="Arial"/>
                <w:spacing w:val="2"/>
              </w:rPr>
              <w:t>Evaluación para el mejoramiento del sistema de control interno sobre el registro, actualización y aprobación de la información que se incluye en el Sistema de Obligados Alimentario y Penal (SOAP).</w:t>
            </w:r>
          </w:p>
        </w:tc>
        <w:tc>
          <w:tcPr>
            <w:tcW w:w="4382" w:type="dxa"/>
          </w:tcPr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3804C1">
              <w:rPr>
                <w:rFonts w:ascii="Arial" w:eastAsia="Calibri" w:hAnsi="Arial" w:cs="Arial"/>
                <w:spacing w:val="2"/>
              </w:rPr>
              <w:t>1484-110-SAEE-2017</w:t>
            </w:r>
          </w:p>
        </w:tc>
        <w:tc>
          <w:tcPr>
            <w:tcW w:w="4382" w:type="dxa"/>
          </w:tcPr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3804C1">
              <w:rPr>
                <w:rFonts w:ascii="Arial" w:eastAsia="Calibri" w:hAnsi="Arial" w:cs="Arial"/>
                <w:spacing w:val="2"/>
              </w:rPr>
              <w:t>20-12-2018</w:t>
            </w:r>
          </w:p>
        </w:tc>
      </w:tr>
      <w:tr w:rsidR="00594C8A" w:rsidTr="00E56FF7">
        <w:tc>
          <w:tcPr>
            <w:tcW w:w="4382" w:type="dxa"/>
          </w:tcPr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3804C1">
              <w:rPr>
                <w:rFonts w:ascii="Arial" w:eastAsia="Calibri" w:hAnsi="Arial" w:cs="Arial"/>
                <w:spacing w:val="2"/>
              </w:rPr>
              <w:t>Evaluación operativa relacionada con el fortalecimiento de la gestión que realiza el Tribunal de Familia.</w:t>
            </w:r>
          </w:p>
        </w:tc>
        <w:tc>
          <w:tcPr>
            <w:tcW w:w="4382" w:type="dxa"/>
          </w:tcPr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3804C1">
              <w:rPr>
                <w:rFonts w:ascii="Arial" w:eastAsia="Calibri" w:hAnsi="Arial" w:cs="Arial"/>
                <w:spacing w:val="2"/>
              </w:rPr>
              <w:t>1502-90-SAO-2017</w:t>
            </w:r>
          </w:p>
        </w:tc>
        <w:tc>
          <w:tcPr>
            <w:tcW w:w="4382" w:type="dxa"/>
          </w:tcPr>
          <w:p w:rsidR="00594C8A" w:rsidRPr="003804C1" w:rsidRDefault="00594C8A" w:rsidP="00594C8A">
            <w:pPr>
              <w:rPr>
                <w:rFonts w:ascii="Arial" w:eastAsia="Calibri" w:hAnsi="Arial" w:cs="Arial"/>
                <w:spacing w:val="2"/>
              </w:rPr>
            </w:pPr>
            <w:r w:rsidRPr="003804C1">
              <w:rPr>
                <w:rFonts w:ascii="Arial" w:eastAsia="Calibri" w:hAnsi="Arial" w:cs="Arial"/>
                <w:spacing w:val="2"/>
              </w:rPr>
              <w:t>22-12-2017</w:t>
            </w:r>
          </w:p>
        </w:tc>
      </w:tr>
    </w:tbl>
    <w:p w:rsidR="00E56FF7" w:rsidRDefault="00E56FF7" w:rsidP="00955308"/>
    <w:p w:rsidR="00E56FF7" w:rsidRDefault="00E56FF7" w:rsidP="00955308"/>
    <w:p w:rsidR="00E56FF7" w:rsidRDefault="00E56FF7" w:rsidP="00955308"/>
    <w:p w:rsidR="00E56FF7" w:rsidRDefault="00E56FF7" w:rsidP="00955308"/>
    <w:p w:rsidR="00E56FF7" w:rsidRDefault="00E56FF7" w:rsidP="00955308"/>
    <w:p w:rsidR="004932B9" w:rsidRDefault="004932B9"/>
    <w:sectPr w:rsidR="004932B9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2B9"/>
    <w:rsid w:val="000A32CC"/>
    <w:rsid w:val="000C13FC"/>
    <w:rsid w:val="00132787"/>
    <w:rsid w:val="001B2203"/>
    <w:rsid w:val="001C76CB"/>
    <w:rsid w:val="002045D8"/>
    <w:rsid w:val="002B27C8"/>
    <w:rsid w:val="003A2BA1"/>
    <w:rsid w:val="003E27FD"/>
    <w:rsid w:val="00455C6E"/>
    <w:rsid w:val="004932B9"/>
    <w:rsid w:val="00515A77"/>
    <w:rsid w:val="005808A6"/>
    <w:rsid w:val="00594C8A"/>
    <w:rsid w:val="005D357A"/>
    <w:rsid w:val="00615F44"/>
    <w:rsid w:val="007D7A46"/>
    <w:rsid w:val="00815100"/>
    <w:rsid w:val="00892D9D"/>
    <w:rsid w:val="00955308"/>
    <w:rsid w:val="00965386"/>
    <w:rsid w:val="00995D0A"/>
    <w:rsid w:val="009D3256"/>
    <w:rsid w:val="009F2B15"/>
    <w:rsid w:val="00A30B4F"/>
    <w:rsid w:val="00A70EC8"/>
    <w:rsid w:val="00AA02E3"/>
    <w:rsid w:val="00AC3CAA"/>
    <w:rsid w:val="00BD0F07"/>
    <w:rsid w:val="00C67962"/>
    <w:rsid w:val="00C70B93"/>
    <w:rsid w:val="00E07784"/>
    <w:rsid w:val="00E56FF7"/>
    <w:rsid w:val="00EB11F9"/>
    <w:rsid w:val="00EE1B15"/>
    <w:rsid w:val="00F01A3E"/>
    <w:rsid w:val="00F5239A"/>
    <w:rsid w:val="00F73588"/>
    <w:rsid w:val="00F750D8"/>
    <w:rsid w:val="00F81BCF"/>
    <w:rsid w:val="00FD5356"/>
    <w:rsid w:val="00FE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uditoria@poder-judicial.go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C3BFD-688F-44EB-9FC4-347650E9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1451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Rodriguez Salas</dc:creator>
  <cp:lastModifiedBy>ycardenas</cp:lastModifiedBy>
  <cp:revision>4</cp:revision>
  <dcterms:created xsi:type="dcterms:W3CDTF">2018-06-06T15:27:00Z</dcterms:created>
  <dcterms:modified xsi:type="dcterms:W3CDTF">2018-06-06T16:43:00Z</dcterms:modified>
</cp:coreProperties>
</file>