
<file path=[Content_Types].xml><?xml version="1.0" encoding="utf-8"?>
<Types xmlns="http://schemas.openxmlformats.org/package/2006/content-types">
  <Default Extension="bin" ContentType="application/vnd.openxmlformats-officedocument.oleObject"/>
  <Default Extension="docx" ContentType="application/vnd.openxmlformats-officedocument.wordprocessingml.document"/>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618614D" w14:textId="31B8FF52" w:rsidR="009951EE" w:rsidRPr="00F75604" w:rsidRDefault="00280542" w:rsidP="00F75604">
      <w:pPr>
        <w:jc w:val="both"/>
        <w:rPr>
          <w:rFonts w:ascii="Arial" w:hAnsi="Arial" w:cs="Arial"/>
          <w:color w:val="7030A0"/>
          <w:sz w:val="22"/>
          <w:szCs w:val="22"/>
        </w:rPr>
      </w:pPr>
      <w:r w:rsidRPr="00F75604">
        <w:rPr>
          <w:rFonts w:ascii="Arial" w:hAnsi="Arial" w:cs="Arial"/>
          <w:noProof/>
          <w:sz w:val="22"/>
          <w:szCs w:val="22"/>
          <w:lang w:eastAsia="es-CR"/>
        </w:rPr>
        <mc:AlternateContent>
          <mc:Choice Requires="wpg">
            <w:drawing>
              <wp:anchor distT="0" distB="0" distL="114300" distR="114300" simplePos="0" relativeHeight="251658240" behindDoc="0" locked="0" layoutInCell="1" allowOverlap="1" wp14:anchorId="214468CB" wp14:editId="585C7397">
                <wp:simplePos x="0" y="0"/>
                <wp:positionH relativeFrom="column">
                  <wp:posOffset>-538255</wp:posOffset>
                </wp:positionH>
                <wp:positionV relativeFrom="paragraph">
                  <wp:posOffset>-936561</wp:posOffset>
                </wp:positionV>
                <wp:extent cx="7364095" cy="9488308"/>
                <wp:effectExtent l="0" t="0" r="8255" b="0"/>
                <wp:wrapNone/>
                <wp:docPr id="9" name="Grupo 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7364095" cy="9488308"/>
                          <a:chOff x="-258914" y="-68083"/>
                          <a:chExt cx="7364095" cy="9488308"/>
                        </a:xfrm>
                      </wpg:grpSpPr>
                      <wps:wsp>
                        <wps:cNvPr id="471" name="Rectángulo 471"/>
                        <wps:cNvSpPr>
                          <a:spLocks/>
                        </wps:cNvSpPr>
                        <wps:spPr bwMode="auto">
                          <a:xfrm>
                            <a:off x="-258914" y="-68083"/>
                            <a:ext cx="5411940" cy="9488308"/>
                          </a:xfrm>
                          <a:prstGeom prst="rect">
                            <a:avLst/>
                          </a:prstGeom>
                          <a:solidFill>
                            <a:schemeClr val="accent1"/>
                          </a:solidFill>
                          <a:ln>
                            <a:noFill/>
                          </a:ln>
                        </wps:spPr>
                        <wps:txbx>
                          <w:txbxContent>
                            <w:p w14:paraId="48B8E5A0" w14:textId="53EB77AC" w:rsidR="00772D1A" w:rsidRPr="0053381A" w:rsidRDefault="00772D1A" w:rsidP="00280542">
                              <w:pPr>
                                <w:spacing w:before="240"/>
                                <w:jc w:val="center"/>
                                <w:rPr>
                                  <w:rFonts w:ascii="Arial Nova" w:hAnsi="Arial Nova" w:cs="Arial"/>
                                  <w:b/>
                                  <w:color w:val="FFFFFF" w:themeColor="background1"/>
                                  <w:sz w:val="44"/>
                                  <w:szCs w:val="44"/>
                                </w:rPr>
                              </w:pPr>
                              <w:r w:rsidRPr="0053381A">
                                <w:rPr>
                                  <w:rFonts w:ascii="Arial Nova" w:hAnsi="Arial Nova" w:cs="Arial"/>
                                  <w:b/>
                                  <w:color w:val="FFFFFF" w:themeColor="background1"/>
                                  <w:sz w:val="44"/>
                                  <w:szCs w:val="44"/>
                                </w:rPr>
                                <w:t xml:space="preserve">INFORME DE INDICADORES </w:t>
                              </w:r>
                            </w:p>
                            <w:p w14:paraId="134CF7F6" w14:textId="46767024" w:rsidR="00772D1A" w:rsidRPr="0053381A" w:rsidRDefault="00772D1A" w:rsidP="00280542">
                              <w:pPr>
                                <w:spacing w:before="240"/>
                                <w:jc w:val="center"/>
                                <w:rPr>
                                  <w:rFonts w:ascii="Arial Nova" w:hAnsi="Arial Nova" w:cs="Arial"/>
                                  <w:b/>
                                  <w:color w:val="FFFFFF" w:themeColor="background1"/>
                                  <w:sz w:val="44"/>
                                  <w:szCs w:val="44"/>
                                </w:rPr>
                              </w:pPr>
                              <w:r w:rsidRPr="0053381A">
                                <w:rPr>
                                  <w:rFonts w:ascii="Arial Nova" w:hAnsi="Arial Nova" w:cs="Arial"/>
                                  <w:b/>
                                  <w:color w:val="FFFFFF" w:themeColor="background1"/>
                                  <w:sz w:val="44"/>
                                  <w:szCs w:val="44"/>
                                </w:rPr>
                                <w:t>DE GESTIÓN</w:t>
                              </w:r>
                            </w:p>
                            <w:p w14:paraId="0AD1567C" w14:textId="77777777" w:rsidR="00772D1A" w:rsidRDefault="00772D1A" w:rsidP="00280542">
                              <w:pPr>
                                <w:spacing w:before="240"/>
                                <w:ind w:left="1008"/>
                                <w:jc w:val="center"/>
                                <w:rPr>
                                  <w:rFonts w:ascii="Arial" w:hAnsi="Arial" w:cs="Arial"/>
                                  <w:color w:val="FFFF00"/>
                                  <w:sz w:val="36"/>
                                  <w:szCs w:val="36"/>
                                </w:rPr>
                              </w:pPr>
                            </w:p>
                            <w:p w14:paraId="616AF31B" w14:textId="77777777" w:rsidR="00772D1A" w:rsidRDefault="00772D1A" w:rsidP="00280542">
                              <w:pPr>
                                <w:tabs>
                                  <w:tab w:val="left" w:pos="2977"/>
                                </w:tabs>
                                <w:spacing w:before="240"/>
                                <w:jc w:val="center"/>
                                <w:rPr>
                                  <w:rFonts w:ascii="Arial" w:hAnsi="Arial" w:cs="Arial"/>
                                  <w:color w:val="FFFF00"/>
                                  <w:sz w:val="36"/>
                                  <w:szCs w:val="36"/>
                                </w:rPr>
                              </w:pPr>
                            </w:p>
                            <w:p w14:paraId="340532B1" w14:textId="77777777" w:rsidR="00772D1A" w:rsidRDefault="00772D1A" w:rsidP="00280542">
                              <w:pPr>
                                <w:tabs>
                                  <w:tab w:val="left" w:pos="2977"/>
                                </w:tabs>
                                <w:spacing w:before="240"/>
                                <w:jc w:val="center"/>
                                <w:rPr>
                                  <w:rFonts w:ascii="Arial" w:hAnsi="Arial" w:cs="Arial"/>
                                  <w:color w:val="FFFF00"/>
                                  <w:sz w:val="36"/>
                                  <w:szCs w:val="36"/>
                                </w:rPr>
                              </w:pPr>
                            </w:p>
                            <w:p w14:paraId="7753130F" w14:textId="5EFD3C75" w:rsidR="00772D1A" w:rsidRPr="0053381A" w:rsidRDefault="00772D1A" w:rsidP="00280542">
                              <w:pPr>
                                <w:tabs>
                                  <w:tab w:val="left" w:pos="2977"/>
                                </w:tabs>
                                <w:spacing w:before="240"/>
                                <w:jc w:val="center"/>
                                <w:rPr>
                                  <w:rFonts w:ascii="Arial Nova Cond" w:hAnsi="Arial Nova Cond" w:cs="Arial"/>
                                  <w:iCs/>
                                  <w:color w:val="FFFFFF" w:themeColor="background1"/>
                                  <w:sz w:val="36"/>
                                  <w:szCs w:val="36"/>
                                </w:rPr>
                              </w:pPr>
                              <w:r w:rsidRPr="0053381A">
                                <w:rPr>
                                  <w:rFonts w:ascii="Arial Nova Cond" w:hAnsi="Arial Nova Cond" w:cs="Arial"/>
                                  <w:iCs/>
                                  <w:color w:val="FFFFFF" w:themeColor="background1"/>
                                  <w:sz w:val="36"/>
                                  <w:szCs w:val="36"/>
                                </w:rPr>
                                <w:t xml:space="preserve">Periodo </w:t>
                              </w:r>
                            </w:p>
                            <w:p w14:paraId="06E0F39E" w14:textId="64B4BB8F" w:rsidR="00772D1A" w:rsidRPr="000E0DFB" w:rsidRDefault="00772D1A" w:rsidP="00280542">
                              <w:pPr>
                                <w:tabs>
                                  <w:tab w:val="left" w:pos="2977"/>
                                </w:tabs>
                                <w:spacing w:before="240"/>
                                <w:jc w:val="center"/>
                                <w:rPr>
                                  <w:rFonts w:ascii="Arial Nova Cond" w:hAnsi="Arial Nova Cond" w:cs="Arial"/>
                                  <w:iCs/>
                                  <w:color w:val="FFFFFF" w:themeColor="background1"/>
                                  <w:sz w:val="36"/>
                                  <w:szCs w:val="36"/>
                                </w:rPr>
                              </w:pPr>
                              <w:r w:rsidRPr="000E0DFB">
                                <w:rPr>
                                  <w:rFonts w:ascii="Arial Nova Cond" w:hAnsi="Arial Nova Cond" w:cs="Arial"/>
                                  <w:iCs/>
                                  <w:color w:val="FFFFFF" w:themeColor="background1"/>
                                  <w:sz w:val="36"/>
                                  <w:szCs w:val="36"/>
                                </w:rPr>
                                <w:t xml:space="preserve">Del </w:t>
                              </w:r>
                              <w:r w:rsidR="005F065D" w:rsidRPr="000E0DFB">
                                <w:rPr>
                                  <w:rFonts w:ascii="Arial Nova Cond" w:hAnsi="Arial Nova Cond" w:cs="Arial"/>
                                  <w:iCs/>
                                  <w:color w:val="FFFFFF" w:themeColor="background1"/>
                                  <w:sz w:val="36"/>
                                  <w:szCs w:val="36"/>
                                </w:rPr>
                                <w:t xml:space="preserve">06 de enero </w:t>
                              </w:r>
                              <w:r w:rsidRPr="000E0DFB">
                                <w:rPr>
                                  <w:rFonts w:ascii="Arial Nova Cond" w:hAnsi="Arial Nova Cond" w:cs="Arial"/>
                                  <w:iCs/>
                                  <w:color w:val="FFFFFF" w:themeColor="background1"/>
                                  <w:sz w:val="36"/>
                                  <w:szCs w:val="36"/>
                                </w:rPr>
                                <w:t>al 30 de junio del 2025</w:t>
                              </w:r>
                            </w:p>
                          </w:txbxContent>
                        </wps:txbx>
                        <wps:bodyPr rot="0" vert="horz" wrap="square" lIns="274320" tIns="914400" rIns="274320" bIns="45720" anchor="ctr" anchorCtr="0" upright="1">
                          <a:noAutofit/>
                        </wps:bodyPr>
                      </wps:wsp>
                      <wps:wsp>
                        <wps:cNvPr id="472" name="Rectángulo 472"/>
                        <wps:cNvSpPr>
                          <a:spLocks/>
                        </wps:cNvSpPr>
                        <wps:spPr>
                          <a:xfrm>
                            <a:off x="5192762" y="-68083"/>
                            <a:ext cx="1912419" cy="9488308"/>
                          </a:xfrm>
                          <a:prstGeom prst="rect">
                            <a:avLst/>
                          </a:prstGeom>
                          <a:solidFill>
                            <a:schemeClr val="tx2"/>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149D8646" w14:textId="77777777" w:rsidR="00772D1A" w:rsidRPr="00401D02" w:rsidRDefault="00772D1A" w:rsidP="000B3711">
                              <w:pPr>
                                <w:pStyle w:val="Subttulo"/>
                                <w:jc w:val="center"/>
                                <w:rPr>
                                  <w:rFonts w:ascii="Arial Black" w:hAnsi="Arial Black" w:cs="Arial"/>
                                  <w:b/>
                                  <w:color w:val="FFFFFF" w:themeColor="background1"/>
                                  <w:spacing w:val="0"/>
                                  <w:sz w:val="40"/>
                                  <w:szCs w:val="24"/>
                                  <w:lang w:val="pt-PT"/>
                                </w:rPr>
                              </w:pPr>
                              <w:r w:rsidRPr="00401D02">
                                <w:rPr>
                                  <w:rFonts w:ascii="Arial Black" w:hAnsi="Arial Black" w:cs="Arial"/>
                                  <w:b/>
                                  <w:color w:val="FFFFFF" w:themeColor="background1"/>
                                  <w:spacing w:val="0"/>
                                  <w:sz w:val="40"/>
                                  <w:szCs w:val="24"/>
                                  <w:lang w:val="pt-PT"/>
                                </w:rPr>
                                <w:t>A</w:t>
                              </w:r>
                            </w:p>
                            <w:p w14:paraId="7A34F934" w14:textId="77777777" w:rsidR="00772D1A" w:rsidRPr="00401D02" w:rsidRDefault="00772D1A" w:rsidP="000B3711">
                              <w:pPr>
                                <w:pStyle w:val="Subttulo"/>
                                <w:jc w:val="center"/>
                                <w:rPr>
                                  <w:rFonts w:ascii="Arial Black" w:hAnsi="Arial Black" w:cs="Arial"/>
                                  <w:b/>
                                  <w:color w:val="FFFFFF" w:themeColor="background1"/>
                                  <w:spacing w:val="0"/>
                                  <w:sz w:val="40"/>
                                  <w:szCs w:val="24"/>
                                  <w:lang w:val="pt-PT"/>
                                </w:rPr>
                              </w:pPr>
                              <w:r w:rsidRPr="00401D02">
                                <w:rPr>
                                  <w:rFonts w:ascii="Arial Black" w:hAnsi="Arial Black" w:cs="Arial"/>
                                  <w:b/>
                                  <w:color w:val="FFFFFF" w:themeColor="background1"/>
                                  <w:spacing w:val="0"/>
                                  <w:sz w:val="40"/>
                                  <w:szCs w:val="24"/>
                                  <w:lang w:val="pt-PT"/>
                                </w:rPr>
                                <w:t>U</w:t>
                              </w:r>
                            </w:p>
                            <w:p w14:paraId="5D492E8F" w14:textId="77777777" w:rsidR="00772D1A" w:rsidRPr="00401D02" w:rsidRDefault="00772D1A" w:rsidP="000B3711">
                              <w:pPr>
                                <w:pStyle w:val="Subttulo"/>
                                <w:jc w:val="center"/>
                                <w:rPr>
                                  <w:rFonts w:ascii="Arial Black" w:hAnsi="Arial Black" w:cs="Arial"/>
                                  <w:b/>
                                  <w:color w:val="FFFFFF" w:themeColor="background1"/>
                                  <w:spacing w:val="0"/>
                                  <w:sz w:val="40"/>
                                  <w:szCs w:val="24"/>
                                  <w:lang w:val="pt-PT"/>
                                </w:rPr>
                              </w:pPr>
                              <w:r w:rsidRPr="00401D02">
                                <w:rPr>
                                  <w:rFonts w:ascii="Arial Black" w:hAnsi="Arial Black" w:cs="Arial"/>
                                  <w:b/>
                                  <w:color w:val="FFFFFF" w:themeColor="background1"/>
                                  <w:spacing w:val="0"/>
                                  <w:sz w:val="40"/>
                                  <w:szCs w:val="24"/>
                                  <w:lang w:val="pt-PT"/>
                                </w:rPr>
                                <w:t>D</w:t>
                              </w:r>
                            </w:p>
                            <w:p w14:paraId="5B8C08BA" w14:textId="77777777" w:rsidR="00772D1A" w:rsidRPr="00401D02" w:rsidRDefault="00772D1A" w:rsidP="000B3711">
                              <w:pPr>
                                <w:pStyle w:val="Subttulo"/>
                                <w:jc w:val="center"/>
                                <w:rPr>
                                  <w:rFonts w:ascii="Arial Black" w:hAnsi="Arial Black" w:cs="Arial"/>
                                  <w:b/>
                                  <w:color w:val="FFFFFF" w:themeColor="background1"/>
                                  <w:spacing w:val="0"/>
                                  <w:sz w:val="40"/>
                                  <w:szCs w:val="24"/>
                                  <w:lang w:val="pt-PT"/>
                                </w:rPr>
                              </w:pPr>
                              <w:r w:rsidRPr="00401D02">
                                <w:rPr>
                                  <w:rFonts w:ascii="Arial Black" w:hAnsi="Arial Black" w:cs="Arial"/>
                                  <w:b/>
                                  <w:color w:val="FFFFFF" w:themeColor="background1"/>
                                  <w:spacing w:val="0"/>
                                  <w:sz w:val="40"/>
                                  <w:szCs w:val="24"/>
                                  <w:lang w:val="pt-PT"/>
                                </w:rPr>
                                <w:t>I</w:t>
                              </w:r>
                            </w:p>
                            <w:p w14:paraId="2637AD2D" w14:textId="77777777" w:rsidR="00772D1A" w:rsidRPr="00401D02" w:rsidRDefault="00772D1A" w:rsidP="000B3711">
                              <w:pPr>
                                <w:pStyle w:val="Subttulo"/>
                                <w:jc w:val="center"/>
                                <w:rPr>
                                  <w:rFonts w:ascii="Arial Black" w:hAnsi="Arial Black" w:cs="Arial"/>
                                  <w:b/>
                                  <w:color w:val="FFFFFF" w:themeColor="background1"/>
                                  <w:spacing w:val="0"/>
                                  <w:sz w:val="40"/>
                                  <w:szCs w:val="24"/>
                                  <w:lang w:val="pt-PT"/>
                                </w:rPr>
                              </w:pPr>
                              <w:r w:rsidRPr="00401D02">
                                <w:rPr>
                                  <w:rFonts w:ascii="Arial Black" w:hAnsi="Arial Black" w:cs="Arial"/>
                                  <w:b/>
                                  <w:color w:val="FFFFFF" w:themeColor="background1"/>
                                  <w:spacing w:val="0"/>
                                  <w:sz w:val="40"/>
                                  <w:szCs w:val="24"/>
                                  <w:lang w:val="pt-PT"/>
                                </w:rPr>
                                <w:t>T</w:t>
                              </w:r>
                            </w:p>
                            <w:p w14:paraId="40FB5683" w14:textId="77777777" w:rsidR="00772D1A" w:rsidRPr="00401D02" w:rsidRDefault="00772D1A" w:rsidP="000B3711">
                              <w:pPr>
                                <w:pStyle w:val="Subttulo"/>
                                <w:jc w:val="center"/>
                                <w:rPr>
                                  <w:rFonts w:ascii="Arial Black" w:hAnsi="Arial Black" w:cs="Arial"/>
                                  <w:b/>
                                  <w:color w:val="FFFFFF" w:themeColor="background1"/>
                                  <w:spacing w:val="0"/>
                                  <w:sz w:val="40"/>
                                  <w:szCs w:val="24"/>
                                  <w:lang w:val="pt-PT"/>
                                </w:rPr>
                              </w:pPr>
                              <w:r w:rsidRPr="00401D02">
                                <w:rPr>
                                  <w:rFonts w:ascii="Arial Black" w:hAnsi="Arial Black" w:cs="Arial"/>
                                  <w:b/>
                                  <w:color w:val="FFFFFF" w:themeColor="background1"/>
                                  <w:spacing w:val="0"/>
                                  <w:sz w:val="40"/>
                                  <w:szCs w:val="24"/>
                                  <w:lang w:val="pt-PT"/>
                                </w:rPr>
                                <w:t>O</w:t>
                              </w:r>
                            </w:p>
                            <w:p w14:paraId="0532BE27" w14:textId="77777777" w:rsidR="00772D1A" w:rsidRPr="00401D02" w:rsidRDefault="00772D1A" w:rsidP="000B3711">
                              <w:pPr>
                                <w:pStyle w:val="Subttulo"/>
                                <w:jc w:val="center"/>
                                <w:rPr>
                                  <w:rFonts w:ascii="Arial Black" w:hAnsi="Arial Black" w:cs="Arial"/>
                                  <w:b/>
                                  <w:color w:val="FFFFFF" w:themeColor="background1"/>
                                  <w:spacing w:val="0"/>
                                  <w:sz w:val="40"/>
                                  <w:szCs w:val="24"/>
                                  <w:lang w:val="pt-PT"/>
                                </w:rPr>
                              </w:pPr>
                              <w:r w:rsidRPr="00401D02">
                                <w:rPr>
                                  <w:rFonts w:ascii="Arial Black" w:hAnsi="Arial Black" w:cs="Arial"/>
                                  <w:b/>
                                  <w:color w:val="FFFFFF" w:themeColor="background1"/>
                                  <w:spacing w:val="0"/>
                                  <w:sz w:val="40"/>
                                  <w:szCs w:val="24"/>
                                  <w:lang w:val="pt-PT"/>
                                </w:rPr>
                                <w:t>R</w:t>
                              </w:r>
                            </w:p>
                            <w:p w14:paraId="06B59A7D" w14:textId="77777777" w:rsidR="00772D1A" w:rsidRPr="00401D02" w:rsidRDefault="00772D1A" w:rsidP="000B3711">
                              <w:pPr>
                                <w:pStyle w:val="Subttulo"/>
                                <w:jc w:val="center"/>
                                <w:rPr>
                                  <w:rFonts w:ascii="Arial Black" w:hAnsi="Arial Black" w:cs="Arial"/>
                                  <w:b/>
                                  <w:color w:val="FFFFFF" w:themeColor="background1"/>
                                  <w:spacing w:val="0"/>
                                  <w:sz w:val="40"/>
                                  <w:szCs w:val="24"/>
                                  <w:lang w:val="pt-PT"/>
                                </w:rPr>
                              </w:pPr>
                              <w:r w:rsidRPr="00401D02">
                                <w:rPr>
                                  <w:rFonts w:ascii="Arial Black" w:hAnsi="Arial Black" w:cs="Arial"/>
                                  <w:b/>
                                  <w:color w:val="FFFFFF" w:themeColor="background1"/>
                                  <w:spacing w:val="0"/>
                                  <w:sz w:val="40"/>
                                  <w:szCs w:val="24"/>
                                  <w:lang w:val="pt-PT"/>
                                </w:rPr>
                                <w:t>Í</w:t>
                              </w:r>
                            </w:p>
                            <w:p w14:paraId="7FF46959" w14:textId="77777777" w:rsidR="00772D1A" w:rsidRPr="00401D02" w:rsidRDefault="00772D1A" w:rsidP="000B3711">
                              <w:pPr>
                                <w:pStyle w:val="Subttulo"/>
                                <w:jc w:val="center"/>
                                <w:rPr>
                                  <w:rFonts w:ascii="Arial Black" w:hAnsi="Arial Black" w:cs="Arial"/>
                                  <w:b/>
                                  <w:color w:val="FFFFFF" w:themeColor="background1"/>
                                  <w:spacing w:val="0"/>
                                  <w:sz w:val="40"/>
                                  <w:szCs w:val="24"/>
                                  <w:lang w:val="pt-PT"/>
                                </w:rPr>
                              </w:pPr>
                              <w:r w:rsidRPr="00401D02">
                                <w:rPr>
                                  <w:rFonts w:ascii="Arial Black" w:hAnsi="Arial Black" w:cs="Arial"/>
                                  <w:b/>
                                  <w:color w:val="FFFFFF" w:themeColor="background1"/>
                                  <w:spacing w:val="0"/>
                                  <w:sz w:val="40"/>
                                  <w:szCs w:val="24"/>
                                  <w:lang w:val="pt-PT"/>
                                </w:rPr>
                                <w:t>A</w:t>
                              </w:r>
                            </w:p>
                            <w:p w14:paraId="5E7A8785" w14:textId="77777777" w:rsidR="00772D1A" w:rsidRPr="00401D02" w:rsidRDefault="00772D1A" w:rsidP="000B3711">
                              <w:pPr>
                                <w:pStyle w:val="Subttulo"/>
                                <w:jc w:val="center"/>
                                <w:rPr>
                                  <w:rFonts w:ascii="Arial Black" w:hAnsi="Arial Black" w:cs="Arial"/>
                                  <w:b/>
                                  <w:color w:val="FFFFFF" w:themeColor="background1"/>
                                  <w:spacing w:val="0"/>
                                  <w:sz w:val="40"/>
                                  <w:szCs w:val="24"/>
                                  <w:lang w:val="pt-PT"/>
                                </w:rPr>
                              </w:pPr>
                            </w:p>
                            <w:p w14:paraId="1DADF3D4" w14:textId="77777777" w:rsidR="00772D1A" w:rsidRPr="00401D02" w:rsidRDefault="00772D1A" w:rsidP="000B3711">
                              <w:pPr>
                                <w:pStyle w:val="Subttulo"/>
                                <w:jc w:val="center"/>
                                <w:rPr>
                                  <w:rFonts w:ascii="Arial Black" w:hAnsi="Arial Black" w:cs="Arial"/>
                                  <w:b/>
                                  <w:color w:val="FFFFFF" w:themeColor="background1"/>
                                  <w:spacing w:val="0"/>
                                  <w:sz w:val="40"/>
                                  <w:szCs w:val="24"/>
                                  <w:lang w:val="pt-PT"/>
                                </w:rPr>
                              </w:pPr>
                              <w:r w:rsidRPr="00401D02">
                                <w:rPr>
                                  <w:rFonts w:ascii="Arial Black" w:hAnsi="Arial Black" w:cs="Arial"/>
                                  <w:b/>
                                  <w:color w:val="FFFFFF" w:themeColor="background1"/>
                                  <w:spacing w:val="0"/>
                                  <w:sz w:val="40"/>
                                  <w:szCs w:val="24"/>
                                  <w:lang w:val="pt-PT"/>
                                </w:rPr>
                                <w:t>I</w:t>
                              </w:r>
                            </w:p>
                            <w:p w14:paraId="356FBED1" w14:textId="77777777" w:rsidR="00772D1A" w:rsidRPr="00401D02" w:rsidRDefault="00772D1A" w:rsidP="000B3711">
                              <w:pPr>
                                <w:pStyle w:val="Subttulo"/>
                                <w:jc w:val="center"/>
                                <w:rPr>
                                  <w:rFonts w:ascii="Arial Black" w:hAnsi="Arial Black" w:cs="Arial"/>
                                  <w:b/>
                                  <w:color w:val="FFFFFF" w:themeColor="background1"/>
                                  <w:spacing w:val="0"/>
                                  <w:sz w:val="40"/>
                                  <w:szCs w:val="24"/>
                                  <w:lang w:val="pt-PT"/>
                                </w:rPr>
                              </w:pPr>
                              <w:r w:rsidRPr="00401D02">
                                <w:rPr>
                                  <w:rFonts w:ascii="Arial Black" w:hAnsi="Arial Black" w:cs="Arial"/>
                                  <w:b/>
                                  <w:color w:val="FFFFFF" w:themeColor="background1"/>
                                  <w:spacing w:val="0"/>
                                  <w:sz w:val="40"/>
                                  <w:szCs w:val="24"/>
                                  <w:lang w:val="pt-PT"/>
                                </w:rPr>
                                <w:t>N</w:t>
                              </w:r>
                            </w:p>
                            <w:p w14:paraId="1AF8379D" w14:textId="77777777" w:rsidR="00772D1A" w:rsidRPr="00401D02" w:rsidRDefault="00772D1A" w:rsidP="000B3711">
                              <w:pPr>
                                <w:pStyle w:val="Subttulo"/>
                                <w:jc w:val="center"/>
                                <w:rPr>
                                  <w:rFonts w:ascii="Arial Black" w:hAnsi="Arial Black" w:cs="Arial"/>
                                  <w:b/>
                                  <w:color w:val="FFFFFF" w:themeColor="background1"/>
                                  <w:spacing w:val="0"/>
                                  <w:sz w:val="40"/>
                                  <w:szCs w:val="24"/>
                                </w:rPr>
                              </w:pPr>
                              <w:r w:rsidRPr="00401D02">
                                <w:rPr>
                                  <w:rFonts w:ascii="Arial Black" w:hAnsi="Arial Black" w:cs="Arial"/>
                                  <w:b/>
                                  <w:color w:val="FFFFFF" w:themeColor="background1"/>
                                  <w:spacing w:val="0"/>
                                  <w:sz w:val="40"/>
                                  <w:szCs w:val="24"/>
                                </w:rPr>
                                <w:t>T</w:t>
                              </w:r>
                            </w:p>
                            <w:p w14:paraId="3F7A33CA" w14:textId="77777777" w:rsidR="00772D1A" w:rsidRPr="00401D02" w:rsidRDefault="00772D1A" w:rsidP="000B3711">
                              <w:pPr>
                                <w:pStyle w:val="Subttulo"/>
                                <w:jc w:val="center"/>
                                <w:rPr>
                                  <w:rFonts w:ascii="Arial Black" w:hAnsi="Arial Black" w:cs="Arial"/>
                                  <w:b/>
                                  <w:color w:val="FFFFFF" w:themeColor="background1"/>
                                  <w:spacing w:val="0"/>
                                  <w:sz w:val="40"/>
                                  <w:szCs w:val="24"/>
                                </w:rPr>
                              </w:pPr>
                              <w:r w:rsidRPr="00401D02">
                                <w:rPr>
                                  <w:rFonts w:ascii="Arial Black" w:hAnsi="Arial Black" w:cs="Arial"/>
                                  <w:b/>
                                  <w:color w:val="FFFFFF" w:themeColor="background1"/>
                                  <w:spacing w:val="0"/>
                                  <w:sz w:val="40"/>
                                  <w:szCs w:val="24"/>
                                </w:rPr>
                                <w:t>E</w:t>
                              </w:r>
                            </w:p>
                            <w:p w14:paraId="4E21973C" w14:textId="77777777" w:rsidR="00772D1A" w:rsidRPr="00401D02" w:rsidRDefault="00772D1A" w:rsidP="000B3711">
                              <w:pPr>
                                <w:pStyle w:val="Subttulo"/>
                                <w:jc w:val="center"/>
                                <w:rPr>
                                  <w:rFonts w:ascii="Arial Black" w:hAnsi="Arial Black" w:cs="Arial"/>
                                  <w:b/>
                                  <w:color w:val="FFFFFF" w:themeColor="background1"/>
                                  <w:spacing w:val="0"/>
                                  <w:sz w:val="40"/>
                                  <w:szCs w:val="24"/>
                                </w:rPr>
                              </w:pPr>
                              <w:r w:rsidRPr="00401D02">
                                <w:rPr>
                                  <w:rFonts w:ascii="Arial Black" w:hAnsi="Arial Black" w:cs="Arial"/>
                                  <w:b/>
                                  <w:color w:val="FFFFFF" w:themeColor="background1"/>
                                  <w:spacing w:val="0"/>
                                  <w:sz w:val="40"/>
                                  <w:szCs w:val="24"/>
                                </w:rPr>
                                <w:t>R</w:t>
                              </w:r>
                            </w:p>
                            <w:p w14:paraId="79B3C43E" w14:textId="77777777" w:rsidR="00772D1A" w:rsidRPr="00401D02" w:rsidRDefault="00772D1A" w:rsidP="000B3711">
                              <w:pPr>
                                <w:pStyle w:val="Subttulo"/>
                                <w:jc w:val="center"/>
                                <w:rPr>
                                  <w:rFonts w:ascii="Arial Black" w:hAnsi="Arial Black" w:cs="Arial"/>
                                  <w:b/>
                                  <w:color w:val="FFFFFF" w:themeColor="background1"/>
                                  <w:spacing w:val="0"/>
                                  <w:sz w:val="40"/>
                                  <w:szCs w:val="24"/>
                                </w:rPr>
                              </w:pPr>
                              <w:r w:rsidRPr="00401D02">
                                <w:rPr>
                                  <w:rFonts w:ascii="Arial Black" w:hAnsi="Arial Black" w:cs="Arial"/>
                                  <w:b/>
                                  <w:color w:val="FFFFFF" w:themeColor="background1"/>
                                  <w:spacing w:val="0"/>
                                  <w:sz w:val="40"/>
                                  <w:szCs w:val="24"/>
                                </w:rPr>
                                <w:t>N</w:t>
                              </w:r>
                            </w:p>
                            <w:p w14:paraId="007C6A80" w14:textId="77777777" w:rsidR="00772D1A" w:rsidRPr="00401D02" w:rsidRDefault="00772D1A" w:rsidP="000B3711">
                              <w:pPr>
                                <w:pStyle w:val="Subttulo"/>
                                <w:jc w:val="center"/>
                                <w:rPr>
                                  <w:rFonts w:ascii="Arial Black" w:hAnsi="Arial Black" w:cstheme="minorBidi"/>
                                  <w:b/>
                                  <w:color w:val="FFFFFF" w:themeColor="background1"/>
                                  <w:spacing w:val="0"/>
                                  <w:sz w:val="28"/>
                                  <w:szCs w:val="24"/>
                                </w:rPr>
                              </w:pPr>
                              <w:r w:rsidRPr="00401D02">
                                <w:rPr>
                                  <w:rFonts w:ascii="Arial Black" w:hAnsi="Arial Black" w:cs="Arial"/>
                                  <w:b/>
                                  <w:color w:val="FFFFFF" w:themeColor="background1"/>
                                  <w:spacing w:val="0"/>
                                  <w:sz w:val="40"/>
                                  <w:szCs w:val="24"/>
                                </w:rPr>
                                <w:t>A</w:t>
                              </w:r>
                            </w:p>
                          </w:txbxContent>
                        </wps:txbx>
                        <wps:bodyPr rot="0" spcFirstLastPara="0" vertOverflow="overflow" horzOverflow="overflow" vert="horz" wrap="square" lIns="182880" tIns="45720" rIns="182880" bIns="45720" numCol="1" spcCol="0" rtlCol="0" fromWordArt="0" anchor="ctr" anchorCtr="0" forceAA="0" compatLnSpc="1">
                          <a:prstTxWarp prst="textNoShape">
                            <a:avLst/>
                          </a:prstTxWarp>
                          <a:noAutofit/>
                        </wps:bodyPr>
                      </wps:wsp>
                    </wpg:wgp>
                  </a:graphicData>
                </a:graphic>
                <wp14:sizeRelH relativeFrom="page">
                  <wp14:pctWidth>0</wp14:pctWidth>
                </wp14:sizeRelH>
                <wp14:sizeRelV relativeFrom="page">
                  <wp14:pctHeight>0</wp14:pctHeight>
                </wp14:sizeRelV>
              </wp:anchor>
            </w:drawing>
          </mc:Choice>
          <mc:Fallback>
            <w:pict>
              <v:group w14:anchorId="214468CB" id="Grupo 9" o:spid="_x0000_s1026" style="position:absolute;left:0;text-align:left;margin-left:-42.4pt;margin-top:-73.75pt;width:579.85pt;height:747.1pt;z-index:251658240" coordorigin="-2589,-680" coordsize="73640,9488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">
                <v:rect id="Rectángulo 471" o:spid="_x0000_s1027" style="position:absolute;left:-2589;top:-680;width:54119;height:9488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" fillcolor="#5b9bd5 [3204]" stroked="f">
                  <v:textbox inset="21.6pt,1in,21.6pt">
                    <w:txbxContent>
                      <w:p w14:paraId="48B8E5A0" w14:textId="53EB77AC" w:rsidR="00772D1A" w:rsidRPr="0053381A" w:rsidRDefault="00772D1A" w:rsidP="00280542">
                        <w:pPr>
                          <w:spacing w:before="240"/>
                          <w:jc w:val="center"/>
                          <w:rPr>
                            <w:rFonts w:ascii="Arial Nova" w:hAnsi="Arial Nova" w:cs="Arial"/>
                            <w:b/>
                            <w:color w:val="FFFFFF" w:themeColor="background1"/>
                            <w:sz w:val="44"/>
                            <w:szCs w:val="44"/>
                          </w:rPr>
                        </w:pPr>
                        <w:r w:rsidRPr="0053381A">
                          <w:rPr>
                            <w:rFonts w:ascii="Arial Nova" w:hAnsi="Arial Nova" w:cs="Arial"/>
                            <w:b/>
                            <w:color w:val="FFFFFF" w:themeColor="background1"/>
                            <w:sz w:val="44"/>
                            <w:szCs w:val="44"/>
                          </w:rPr>
                          <w:t xml:space="preserve">INFORME DE INDICADORES </w:t>
                        </w:r>
                      </w:p>
                      <w:p w14:paraId="134CF7F6" w14:textId="46767024" w:rsidR="00772D1A" w:rsidRPr="0053381A" w:rsidRDefault="00772D1A" w:rsidP="00280542">
                        <w:pPr>
                          <w:spacing w:before="240"/>
                          <w:jc w:val="center"/>
                          <w:rPr>
                            <w:rFonts w:ascii="Arial Nova" w:hAnsi="Arial Nova" w:cs="Arial"/>
                            <w:b/>
                            <w:color w:val="FFFFFF" w:themeColor="background1"/>
                            <w:sz w:val="44"/>
                            <w:szCs w:val="44"/>
                          </w:rPr>
                        </w:pPr>
                        <w:r w:rsidRPr="0053381A">
                          <w:rPr>
                            <w:rFonts w:ascii="Arial Nova" w:hAnsi="Arial Nova" w:cs="Arial"/>
                            <w:b/>
                            <w:color w:val="FFFFFF" w:themeColor="background1"/>
                            <w:sz w:val="44"/>
                            <w:szCs w:val="44"/>
                          </w:rPr>
                          <w:t>DE GESTIÓN</w:t>
                        </w:r>
                      </w:p>
                      <w:p w14:paraId="0AD1567C" w14:textId="77777777" w:rsidR="00772D1A" w:rsidRDefault="00772D1A" w:rsidP="00280542">
                        <w:pPr>
                          <w:spacing w:before="240"/>
                          <w:ind w:left="1008"/>
                          <w:jc w:val="center"/>
                          <w:rPr>
                            <w:rFonts w:ascii="Arial" w:hAnsi="Arial" w:cs="Arial"/>
                            <w:color w:val="FFFF00"/>
                            <w:sz w:val="36"/>
                            <w:szCs w:val="36"/>
                          </w:rPr>
                        </w:pPr>
                      </w:p>
                      <w:p w14:paraId="616AF31B" w14:textId="77777777" w:rsidR="00772D1A" w:rsidRDefault="00772D1A" w:rsidP="00280542">
                        <w:pPr>
                          <w:tabs>
                            <w:tab w:val="left" w:pos="2977"/>
                          </w:tabs>
                          <w:spacing w:before="240"/>
                          <w:jc w:val="center"/>
                          <w:rPr>
                            <w:rFonts w:ascii="Arial" w:hAnsi="Arial" w:cs="Arial"/>
                            <w:color w:val="FFFF00"/>
                            <w:sz w:val="36"/>
                            <w:szCs w:val="36"/>
                          </w:rPr>
                        </w:pPr>
                      </w:p>
                      <w:p w14:paraId="340532B1" w14:textId="77777777" w:rsidR="00772D1A" w:rsidRDefault="00772D1A" w:rsidP="00280542">
                        <w:pPr>
                          <w:tabs>
                            <w:tab w:val="left" w:pos="2977"/>
                          </w:tabs>
                          <w:spacing w:before="240"/>
                          <w:jc w:val="center"/>
                          <w:rPr>
                            <w:rFonts w:ascii="Arial" w:hAnsi="Arial" w:cs="Arial"/>
                            <w:color w:val="FFFF00"/>
                            <w:sz w:val="36"/>
                            <w:szCs w:val="36"/>
                          </w:rPr>
                        </w:pPr>
                      </w:p>
                      <w:p w14:paraId="7753130F" w14:textId="5EFD3C75" w:rsidR="00772D1A" w:rsidRPr="0053381A" w:rsidRDefault="00772D1A" w:rsidP="00280542">
                        <w:pPr>
                          <w:tabs>
                            <w:tab w:val="left" w:pos="2977"/>
                          </w:tabs>
                          <w:spacing w:before="240"/>
                          <w:jc w:val="center"/>
                          <w:rPr>
                            <w:rFonts w:ascii="Arial Nova Cond" w:hAnsi="Arial Nova Cond" w:cs="Arial"/>
                            <w:iCs/>
                            <w:color w:val="FFFFFF" w:themeColor="background1"/>
                            <w:sz w:val="36"/>
                            <w:szCs w:val="36"/>
                          </w:rPr>
                        </w:pPr>
                        <w:r w:rsidRPr="0053381A">
                          <w:rPr>
                            <w:rFonts w:ascii="Arial Nova Cond" w:hAnsi="Arial Nova Cond" w:cs="Arial"/>
                            <w:iCs/>
                            <w:color w:val="FFFFFF" w:themeColor="background1"/>
                            <w:sz w:val="36"/>
                            <w:szCs w:val="36"/>
                          </w:rPr>
                          <w:t xml:space="preserve">Periodo </w:t>
                        </w:r>
                      </w:p>
                      <w:p w14:paraId="06E0F39E" w14:textId="64B4BB8F" w:rsidR="00772D1A" w:rsidRPr="000E0DFB" w:rsidRDefault="00772D1A" w:rsidP="00280542">
                        <w:pPr>
                          <w:tabs>
                            <w:tab w:val="left" w:pos="2977"/>
                          </w:tabs>
                          <w:spacing w:before="240"/>
                          <w:jc w:val="center"/>
                          <w:rPr>
                            <w:rFonts w:ascii="Arial Nova Cond" w:hAnsi="Arial Nova Cond" w:cs="Arial"/>
                            <w:iCs/>
                            <w:color w:val="FFFFFF" w:themeColor="background1"/>
                            <w:sz w:val="36"/>
                            <w:szCs w:val="36"/>
                          </w:rPr>
                        </w:pPr>
                        <w:r w:rsidRPr="000E0DFB">
                          <w:rPr>
                            <w:rFonts w:ascii="Arial Nova Cond" w:hAnsi="Arial Nova Cond" w:cs="Arial"/>
                            <w:iCs/>
                            <w:color w:val="FFFFFF" w:themeColor="background1"/>
                            <w:sz w:val="36"/>
                            <w:szCs w:val="36"/>
                          </w:rPr>
                          <w:t xml:space="preserve">Del </w:t>
                        </w:r>
                        <w:r w:rsidR="005F065D" w:rsidRPr="000E0DFB">
                          <w:rPr>
                            <w:rFonts w:ascii="Arial Nova Cond" w:hAnsi="Arial Nova Cond" w:cs="Arial"/>
                            <w:iCs/>
                            <w:color w:val="FFFFFF" w:themeColor="background1"/>
                            <w:sz w:val="36"/>
                            <w:szCs w:val="36"/>
                          </w:rPr>
                          <w:t xml:space="preserve">06 de enero </w:t>
                        </w:r>
                        <w:r w:rsidRPr="000E0DFB">
                          <w:rPr>
                            <w:rFonts w:ascii="Arial Nova Cond" w:hAnsi="Arial Nova Cond" w:cs="Arial"/>
                            <w:iCs/>
                            <w:color w:val="FFFFFF" w:themeColor="background1"/>
                            <w:sz w:val="36"/>
                            <w:szCs w:val="36"/>
                          </w:rPr>
                          <w:t>al 30 de junio del 2025</w:t>
                        </w:r>
                      </w:p>
                    </w:txbxContent>
                  </v:textbox>
                </v:rect>
                <v:rect id="Rectángulo 472" o:spid="_x0000_s1028" style="position:absolute;left:51927;top:-680;width:19124;height:9488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" fillcolor="#44546a [3215]" stroked="f" strokeweight="1pt">
                  <v:textbox inset="14.4pt,,14.4pt">
                    <w:txbxContent>
                      <w:p w14:paraId="149D8646" w14:textId="77777777" w:rsidR="00772D1A" w:rsidRPr="00401D02" w:rsidRDefault="00772D1A" w:rsidP="000B3711">
                        <w:pPr>
                          <w:pStyle w:val="Subttulo"/>
                          <w:jc w:val="center"/>
                          <w:rPr>
                            <w:rFonts w:ascii="Arial Black" w:hAnsi="Arial Black" w:cs="Arial"/>
                            <w:b/>
                            <w:color w:val="FFFFFF" w:themeColor="background1"/>
                            <w:spacing w:val="0"/>
                            <w:sz w:val="40"/>
                            <w:szCs w:val="24"/>
                            <w:lang w:val="pt-PT"/>
                          </w:rPr>
                        </w:pPr>
                        <w:r w:rsidRPr="00401D02">
                          <w:rPr>
                            <w:rFonts w:ascii="Arial Black" w:hAnsi="Arial Black" w:cs="Arial"/>
                            <w:b/>
                            <w:color w:val="FFFFFF" w:themeColor="background1"/>
                            <w:spacing w:val="0"/>
                            <w:sz w:val="40"/>
                            <w:szCs w:val="24"/>
                            <w:lang w:val="pt-PT"/>
                          </w:rPr>
                          <w:t>A</w:t>
                        </w:r>
                      </w:p>
                      <w:p w14:paraId="7A34F934" w14:textId="77777777" w:rsidR="00772D1A" w:rsidRPr="00401D02" w:rsidRDefault="00772D1A" w:rsidP="000B3711">
                        <w:pPr>
                          <w:pStyle w:val="Subttulo"/>
                          <w:jc w:val="center"/>
                          <w:rPr>
                            <w:rFonts w:ascii="Arial Black" w:hAnsi="Arial Black" w:cs="Arial"/>
                            <w:b/>
                            <w:color w:val="FFFFFF" w:themeColor="background1"/>
                            <w:spacing w:val="0"/>
                            <w:sz w:val="40"/>
                            <w:szCs w:val="24"/>
                            <w:lang w:val="pt-PT"/>
                          </w:rPr>
                        </w:pPr>
                        <w:r w:rsidRPr="00401D02">
                          <w:rPr>
                            <w:rFonts w:ascii="Arial Black" w:hAnsi="Arial Black" w:cs="Arial"/>
                            <w:b/>
                            <w:color w:val="FFFFFF" w:themeColor="background1"/>
                            <w:spacing w:val="0"/>
                            <w:sz w:val="40"/>
                            <w:szCs w:val="24"/>
                            <w:lang w:val="pt-PT"/>
                          </w:rPr>
                          <w:t>U</w:t>
                        </w:r>
                      </w:p>
                      <w:p w14:paraId="5D492E8F" w14:textId="77777777" w:rsidR="00772D1A" w:rsidRPr="00401D02" w:rsidRDefault="00772D1A" w:rsidP="000B3711">
                        <w:pPr>
                          <w:pStyle w:val="Subttulo"/>
                          <w:jc w:val="center"/>
                          <w:rPr>
                            <w:rFonts w:ascii="Arial Black" w:hAnsi="Arial Black" w:cs="Arial"/>
                            <w:b/>
                            <w:color w:val="FFFFFF" w:themeColor="background1"/>
                            <w:spacing w:val="0"/>
                            <w:sz w:val="40"/>
                            <w:szCs w:val="24"/>
                            <w:lang w:val="pt-PT"/>
                          </w:rPr>
                        </w:pPr>
                        <w:r w:rsidRPr="00401D02">
                          <w:rPr>
                            <w:rFonts w:ascii="Arial Black" w:hAnsi="Arial Black" w:cs="Arial"/>
                            <w:b/>
                            <w:color w:val="FFFFFF" w:themeColor="background1"/>
                            <w:spacing w:val="0"/>
                            <w:sz w:val="40"/>
                            <w:szCs w:val="24"/>
                            <w:lang w:val="pt-PT"/>
                          </w:rPr>
                          <w:t>D</w:t>
                        </w:r>
                      </w:p>
                      <w:p w14:paraId="5B8C08BA" w14:textId="77777777" w:rsidR="00772D1A" w:rsidRPr="00401D02" w:rsidRDefault="00772D1A" w:rsidP="000B3711">
                        <w:pPr>
                          <w:pStyle w:val="Subttulo"/>
                          <w:jc w:val="center"/>
                          <w:rPr>
                            <w:rFonts w:ascii="Arial Black" w:hAnsi="Arial Black" w:cs="Arial"/>
                            <w:b/>
                            <w:color w:val="FFFFFF" w:themeColor="background1"/>
                            <w:spacing w:val="0"/>
                            <w:sz w:val="40"/>
                            <w:szCs w:val="24"/>
                            <w:lang w:val="pt-PT"/>
                          </w:rPr>
                        </w:pPr>
                        <w:r w:rsidRPr="00401D02">
                          <w:rPr>
                            <w:rFonts w:ascii="Arial Black" w:hAnsi="Arial Black" w:cs="Arial"/>
                            <w:b/>
                            <w:color w:val="FFFFFF" w:themeColor="background1"/>
                            <w:spacing w:val="0"/>
                            <w:sz w:val="40"/>
                            <w:szCs w:val="24"/>
                            <w:lang w:val="pt-PT"/>
                          </w:rPr>
                          <w:t>I</w:t>
                        </w:r>
                      </w:p>
                      <w:p w14:paraId="2637AD2D" w14:textId="77777777" w:rsidR="00772D1A" w:rsidRPr="00401D02" w:rsidRDefault="00772D1A" w:rsidP="000B3711">
                        <w:pPr>
                          <w:pStyle w:val="Subttulo"/>
                          <w:jc w:val="center"/>
                          <w:rPr>
                            <w:rFonts w:ascii="Arial Black" w:hAnsi="Arial Black" w:cs="Arial"/>
                            <w:b/>
                            <w:color w:val="FFFFFF" w:themeColor="background1"/>
                            <w:spacing w:val="0"/>
                            <w:sz w:val="40"/>
                            <w:szCs w:val="24"/>
                            <w:lang w:val="pt-PT"/>
                          </w:rPr>
                        </w:pPr>
                        <w:r w:rsidRPr="00401D02">
                          <w:rPr>
                            <w:rFonts w:ascii="Arial Black" w:hAnsi="Arial Black" w:cs="Arial"/>
                            <w:b/>
                            <w:color w:val="FFFFFF" w:themeColor="background1"/>
                            <w:spacing w:val="0"/>
                            <w:sz w:val="40"/>
                            <w:szCs w:val="24"/>
                            <w:lang w:val="pt-PT"/>
                          </w:rPr>
                          <w:t>T</w:t>
                        </w:r>
                      </w:p>
                      <w:p w14:paraId="40FB5683" w14:textId="77777777" w:rsidR="00772D1A" w:rsidRPr="00401D02" w:rsidRDefault="00772D1A" w:rsidP="000B3711">
                        <w:pPr>
                          <w:pStyle w:val="Subttulo"/>
                          <w:jc w:val="center"/>
                          <w:rPr>
                            <w:rFonts w:ascii="Arial Black" w:hAnsi="Arial Black" w:cs="Arial"/>
                            <w:b/>
                            <w:color w:val="FFFFFF" w:themeColor="background1"/>
                            <w:spacing w:val="0"/>
                            <w:sz w:val="40"/>
                            <w:szCs w:val="24"/>
                            <w:lang w:val="pt-PT"/>
                          </w:rPr>
                        </w:pPr>
                        <w:r w:rsidRPr="00401D02">
                          <w:rPr>
                            <w:rFonts w:ascii="Arial Black" w:hAnsi="Arial Black" w:cs="Arial"/>
                            <w:b/>
                            <w:color w:val="FFFFFF" w:themeColor="background1"/>
                            <w:spacing w:val="0"/>
                            <w:sz w:val="40"/>
                            <w:szCs w:val="24"/>
                            <w:lang w:val="pt-PT"/>
                          </w:rPr>
                          <w:t>O</w:t>
                        </w:r>
                      </w:p>
                      <w:p w14:paraId="0532BE27" w14:textId="77777777" w:rsidR="00772D1A" w:rsidRPr="00401D02" w:rsidRDefault="00772D1A" w:rsidP="000B3711">
                        <w:pPr>
                          <w:pStyle w:val="Subttulo"/>
                          <w:jc w:val="center"/>
                          <w:rPr>
                            <w:rFonts w:ascii="Arial Black" w:hAnsi="Arial Black" w:cs="Arial"/>
                            <w:b/>
                            <w:color w:val="FFFFFF" w:themeColor="background1"/>
                            <w:spacing w:val="0"/>
                            <w:sz w:val="40"/>
                            <w:szCs w:val="24"/>
                            <w:lang w:val="pt-PT"/>
                          </w:rPr>
                        </w:pPr>
                        <w:r w:rsidRPr="00401D02">
                          <w:rPr>
                            <w:rFonts w:ascii="Arial Black" w:hAnsi="Arial Black" w:cs="Arial"/>
                            <w:b/>
                            <w:color w:val="FFFFFF" w:themeColor="background1"/>
                            <w:spacing w:val="0"/>
                            <w:sz w:val="40"/>
                            <w:szCs w:val="24"/>
                            <w:lang w:val="pt-PT"/>
                          </w:rPr>
                          <w:t>R</w:t>
                        </w:r>
                      </w:p>
                      <w:p w14:paraId="06B59A7D" w14:textId="77777777" w:rsidR="00772D1A" w:rsidRPr="00401D02" w:rsidRDefault="00772D1A" w:rsidP="000B3711">
                        <w:pPr>
                          <w:pStyle w:val="Subttulo"/>
                          <w:jc w:val="center"/>
                          <w:rPr>
                            <w:rFonts w:ascii="Arial Black" w:hAnsi="Arial Black" w:cs="Arial"/>
                            <w:b/>
                            <w:color w:val="FFFFFF" w:themeColor="background1"/>
                            <w:spacing w:val="0"/>
                            <w:sz w:val="40"/>
                            <w:szCs w:val="24"/>
                            <w:lang w:val="pt-PT"/>
                          </w:rPr>
                        </w:pPr>
                        <w:r w:rsidRPr="00401D02">
                          <w:rPr>
                            <w:rFonts w:ascii="Arial Black" w:hAnsi="Arial Black" w:cs="Arial"/>
                            <w:b/>
                            <w:color w:val="FFFFFF" w:themeColor="background1"/>
                            <w:spacing w:val="0"/>
                            <w:sz w:val="40"/>
                            <w:szCs w:val="24"/>
                            <w:lang w:val="pt-PT"/>
                          </w:rPr>
                          <w:t>Í</w:t>
                        </w:r>
                      </w:p>
                      <w:p w14:paraId="7FF46959" w14:textId="77777777" w:rsidR="00772D1A" w:rsidRPr="00401D02" w:rsidRDefault="00772D1A" w:rsidP="000B3711">
                        <w:pPr>
                          <w:pStyle w:val="Subttulo"/>
                          <w:jc w:val="center"/>
                          <w:rPr>
                            <w:rFonts w:ascii="Arial Black" w:hAnsi="Arial Black" w:cs="Arial"/>
                            <w:b/>
                            <w:color w:val="FFFFFF" w:themeColor="background1"/>
                            <w:spacing w:val="0"/>
                            <w:sz w:val="40"/>
                            <w:szCs w:val="24"/>
                            <w:lang w:val="pt-PT"/>
                          </w:rPr>
                        </w:pPr>
                        <w:r w:rsidRPr="00401D02">
                          <w:rPr>
                            <w:rFonts w:ascii="Arial Black" w:hAnsi="Arial Black" w:cs="Arial"/>
                            <w:b/>
                            <w:color w:val="FFFFFF" w:themeColor="background1"/>
                            <w:spacing w:val="0"/>
                            <w:sz w:val="40"/>
                            <w:szCs w:val="24"/>
                            <w:lang w:val="pt-PT"/>
                          </w:rPr>
                          <w:t>A</w:t>
                        </w:r>
                      </w:p>
                      <w:p w14:paraId="5E7A8785" w14:textId="77777777" w:rsidR="00772D1A" w:rsidRPr="00401D02" w:rsidRDefault="00772D1A" w:rsidP="000B3711">
                        <w:pPr>
                          <w:pStyle w:val="Subttulo"/>
                          <w:jc w:val="center"/>
                          <w:rPr>
                            <w:rFonts w:ascii="Arial Black" w:hAnsi="Arial Black" w:cs="Arial"/>
                            <w:b/>
                            <w:color w:val="FFFFFF" w:themeColor="background1"/>
                            <w:spacing w:val="0"/>
                            <w:sz w:val="40"/>
                            <w:szCs w:val="24"/>
                            <w:lang w:val="pt-PT"/>
                          </w:rPr>
                        </w:pPr>
                      </w:p>
                      <w:p w14:paraId="1DADF3D4" w14:textId="77777777" w:rsidR="00772D1A" w:rsidRPr="00401D02" w:rsidRDefault="00772D1A" w:rsidP="000B3711">
                        <w:pPr>
                          <w:pStyle w:val="Subttulo"/>
                          <w:jc w:val="center"/>
                          <w:rPr>
                            <w:rFonts w:ascii="Arial Black" w:hAnsi="Arial Black" w:cs="Arial"/>
                            <w:b/>
                            <w:color w:val="FFFFFF" w:themeColor="background1"/>
                            <w:spacing w:val="0"/>
                            <w:sz w:val="40"/>
                            <w:szCs w:val="24"/>
                            <w:lang w:val="pt-PT"/>
                          </w:rPr>
                        </w:pPr>
                        <w:r w:rsidRPr="00401D02">
                          <w:rPr>
                            <w:rFonts w:ascii="Arial Black" w:hAnsi="Arial Black" w:cs="Arial"/>
                            <w:b/>
                            <w:color w:val="FFFFFF" w:themeColor="background1"/>
                            <w:spacing w:val="0"/>
                            <w:sz w:val="40"/>
                            <w:szCs w:val="24"/>
                            <w:lang w:val="pt-PT"/>
                          </w:rPr>
                          <w:t>I</w:t>
                        </w:r>
                      </w:p>
                      <w:p w14:paraId="356FBED1" w14:textId="77777777" w:rsidR="00772D1A" w:rsidRPr="00401D02" w:rsidRDefault="00772D1A" w:rsidP="000B3711">
                        <w:pPr>
                          <w:pStyle w:val="Subttulo"/>
                          <w:jc w:val="center"/>
                          <w:rPr>
                            <w:rFonts w:ascii="Arial Black" w:hAnsi="Arial Black" w:cs="Arial"/>
                            <w:b/>
                            <w:color w:val="FFFFFF" w:themeColor="background1"/>
                            <w:spacing w:val="0"/>
                            <w:sz w:val="40"/>
                            <w:szCs w:val="24"/>
                            <w:lang w:val="pt-PT"/>
                          </w:rPr>
                        </w:pPr>
                        <w:r w:rsidRPr="00401D02">
                          <w:rPr>
                            <w:rFonts w:ascii="Arial Black" w:hAnsi="Arial Black" w:cs="Arial"/>
                            <w:b/>
                            <w:color w:val="FFFFFF" w:themeColor="background1"/>
                            <w:spacing w:val="0"/>
                            <w:sz w:val="40"/>
                            <w:szCs w:val="24"/>
                            <w:lang w:val="pt-PT"/>
                          </w:rPr>
                          <w:t>N</w:t>
                        </w:r>
                      </w:p>
                      <w:p w14:paraId="1AF8379D" w14:textId="77777777" w:rsidR="00772D1A" w:rsidRPr="00401D02" w:rsidRDefault="00772D1A" w:rsidP="000B3711">
                        <w:pPr>
                          <w:pStyle w:val="Subttulo"/>
                          <w:jc w:val="center"/>
                          <w:rPr>
                            <w:rFonts w:ascii="Arial Black" w:hAnsi="Arial Black" w:cs="Arial"/>
                            <w:b/>
                            <w:color w:val="FFFFFF" w:themeColor="background1"/>
                            <w:spacing w:val="0"/>
                            <w:sz w:val="40"/>
                            <w:szCs w:val="24"/>
                          </w:rPr>
                        </w:pPr>
                        <w:r w:rsidRPr="00401D02">
                          <w:rPr>
                            <w:rFonts w:ascii="Arial Black" w:hAnsi="Arial Black" w:cs="Arial"/>
                            <w:b/>
                            <w:color w:val="FFFFFF" w:themeColor="background1"/>
                            <w:spacing w:val="0"/>
                            <w:sz w:val="40"/>
                            <w:szCs w:val="24"/>
                          </w:rPr>
                          <w:t>T</w:t>
                        </w:r>
                      </w:p>
                      <w:p w14:paraId="3F7A33CA" w14:textId="77777777" w:rsidR="00772D1A" w:rsidRPr="00401D02" w:rsidRDefault="00772D1A" w:rsidP="000B3711">
                        <w:pPr>
                          <w:pStyle w:val="Subttulo"/>
                          <w:jc w:val="center"/>
                          <w:rPr>
                            <w:rFonts w:ascii="Arial Black" w:hAnsi="Arial Black" w:cs="Arial"/>
                            <w:b/>
                            <w:color w:val="FFFFFF" w:themeColor="background1"/>
                            <w:spacing w:val="0"/>
                            <w:sz w:val="40"/>
                            <w:szCs w:val="24"/>
                          </w:rPr>
                        </w:pPr>
                        <w:r w:rsidRPr="00401D02">
                          <w:rPr>
                            <w:rFonts w:ascii="Arial Black" w:hAnsi="Arial Black" w:cs="Arial"/>
                            <w:b/>
                            <w:color w:val="FFFFFF" w:themeColor="background1"/>
                            <w:spacing w:val="0"/>
                            <w:sz w:val="40"/>
                            <w:szCs w:val="24"/>
                          </w:rPr>
                          <w:t>E</w:t>
                        </w:r>
                      </w:p>
                      <w:p w14:paraId="4E21973C" w14:textId="77777777" w:rsidR="00772D1A" w:rsidRPr="00401D02" w:rsidRDefault="00772D1A" w:rsidP="000B3711">
                        <w:pPr>
                          <w:pStyle w:val="Subttulo"/>
                          <w:jc w:val="center"/>
                          <w:rPr>
                            <w:rFonts w:ascii="Arial Black" w:hAnsi="Arial Black" w:cs="Arial"/>
                            <w:b/>
                            <w:color w:val="FFFFFF" w:themeColor="background1"/>
                            <w:spacing w:val="0"/>
                            <w:sz w:val="40"/>
                            <w:szCs w:val="24"/>
                          </w:rPr>
                        </w:pPr>
                        <w:r w:rsidRPr="00401D02">
                          <w:rPr>
                            <w:rFonts w:ascii="Arial Black" w:hAnsi="Arial Black" w:cs="Arial"/>
                            <w:b/>
                            <w:color w:val="FFFFFF" w:themeColor="background1"/>
                            <w:spacing w:val="0"/>
                            <w:sz w:val="40"/>
                            <w:szCs w:val="24"/>
                          </w:rPr>
                          <w:t>R</w:t>
                        </w:r>
                      </w:p>
                      <w:p w14:paraId="79B3C43E" w14:textId="77777777" w:rsidR="00772D1A" w:rsidRPr="00401D02" w:rsidRDefault="00772D1A" w:rsidP="000B3711">
                        <w:pPr>
                          <w:pStyle w:val="Subttulo"/>
                          <w:jc w:val="center"/>
                          <w:rPr>
                            <w:rFonts w:ascii="Arial Black" w:hAnsi="Arial Black" w:cs="Arial"/>
                            <w:b/>
                            <w:color w:val="FFFFFF" w:themeColor="background1"/>
                            <w:spacing w:val="0"/>
                            <w:sz w:val="40"/>
                            <w:szCs w:val="24"/>
                          </w:rPr>
                        </w:pPr>
                        <w:r w:rsidRPr="00401D02">
                          <w:rPr>
                            <w:rFonts w:ascii="Arial Black" w:hAnsi="Arial Black" w:cs="Arial"/>
                            <w:b/>
                            <w:color w:val="FFFFFF" w:themeColor="background1"/>
                            <w:spacing w:val="0"/>
                            <w:sz w:val="40"/>
                            <w:szCs w:val="24"/>
                          </w:rPr>
                          <w:t>N</w:t>
                        </w:r>
                      </w:p>
                      <w:p w14:paraId="007C6A80" w14:textId="77777777" w:rsidR="00772D1A" w:rsidRPr="00401D02" w:rsidRDefault="00772D1A" w:rsidP="000B3711">
                        <w:pPr>
                          <w:pStyle w:val="Subttulo"/>
                          <w:jc w:val="center"/>
                          <w:rPr>
                            <w:rFonts w:ascii="Arial Black" w:hAnsi="Arial Black" w:cstheme="minorBidi"/>
                            <w:b/>
                            <w:color w:val="FFFFFF" w:themeColor="background1"/>
                            <w:spacing w:val="0"/>
                            <w:sz w:val="28"/>
                            <w:szCs w:val="24"/>
                          </w:rPr>
                        </w:pPr>
                        <w:r w:rsidRPr="00401D02">
                          <w:rPr>
                            <w:rFonts w:ascii="Arial Black" w:hAnsi="Arial Black" w:cs="Arial"/>
                            <w:b/>
                            <w:color w:val="FFFFFF" w:themeColor="background1"/>
                            <w:spacing w:val="0"/>
                            <w:sz w:val="40"/>
                            <w:szCs w:val="24"/>
                          </w:rPr>
                          <w:t>A</w:t>
                        </w:r>
                      </w:p>
                    </w:txbxContent>
                  </v:textbox>
                </v:rect>
              </v:group>
            </w:pict>
          </mc:Fallback>
        </mc:AlternateContent>
      </w:r>
      <w:r w:rsidR="00772D1A">
        <w:rPr>
          <w:rFonts w:ascii="Arial" w:hAnsi="Arial" w:cs="Arial"/>
          <w:color w:val="7030A0"/>
          <w:sz w:val="22"/>
          <w:szCs w:val="22"/>
        </w:rPr>
        <w:t xml:space="preserve"> </w:t>
      </w:r>
      <w:r w:rsidR="009951EE" w:rsidRPr="00F75604">
        <w:rPr>
          <w:rFonts w:ascii="Arial" w:hAnsi="Arial" w:cs="Arial"/>
          <w:color w:val="7030A0"/>
          <w:sz w:val="22"/>
          <w:szCs w:val="22"/>
        </w:rPr>
        <w:t xml:space="preserve"> </w:t>
      </w:r>
    </w:p>
    <w:sdt>
      <w:sdtPr>
        <w:rPr>
          <w:rFonts w:ascii="Arial" w:hAnsi="Arial" w:cs="Arial"/>
          <w:color w:val="7030A0"/>
          <w:sz w:val="22"/>
          <w:szCs w:val="22"/>
        </w:rPr>
        <w:id w:val="1575083899"/>
        <w:docPartObj>
          <w:docPartGallery w:val="Cover Pages"/>
          <w:docPartUnique/>
        </w:docPartObj>
      </w:sdtPr>
      <w:sdtEndPr>
        <w:rPr>
          <w:bCs/>
        </w:rPr>
      </w:sdtEndPr>
      <w:sdtContent>
        <w:p w14:paraId="1830CA6F" w14:textId="06D856F5" w:rsidR="000B3711" w:rsidRPr="00F75604" w:rsidRDefault="000B3711" w:rsidP="00F75604">
          <w:pPr>
            <w:jc w:val="both"/>
            <w:rPr>
              <w:rFonts w:ascii="Arial" w:hAnsi="Arial" w:cs="Arial"/>
              <w:color w:val="7030A0"/>
              <w:sz w:val="22"/>
              <w:szCs w:val="22"/>
            </w:rPr>
          </w:pPr>
        </w:p>
        <w:p w14:paraId="6DD24C33" w14:textId="3B131BFD" w:rsidR="000B3711" w:rsidRPr="00F75604" w:rsidRDefault="000B3711" w:rsidP="00F75604">
          <w:pPr>
            <w:widowControl/>
            <w:jc w:val="both"/>
            <w:rPr>
              <w:rFonts w:ascii="Arial" w:hAnsi="Arial" w:cs="Arial"/>
              <w:bCs/>
              <w:color w:val="7030A0"/>
              <w:sz w:val="22"/>
              <w:szCs w:val="22"/>
            </w:rPr>
          </w:pPr>
          <w:r w:rsidRPr="00F75604">
            <w:rPr>
              <w:rFonts w:ascii="Arial" w:hAnsi="Arial" w:cs="Arial"/>
              <w:bCs/>
              <w:color w:val="7030A0"/>
              <w:sz w:val="22"/>
              <w:szCs w:val="22"/>
            </w:rPr>
            <w:br w:type="page"/>
          </w:r>
        </w:p>
      </w:sdtContent>
    </w:sdt>
    <w:p w14:paraId="2A2CA5F6" w14:textId="6B9B6655" w:rsidR="00B8144D" w:rsidRPr="00AF6F97" w:rsidRDefault="000151DC" w:rsidP="001E4A76">
      <w:pPr>
        <w:ind w:right="46"/>
        <w:jc w:val="right"/>
        <w:rPr>
          <w:rFonts w:ascii="Arial" w:hAnsi="Arial" w:cs="Arial"/>
          <w:bCs/>
          <w:color w:val="EE0000"/>
          <w:sz w:val="22"/>
          <w:szCs w:val="22"/>
          <w:lang w:val="es-MX"/>
        </w:rPr>
      </w:pPr>
      <w:r w:rsidRPr="00AE295F">
        <w:rPr>
          <w:rFonts w:ascii="Arial" w:hAnsi="Arial" w:cs="Arial"/>
          <w:bCs/>
          <w:sz w:val="22"/>
          <w:szCs w:val="22"/>
          <w:lang w:val="es-MX"/>
        </w:rPr>
        <w:lastRenderedPageBreak/>
        <w:t>N</w:t>
      </w:r>
      <w:r w:rsidR="002D44E0" w:rsidRPr="00AE295F">
        <w:rPr>
          <w:rFonts w:ascii="Arial" w:hAnsi="Arial" w:cs="Arial"/>
          <w:bCs/>
          <w:sz w:val="22"/>
          <w:szCs w:val="22"/>
          <w:lang w:val="es-MX"/>
        </w:rPr>
        <w:t>°</w:t>
      </w:r>
      <w:r w:rsidR="00305CC2">
        <w:rPr>
          <w:rFonts w:ascii="Arial" w:hAnsi="Arial" w:cs="Arial"/>
          <w:bCs/>
          <w:sz w:val="22"/>
          <w:szCs w:val="22"/>
          <w:lang w:val="es-MX"/>
        </w:rPr>
        <w:t xml:space="preserve"> 935</w:t>
      </w:r>
      <w:r w:rsidR="00AF6F97" w:rsidRPr="00CD0F82">
        <w:rPr>
          <w:rFonts w:ascii="Arial" w:hAnsi="Arial" w:cs="Arial"/>
          <w:bCs/>
          <w:sz w:val="22"/>
          <w:szCs w:val="22"/>
          <w:lang w:val="es-MX"/>
        </w:rPr>
        <w:t>-</w:t>
      </w:r>
      <w:r w:rsidR="00CD0F82" w:rsidRPr="00CD0F82">
        <w:rPr>
          <w:rFonts w:ascii="Arial" w:hAnsi="Arial" w:cs="Arial"/>
          <w:bCs/>
          <w:sz w:val="22"/>
          <w:szCs w:val="22"/>
          <w:lang w:val="es-MX"/>
        </w:rPr>
        <w:t>0</w:t>
      </w:r>
      <w:r w:rsidR="00F132C9">
        <w:rPr>
          <w:rFonts w:ascii="Arial" w:hAnsi="Arial" w:cs="Arial"/>
          <w:bCs/>
          <w:sz w:val="22"/>
          <w:szCs w:val="22"/>
          <w:lang w:val="es-MX"/>
        </w:rPr>
        <w:t>1</w:t>
      </w:r>
      <w:r w:rsidR="00400586" w:rsidRPr="00CD0F82">
        <w:rPr>
          <w:rFonts w:ascii="Arial" w:hAnsi="Arial" w:cs="Arial"/>
          <w:bCs/>
          <w:sz w:val="22"/>
          <w:szCs w:val="22"/>
          <w:lang w:val="es-MX"/>
        </w:rPr>
        <w:t>-</w:t>
      </w:r>
      <w:r w:rsidR="00A2049C" w:rsidRPr="00CD0F82">
        <w:rPr>
          <w:rFonts w:ascii="Arial" w:hAnsi="Arial" w:cs="Arial"/>
          <w:bCs/>
          <w:sz w:val="22"/>
          <w:szCs w:val="22"/>
          <w:lang w:val="es-MX"/>
        </w:rPr>
        <w:t>UNAD-</w:t>
      </w:r>
      <w:r w:rsidR="00B8144D" w:rsidRPr="00CD0F82">
        <w:rPr>
          <w:rFonts w:ascii="Arial" w:hAnsi="Arial" w:cs="Arial"/>
          <w:bCs/>
          <w:sz w:val="22"/>
          <w:szCs w:val="22"/>
          <w:lang w:val="es-MX"/>
        </w:rPr>
        <w:t>202</w:t>
      </w:r>
      <w:r w:rsidR="00333ABA" w:rsidRPr="00CD0F82">
        <w:rPr>
          <w:rFonts w:ascii="Arial" w:hAnsi="Arial" w:cs="Arial"/>
          <w:bCs/>
          <w:sz w:val="22"/>
          <w:szCs w:val="22"/>
          <w:lang w:val="es-MX"/>
        </w:rPr>
        <w:t>5</w:t>
      </w:r>
    </w:p>
    <w:p w14:paraId="3F9F88D9" w14:textId="7A12BE63" w:rsidR="003E4DBC" w:rsidRPr="00AF6F97" w:rsidRDefault="003E4DBC" w:rsidP="001E4A76">
      <w:pPr>
        <w:ind w:right="46"/>
        <w:jc w:val="right"/>
        <w:rPr>
          <w:rFonts w:ascii="Arial" w:hAnsi="Arial" w:cs="Arial"/>
          <w:bCs/>
          <w:color w:val="EE0000"/>
          <w:sz w:val="22"/>
          <w:szCs w:val="22"/>
          <w:lang w:val="es-MX"/>
        </w:rPr>
      </w:pPr>
    </w:p>
    <w:p w14:paraId="3C1ED4D3" w14:textId="77777777" w:rsidR="00F800BA" w:rsidRPr="00AF6F97" w:rsidRDefault="00F800BA" w:rsidP="001E4A76">
      <w:pPr>
        <w:ind w:right="46"/>
        <w:jc w:val="right"/>
        <w:rPr>
          <w:rFonts w:ascii="Arial" w:hAnsi="Arial" w:cs="Arial"/>
          <w:bCs/>
          <w:sz w:val="22"/>
          <w:szCs w:val="22"/>
          <w:lang w:val="es-MX"/>
        </w:rPr>
      </w:pPr>
    </w:p>
    <w:p w14:paraId="61ABFF45" w14:textId="2EE28C4B" w:rsidR="00B8144D" w:rsidRPr="00226884" w:rsidRDefault="006A0316" w:rsidP="00C05A2D">
      <w:pPr>
        <w:widowControl/>
        <w:tabs>
          <w:tab w:val="left" w:pos="4962"/>
        </w:tabs>
        <w:jc w:val="both"/>
        <w:rPr>
          <w:rFonts w:ascii="Arial" w:hAnsi="Arial" w:cs="Arial"/>
          <w:bCs/>
          <w:sz w:val="22"/>
          <w:szCs w:val="22"/>
          <w:lang w:val="es-MX"/>
        </w:rPr>
      </w:pPr>
      <w:r>
        <w:rPr>
          <w:rFonts w:ascii="Arial" w:hAnsi="Arial" w:cs="Arial"/>
          <w:bCs/>
          <w:sz w:val="22"/>
          <w:szCs w:val="22"/>
          <w:lang w:val="es-MX"/>
        </w:rPr>
        <w:t>0</w:t>
      </w:r>
      <w:r w:rsidR="00D27BBE">
        <w:rPr>
          <w:rFonts w:ascii="Arial" w:hAnsi="Arial" w:cs="Arial"/>
          <w:bCs/>
          <w:sz w:val="22"/>
          <w:szCs w:val="22"/>
          <w:lang w:val="es-MX"/>
        </w:rPr>
        <w:t>1</w:t>
      </w:r>
      <w:r w:rsidR="00710E0D" w:rsidRPr="00226884">
        <w:rPr>
          <w:rFonts w:ascii="Arial" w:hAnsi="Arial" w:cs="Arial"/>
          <w:bCs/>
          <w:sz w:val="22"/>
          <w:szCs w:val="22"/>
          <w:lang w:val="es-MX"/>
        </w:rPr>
        <w:t xml:space="preserve"> de </w:t>
      </w:r>
      <w:r>
        <w:rPr>
          <w:rFonts w:ascii="Arial" w:hAnsi="Arial" w:cs="Arial"/>
          <w:bCs/>
          <w:sz w:val="22"/>
          <w:szCs w:val="22"/>
          <w:lang w:val="es-MX"/>
        </w:rPr>
        <w:t>agosto</w:t>
      </w:r>
      <w:r w:rsidR="00710E0D" w:rsidRPr="00226884">
        <w:rPr>
          <w:rFonts w:ascii="Arial" w:hAnsi="Arial" w:cs="Arial"/>
          <w:bCs/>
          <w:sz w:val="22"/>
          <w:szCs w:val="22"/>
          <w:lang w:val="es-MX"/>
        </w:rPr>
        <w:t xml:space="preserve"> </w:t>
      </w:r>
      <w:r w:rsidR="006B3157" w:rsidRPr="00226884">
        <w:rPr>
          <w:rFonts w:ascii="Arial" w:hAnsi="Arial" w:cs="Arial"/>
          <w:bCs/>
          <w:sz w:val="22"/>
          <w:szCs w:val="22"/>
          <w:lang w:val="es-MX"/>
        </w:rPr>
        <w:t xml:space="preserve">de </w:t>
      </w:r>
      <w:r w:rsidR="008E1D2E" w:rsidRPr="00226884">
        <w:rPr>
          <w:rFonts w:ascii="Arial" w:hAnsi="Arial" w:cs="Arial"/>
          <w:bCs/>
          <w:sz w:val="22"/>
          <w:szCs w:val="22"/>
          <w:lang w:val="es-MX"/>
        </w:rPr>
        <w:t>202</w:t>
      </w:r>
      <w:r w:rsidR="00C05A2D" w:rsidRPr="00226884">
        <w:rPr>
          <w:rFonts w:ascii="Arial" w:hAnsi="Arial" w:cs="Arial"/>
          <w:bCs/>
          <w:sz w:val="22"/>
          <w:szCs w:val="22"/>
          <w:lang w:val="es-MX"/>
        </w:rPr>
        <w:t>5</w:t>
      </w:r>
    </w:p>
    <w:p w14:paraId="514BC5A9" w14:textId="77777777" w:rsidR="00E358AF" w:rsidRPr="00226884" w:rsidRDefault="00E358AF" w:rsidP="00F75604">
      <w:pPr>
        <w:ind w:right="46"/>
        <w:jc w:val="both"/>
        <w:rPr>
          <w:rFonts w:ascii="Arial" w:hAnsi="Arial" w:cs="Arial"/>
          <w:bCs/>
          <w:sz w:val="22"/>
          <w:szCs w:val="22"/>
          <w:lang w:val="es-MX"/>
        </w:rPr>
      </w:pPr>
    </w:p>
    <w:p w14:paraId="3AD950CD" w14:textId="77777777" w:rsidR="00C05A2D" w:rsidRPr="00226884" w:rsidRDefault="00C05A2D" w:rsidP="00F75604">
      <w:pPr>
        <w:ind w:right="46"/>
        <w:jc w:val="both"/>
        <w:rPr>
          <w:rFonts w:ascii="Arial" w:hAnsi="Arial" w:cs="Arial"/>
          <w:bCs/>
          <w:sz w:val="22"/>
          <w:szCs w:val="22"/>
          <w:lang w:val="es-MX"/>
        </w:rPr>
      </w:pPr>
    </w:p>
    <w:p w14:paraId="1E6CE4C4" w14:textId="2AB8015B" w:rsidR="00B8144D" w:rsidRPr="00226884" w:rsidRDefault="00157756" w:rsidP="00F75604">
      <w:pPr>
        <w:ind w:right="46"/>
        <w:jc w:val="both"/>
        <w:rPr>
          <w:rFonts w:ascii="Arial" w:hAnsi="Arial" w:cs="Arial"/>
          <w:bCs/>
          <w:sz w:val="22"/>
          <w:szCs w:val="22"/>
        </w:rPr>
      </w:pPr>
      <w:r w:rsidRPr="00226884">
        <w:rPr>
          <w:rFonts w:ascii="Arial" w:hAnsi="Arial" w:cs="Arial"/>
          <w:bCs/>
          <w:sz w:val="22"/>
          <w:szCs w:val="22"/>
        </w:rPr>
        <w:t>Master</w:t>
      </w:r>
      <w:r w:rsidR="003960DB" w:rsidRPr="00226884">
        <w:rPr>
          <w:rFonts w:ascii="Arial" w:hAnsi="Arial" w:cs="Arial"/>
          <w:bCs/>
          <w:sz w:val="22"/>
          <w:szCs w:val="22"/>
        </w:rPr>
        <w:t xml:space="preserve">                                                 </w:t>
      </w:r>
    </w:p>
    <w:p w14:paraId="5290FFDB" w14:textId="00B6FC3B" w:rsidR="00B8144D" w:rsidRPr="00226884" w:rsidRDefault="00157756" w:rsidP="00F75604">
      <w:pPr>
        <w:ind w:right="46"/>
        <w:jc w:val="both"/>
        <w:rPr>
          <w:rFonts w:ascii="Arial" w:hAnsi="Arial" w:cs="Arial"/>
          <w:bCs/>
          <w:sz w:val="22"/>
          <w:szCs w:val="22"/>
        </w:rPr>
      </w:pPr>
      <w:r w:rsidRPr="00226884">
        <w:rPr>
          <w:rFonts w:ascii="Arial" w:hAnsi="Arial" w:cs="Arial"/>
          <w:bCs/>
          <w:sz w:val="22"/>
          <w:szCs w:val="22"/>
        </w:rPr>
        <w:t>Roy Díaz Chavarría</w:t>
      </w:r>
    </w:p>
    <w:p w14:paraId="196148B8" w14:textId="2D983B02" w:rsidR="00FA6B09" w:rsidRPr="00226884" w:rsidRDefault="00106914" w:rsidP="00F75604">
      <w:pPr>
        <w:ind w:right="46"/>
        <w:jc w:val="both"/>
        <w:rPr>
          <w:rFonts w:ascii="Arial" w:hAnsi="Arial" w:cs="Arial"/>
          <w:bCs/>
          <w:sz w:val="22"/>
          <w:szCs w:val="22"/>
        </w:rPr>
      </w:pPr>
      <w:r w:rsidRPr="00226884">
        <w:rPr>
          <w:rFonts w:ascii="Arial" w:hAnsi="Arial" w:cs="Arial"/>
          <w:bCs/>
          <w:sz w:val="22"/>
          <w:szCs w:val="22"/>
        </w:rPr>
        <w:t>Sub</w:t>
      </w:r>
      <w:r w:rsidR="00FA6B09" w:rsidRPr="00226884">
        <w:rPr>
          <w:rFonts w:ascii="Arial" w:hAnsi="Arial" w:cs="Arial"/>
          <w:bCs/>
          <w:sz w:val="22"/>
          <w:szCs w:val="22"/>
        </w:rPr>
        <w:t>director</w:t>
      </w:r>
    </w:p>
    <w:p w14:paraId="2E9FB140" w14:textId="18461689" w:rsidR="001201B0" w:rsidRPr="00AF6F97" w:rsidRDefault="00FA6B09" w:rsidP="00F75604">
      <w:pPr>
        <w:ind w:right="46"/>
        <w:jc w:val="both"/>
        <w:rPr>
          <w:rFonts w:ascii="Arial" w:hAnsi="Arial" w:cs="Arial"/>
          <w:bCs/>
          <w:sz w:val="22"/>
          <w:szCs w:val="22"/>
        </w:rPr>
      </w:pPr>
      <w:r w:rsidRPr="00226884">
        <w:rPr>
          <w:rFonts w:ascii="Arial" w:hAnsi="Arial" w:cs="Arial"/>
          <w:bCs/>
          <w:sz w:val="22"/>
          <w:szCs w:val="22"/>
        </w:rPr>
        <w:t xml:space="preserve">Auditoría </w:t>
      </w:r>
      <w:r w:rsidR="00BC6D53" w:rsidRPr="00226884">
        <w:rPr>
          <w:rFonts w:ascii="Arial" w:hAnsi="Arial" w:cs="Arial"/>
          <w:bCs/>
          <w:sz w:val="22"/>
          <w:szCs w:val="22"/>
        </w:rPr>
        <w:t>Judicial</w:t>
      </w:r>
    </w:p>
    <w:p w14:paraId="0624F78F" w14:textId="77777777" w:rsidR="00494A30" w:rsidRPr="00AF6F97" w:rsidRDefault="00494A30" w:rsidP="00F75604">
      <w:pPr>
        <w:ind w:right="46"/>
        <w:jc w:val="both"/>
        <w:rPr>
          <w:rFonts w:ascii="Arial" w:hAnsi="Arial" w:cs="Arial"/>
          <w:bCs/>
          <w:sz w:val="22"/>
          <w:szCs w:val="22"/>
        </w:rPr>
      </w:pPr>
    </w:p>
    <w:p w14:paraId="03F2855A" w14:textId="77777777" w:rsidR="00C12EF6" w:rsidRPr="00AF6F97" w:rsidRDefault="00C12EF6" w:rsidP="00F75604">
      <w:pPr>
        <w:ind w:right="46"/>
        <w:jc w:val="both"/>
        <w:rPr>
          <w:rFonts w:ascii="Arial" w:hAnsi="Arial" w:cs="Arial"/>
          <w:bCs/>
          <w:sz w:val="22"/>
          <w:szCs w:val="22"/>
        </w:rPr>
      </w:pPr>
    </w:p>
    <w:p w14:paraId="054B50BD" w14:textId="7EDCABB5" w:rsidR="00B8144D" w:rsidRPr="00AF6F97" w:rsidRDefault="00B8144D" w:rsidP="00F75604">
      <w:pPr>
        <w:ind w:right="46"/>
        <w:jc w:val="both"/>
        <w:rPr>
          <w:rFonts w:ascii="Arial" w:hAnsi="Arial" w:cs="Arial"/>
          <w:bCs/>
          <w:sz w:val="22"/>
          <w:szCs w:val="22"/>
        </w:rPr>
      </w:pPr>
      <w:r w:rsidRPr="00AF6F97">
        <w:rPr>
          <w:rFonts w:ascii="Arial" w:hAnsi="Arial" w:cs="Arial"/>
          <w:bCs/>
          <w:sz w:val="22"/>
          <w:szCs w:val="22"/>
        </w:rPr>
        <w:t>Estimad</w:t>
      </w:r>
      <w:r w:rsidR="00157756">
        <w:rPr>
          <w:rFonts w:ascii="Arial" w:hAnsi="Arial" w:cs="Arial"/>
          <w:bCs/>
          <w:sz w:val="22"/>
          <w:szCs w:val="22"/>
        </w:rPr>
        <w:t>o</w:t>
      </w:r>
      <w:r w:rsidRPr="00AF6F97">
        <w:rPr>
          <w:rFonts w:ascii="Arial" w:hAnsi="Arial" w:cs="Arial"/>
          <w:bCs/>
          <w:sz w:val="22"/>
          <w:szCs w:val="22"/>
        </w:rPr>
        <w:t xml:space="preserve"> señor:</w:t>
      </w:r>
    </w:p>
    <w:p w14:paraId="5DDF2D63" w14:textId="09F27423" w:rsidR="00C84B74" w:rsidRPr="00AF6F97" w:rsidRDefault="00C84B74" w:rsidP="00F75604">
      <w:pPr>
        <w:ind w:right="46"/>
        <w:jc w:val="both"/>
        <w:rPr>
          <w:rFonts w:ascii="Arial" w:hAnsi="Arial" w:cs="Arial"/>
          <w:bCs/>
          <w:sz w:val="22"/>
          <w:szCs w:val="22"/>
        </w:rPr>
      </w:pPr>
    </w:p>
    <w:p w14:paraId="355E1D29" w14:textId="77777777" w:rsidR="00C12EF6" w:rsidRPr="00AF6F97" w:rsidRDefault="00C12EF6" w:rsidP="00F75604">
      <w:pPr>
        <w:ind w:right="46"/>
        <w:jc w:val="both"/>
        <w:rPr>
          <w:rFonts w:ascii="Arial" w:hAnsi="Arial" w:cs="Arial"/>
          <w:bCs/>
          <w:sz w:val="22"/>
          <w:szCs w:val="22"/>
        </w:rPr>
      </w:pPr>
    </w:p>
    <w:p w14:paraId="6E1713D6" w14:textId="7DB35D2A" w:rsidR="008E1D2E" w:rsidRPr="00AF6F97" w:rsidRDefault="00B8144D" w:rsidP="00F800BA">
      <w:pPr>
        <w:ind w:right="46"/>
        <w:jc w:val="both"/>
        <w:rPr>
          <w:rFonts w:ascii="Arial" w:hAnsi="Arial" w:cs="Arial"/>
          <w:bCs/>
          <w:sz w:val="22"/>
          <w:szCs w:val="22"/>
        </w:rPr>
      </w:pPr>
      <w:r w:rsidRPr="00AF6F97">
        <w:rPr>
          <w:rFonts w:ascii="Arial" w:hAnsi="Arial" w:cs="Arial"/>
          <w:sz w:val="22"/>
          <w:szCs w:val="22"/>
        </w:rPr>
        <w:t xml:space="preserve">De conformidad con la </w:t>
      </w:r>
      <w:r w:rsidR="00463BFD" w:rsidRPr="00AF6F97">
        <w:rPr>
          <w:rFonts w:ascii="Arial" w:hAnsi="Arial" w:cs="Arial"/>
          <w:sz w:val="22"/>
          <w:szCs w:val="22"/>
        </w:rPr>
        <w:t>C</w:t>
      </w:r>
      <w:r w:rsidRPr="00AF6F97">
        <w:rPr>
          <w:rFonts w:ascii="Arial" w:hAnsi="Arial" w:cs="Arial"/>
          <w:sz w:val="22"/>
          <w:szCs w:val="22"/>
        </w:rPr>
        <w:t xml:space="preserve">ircular Nº1-AUD-2012 del 16 de </w:t>
      </w:r>
      <w:r w:rsidR="007A18A8" w:rsidRPr="00AF6F97">
        <w:rPr>
          <w:rFonts w:ascii="Arial" w:hAnsi="Arial" w:cs="Arial"/>
          <w:sz w:val="22"/>
          <w:szCs w:val="22"/>
        </w:rPr>
        <w:t>mayo</w:t>
      </w:r>
      <w:r w:rsidRPr="00AF6F97">
        <w:rPr>
          <w:rFonts w:ascii="Arial" w:hAnsi="Arial" w:cs="Arial"/>
          <w:sz w:val="22"/>
          <w:szCs w:val="22"/>
        </w:rPr>
        <w:t xml:space="preserve"> del año 2012, </w:t>
      </w:r>
      <w:r w:rsidR="007442EE" w:rsidRPr="00AF6F97">
        <w:rPr>
          <w:rFonts w:ascii="Arial" w:hAnsi="Arial" w:cs="Arial"/>
          <w:sz w:val="22"/>
          <w:szCs w:val="22"/>
        </w:rPr>
        <w:t>establecida</w:t>
      </w:r>
      <w:r w:rsidR="00D429D9" w:rsidRPr="00AF6F97">
        <w:rPr>
          <w:rFonts w:ascii="Arial" w:hAnsi="Arial" w:cs="Arial"/>
          <w:sz w:val="22"/>
          <w:szCs w:val="22"/>
        </w:rPr>
        <w:t xml:space="preserve"> con</w:t>
      </w:r>
      <w:r w:rsidRPr="00AF6F97">
        <w:rPr>
          <w:rFonts w:ascii="Arial" w:hAnsi="Arial" w:cs="Arial"/>
          <w:sz w:val="22"/>
          <w:szCs w:val="22"/>
        </w:rPr>
        <w:t xml:space="preserve"> las políticas, lineamientos y manuales </w:t>
      </w:r>
      <w:r w:rsidR="002E25A5" w:rsidRPr="00AF6F97">
        <w:rPr>
          <w:rFonts w:ascii="Arial" w:hAnsi="Arial" w:cs="Arial"/>
          <w:sz w:val="22"/>
          <w:szCs w:val="22"/>
        </w:rPr>
        <w:t>para</w:t>
      </w:r>
      <w:r w:rsidRPr="00AF6F97">
        <w:rPr>
          <w:rFonts w:ascii="Arial" w:hAnsi="Arial" w:cs="Arial"/>
          <w:sz w:val="22"/>
          <w:szCs w:val="22"/>
        </w:rPr>
        <w:t xml:space="preserve"> el funcionamiento de la Auditoría Judicial, se presenta el </w:t>
      </w:r>
      <w:r w:rsidR="00AA6058" w:rsidRPr="00AF6F97">
        <w:rPr>
          <w:rFonts w:ascii="Arial" w:hAnsi="Arial" w:cs="Arial"/>
          <w:sz w:val="22"/>
          <w:szCs w:val="22"/>
        </w:rPr>
        <w:t>compendio</w:t>
      </w:r>
      <w:r w:rsidRPr="00AF6F97">
        <w:rPr>
          <w:rFonts w:ascii="Arial" w:hAnsi="Arial" w:cs="Arial"/>
          <w:sz w:val="22"/>
          <w:szCs w:val="22"/>
        </w:rPr>
        <w:t xml:space="preserve"> de </w:t>
      </w:r>
      <w:r w:rsidR="00C077A3" w:rsidRPr="00AF6F97">
        <w:rPr>
          <w:rFonts w:ascii="Arial" w:hAnsi="Arial" w:cs="Arial"/>
          <w:sz w:val="22"/>
          <w:szCs w:val="22"/>
        </w:rPr>
        <w:t xml:space="preserve">resultados </w:t>
      </w:r>
      <w:r w:rsidR="00202DE7" w:rsidRPr="00AF6F97">
        <w:rPr>
          <w:rFonts w:ascii="Arial" w:hAnsi="Arial" w:cs="Arial"/>
          <w:sz w:val="22"/>
          <w:szCs w:val="22"/>
        </w:rPr>
        <w:t xml:space="preserve">del </w:t>
      </w:r>
      <w:r w:rsidR="00B61844">
        <w:rPr>
          <w:rFonts w:ascii="Arial" w:hAnsi="Arial" w:cs="Arial"/>
          <w:sz w:val="22"/>
          <w:szCs w:val="22"/>
        </w:rPr>
        <w:t>segundo</w:t>
      </w:r>
      <w:r w:rsidR="00333ABA" w:rsidRPr="00AF6F97">
        <w:rPr>
          <w:rFonts w:ascii="Arial" w:hAnsi="Arial" w:cs="Arial"/>
          <w:sz w:val="22"/>
          <w:szCs w:val="22"/>
        </w:rPr>
        <w:t xml:space="preserve"> </w:t>
      </w:r>
      <w:r w:rsidR="00713B0D" w:rsidRPr="00AF6F97">
        <w:rPr>
          <w:rFonts w:ascii="Arial" w:hAnsi="Arial" w:cs="Arial"/>
          <w:sz w:val="22"/>
          <w:szCs w:val="22"/>
        </w:rPr>
        <w:t>seguimiento</w:t>
      </w:r>
      <w:r w:rsidR="00620935" w:rsidRPr="00AF6F97">
        <w:rPr>
          <w:rFonts w:ascii="Arial" w:hAnsi="Arial" w:cs="Arial"/>
          <w:sz w:val="22"/>
          <w:szCs w:val="22"/>
        </w:rPr>
        <w:t xml:space="preserve"> de 202</w:t>
      </w:r>
      <w:r w:rsidR="00202DE7" w:rsidRPr="00AF6F97">
        <w:rPr>
          <w:rFonts w:ascii="Arial" w:hAnsi="Arial" w:cs="Arial"/>
          <w:sz w:val="22"/>
          <w:szCs w:val="22"/>
        </w:rPr>
        <w:t>5</w:t>
      </w:r>
      <w:r w:rsidR="00F46521" w:rsidRPr="00AF6F97">
        <w:rPr>
          <w:rFonts w:ascii="Arial" w:hAnsi="Arial" w:cs="Arial"/>
          <w:sz w:val="22"/>
          <w:szCs w:val="22"/>
        </w:rPr>
        <w:t>,</w:t>
      </w:r>
      <w:r w:rsidR="005769BB" w:rsidRPr="00AF6F97">
        <w:rPr>
          <w:rFonts w:ascii="Arial" w:hAnsi="Arial" w:cs="Arial"/>
          <w:sz w:val="22"/>
          <w:szCs w:val="22"/>
        </w:rPr>
        <w:t xml:space="preserve"> con fecha de corte </w:t>
      </w:r>
      <w:r w:rsidR="00F46521" w:rsidRPr="00AF6F97">
        <w:rPr>
          <w:rFonts w:ascii="Arial" w:hAnsi="Arial" w:cs="Arial"/>
          <w:sz w:val="22"/>
          <w:szCs w:val="22"/>
        </w:rPr>
        <w:t xml:space="preserve">al </w:t>
      </w:r>
      <w:r w:rsidR="00202DE7" w:rsidRPr="00AF6F97">
        <w:rPr>
          <w:rFonts w:ascii="Arial" w:hAnsi="Arial" w:cs="Arial"/>
          <w:sz w:val="22"/>
          <w:szCs w:val="22"/>
        </w:rPr>
        <w:t>3</w:t>
      </w:r>
      <w:r w:rsidR="00B61844">
        <w:rPr>
          <w:rFonts w:ascii="Arial" w:hAnsi="Arial" w:cs="Arial"/>
          <w:sz w:val="22"/>
          <w:szCs w:val="22"/>
        </w:rPr>
        <w:t>0</w:t>
      </w:r>
      <w:r w:rsidR="00F46521" w:rsidRPr="00AF6F97">
        <w:rPr>
          <w:rFonts w:ascii="Arial" w:hAnsi="Arial" w:cs="Arial"/>
          <w:sz w:val="22"/>
          <w:szCs w:val="22"/>
        </w:rPr>
        <w:t xml:space="preserve"> de </w:t>
      </w:r>
      <w:r w:rsidR="00B61844">
        <w:rPr>
          <w:rFonts w:ascii="Arial" w:hAnsi="Arial" w:cs="Arial"/>
          <w:sz w:val="22"/>
          <w:szCs w:val="22"/>
        </w:rPr>
        <w:t>junio</w:t>
      </w:r>
      <w:r w:rsidR="00F46521" w:rsidRPr="00AF6F97">
        <w:rPr>
          <w:rFonts w:ascii="Arial" w:hAnsi="Arial" w:cs="Arial"/>
          <w:sz w:val="22"/>
          <w:szCs w:val="22"/>
        </w:rPr>
        <w:t xml:space="preserve"> de 2025</w:t>
      </w:r>
      <w:r w:rsidR="00F46521" w:rsidRPr="00AF6F97">
        <w:rPr>
          <w:rFonts w:ascii="Arial" w:hAnsi="Arial" w:cs="Arial"/>
          <w:color w:val="2E74B5" w:themeColor="accent1" w:themeShade="BF"/>
          <w:sz w:val="22"/>
          <w:szCs w:val="22"/>
        </w:rPr>
        <w:t xml:space="preserve">. </w:t>
      </w:r>
      <w:r w:rsidR="00ED255A" w:rsidRPr="00AF6F97">
        <w:rPr>
          <w:rFonts w:ascii="Arial" w:hAnsi="Arial" w:cs="Arial"/>
          <w:sz w:val="22"/>
          <w:szCs w:val="22"/>
        </w:rPr>
        <w:t xml:space="preserve"> </w:t>
      </w:r>
      <w:r w:rsidR="008C6D28" w:rsidRPr="00AF6F97">
        <w:rPr>
          <w:rFonts w:ascii="Arial" w:hAnsi="Arial" w:cs="Arial"/>
          <w:bCs/>
          <w:sz w:val="22"/>
          <w:szCs w:val="22"/>
        </w:rPr>
        <w:t>Dentro de lo más relevante se extraen los puntos siguientes:</w:t>
      </w:r>
    </w:p>
    <w:p w14:paraId="1D48BF8D" w14:textId="3727AB99" w:rsidR="00463BFD" w:rsidRPr="00CF3C0B" w:rsidRDefault="000E1844" w:rsidP="00463BFD">
      <w:pPr>
        <w:pStyle w:val="Prrafodelista"/>
        <w:widowControl/>
        <w:numPr>
          <w:ilvl w:val="0"/>
          <w:numId w:val="8"/>
        </w:numPr>
        <w:spacing w:before="240"/>
        <w:ind w:right="425"/>
        <w:jc w:val="both"/>
        <w:rPr>
          <w:rFonts w:ascii="Arial" w:hAnsi="Arial" w:cs="Arial"/>
          <w:bCs/>
          <w:sz w:val="22"/>
          <w:szCs w:val="22"/>
        </w:rPr>
      </w:pPr>
      <w:r w:rsidRPr="00CF3C0B">
        <w:rPr>
          <w:rFonts w:ascii="Arial" w:hAnsi="Arial" w:cs="Arial"/>
          <w:bCs/>
          <w:sz w:val="22"/>
          <w:szCs w:val="22"/>
        </w:rPr>
        <w:t>Dentro del Plan Anual de Trabajo (PAT)</w:t>
      </w:r>
      <w:r w:rsidR="00A54128" w:rsidRPr="00CF3C0B">
        <w:rPr>
          <w:rFonts w:ascii="Arial" w:hAnsi="Arial" w:cs="Arial"/>
          <w:bCs/>
          <w:sz w:val="22"/>
          <w:szCs w:val="22"/>
        </w:rPr>
        <w:t xml:space="preserve">, se </w:t>
      </w:r>
      <w:r w:rsidR="00A3482B" w:rsidRPr="00CF3C0B">
        <w:rPr>
          <w:rFonts w:ascii="Arial" w:hAnsi="Arial" w:cs="Arial"/>
          <w:bCs/>
          <w:sz w:val="22"/>
          <w:szCs w:val="22"/>
        </w:rPr>
        <w:t>encuentran 7</w:t>
      </w:r>
      <w:r w:rsidR="00A14F07" w:rsidRPr="00CF3C0B">
        <w:rPr>
          <w:rFonts w:ascii="Arial" w:hAnsi="Arial" w:cs="Arial"/>
          <w:bCs/>
          <w:sz w:val="22"/>
          <w:szCs w:val="22"/>
        </w:rPr>
        <w:t>6</w:t>
      </w:r>
      <w:r w:rsidRPr="00CF3C0B">
        <w:rPr>
          <w:rFonts w:ascii="Arial" w:hAnsi="Arial" w:cs="Arial"/>
          <w:bCs/>
          <w:sz w:val="22"/>
          <w:szCs w:val="22"/>
        </w:rPr>
        <w:t xml:space="preserve"> proyectos o estudios programados, </w:t>
      </w:r>
      <w:r w:rsidR="00CF3C0B">
        <w:rPr>
          <w:rFonts w:ascii="Arial" w:hAnsi="Arial" w:cs="Arial"/>
          <w:color w:val="242424"/>
          <w:sz w:val="22"/>
          <w:szCs w:val="22"/>
          <w:shd w:val="clear" w:color="auto" w:fill="FFFFFF"/>
        </w:rPr>
        <w:t>35 (46%)</w:t>
      </w:r>
      <w:r w:rsidR="00DF7AD5">
        <w:rPr>
          <w:rFonts w:ascii="Arial" w:hAnsi="Arial" w:cs="Arial"/>
          <w:color w:val="242424"/>
          <w:sz w:val="22"/>
          <w:szCs w:val="22"/>
          <w:shd w:val="clear" w:color="auto" w:fill="FFFFFF"/>
        </w:rPr>
        <w:t xml:space="preserve">, </w:t>
      </w:r>
      <w:r w:rsidR="00CF3C0B">
        <w:rPr>
          <w:rFonts w:ascii="Arial" w:hAnsi="Arial" w:cs="Arial"/>
          <w:color w:val="242424"/>
          <w:sz w:val="22"/>
          <w:szCs w:val="22"/>
          <w:shd w:val="clear" w:color="auto" w:fill="FFFFFF"/>
        </w:rPr>
        <w:t xml:space="preserve">en fase de examen, 14 </w:t>
      </w:r>
      <w:r w:rsidR="00CF3C0B" w:rsidRPr="00FA72C4">
        <w:rPr>
          <w:rFonts w:ascii="Arial" w:hAnsi="Arial" w:cs="Arial"/>
          <w:color w:val="242424"/>
          <w:sz w:val="22"/>
          <w:szCs w:val="22"/>
          <w:shd w:val="clear" w:color="auto" w:fill="FFFFFF"/>
        </w:rPr>
        <w:t>(</w:t>
      </w:r>
      <w:r w:rsidR="00CF3C0B">
        <w:rPr>
          <w:rFonts w:ascii="Arial" w:hAnsi="Arial" w:cs="Arial"/>
          <w:color w:val="242424"/>
          <w:sz w:val="22"/>
          <w:szCs w:val="22"/>
          <w:shd w:val="clear" w:color="auto" w:fill="FFFFFF"/>
        </w:rPr>
        <w:t>18</w:t>
      </w:r>
      <w:r w:rsidR="00CF3C0B" w:rsidRPr="00FA72C4">
        <w:rPr>
          <w:rFonts w:ascii="Arial" w:hAnsi="Arial" w:cs="Arial"/>
          <w:color w:val="242424"/>
          <w:sz w:val="22"/>
          <w:szCs w:val="22"/>
          <w:shd w:val="clear" w:color="auto" w:fill="FFFFFF"/>
        </w:rPr>
        <w:t>%)</w:t>
      </w:r>
      <w:r w:rsidR="00CF3C0B">
        <w:rPr>
          <w:rFonts w:ascii="Arial" w:hAnsi="Arial" w:cs="Arial"/>
          <w:color w:val="242424"/>
          <w:sz w:val="22"/>
          <w:szCs w:val="22"/>
          <w:shd w:val="clear" w:color="auto" w:fill="FFFFFF"/>
        </w:rPr>
        <w:t xml:space="preserve"> </w:t>
      </w:r>
      <w:r w:rsidR="00DF7AD5">
        <w:rPr>
          <w:rFonts w:ascii="Arial" w:hAnsi="Arial" w:cs="Arial"/>
          <w:color w:val="242424"/>
          <w:sz w:val="22"/>
          <w:szCs w:val="22"/>
          <w:shd w:val="clear" w:color="auto" w:fill="FFFFFF"/>
        </w:rPr>
        <w:t>aún</w:t>
      </w:r>
      <w:r w:rsidR="00CF3C0B">
        <w:rPr>
          <w:rFonts w:ascii="Arial" w:hAnsi="Arial" w:cs="Arial"/>
          <w:color w:val="242424"/>
          <w:sz w:val="22"/>
          <w:szCs w:val="22"/>
          <w:shd w:val="clear" w:color="auto" w:fill="FFFFFF"/>
        </w:rPr>
        <w:t xml:space="preserve"> sin asignar, luego 10 </w:t>
      </w:r>
      <w:r w:rsidR="00CF3C0B" w:rsidRPr="00FA72C4">
        <w:rPr>
          <w:rFonts w:ascii="Arial" w:hAnsi="Arial" w:cs="Arial"/>
          <w:color w:val="242424"/>
          <w:sz w:val="22"/>
          <w:szCs w:val="22"/>
          <w:shd w:val="clear" w:color="auto" w:fill="FFFFFF"/>
        </w:rPr>
        <w:t>(</w:t>
      </w:r>
      <w:r w:rsidR="00CF3C0B">
        <w:rPr>
          <w:rFonts w:ascii="Arial" w:hAnsi="Arial" w:cs="Arial"/>
          <w:color w:val="242424"/>
          <w:sz w:val="22"/>
          <w:szCs w:val="22"/>
          <w:shd w:val="clear" w:color="auto" w:fill="FFFFFF"/>
        </w:rPr>
        <w:t>13</w:t>
      </w:r>
      <w:r w:rsidR="00CF3C0B" w:rsidRPr="00FA72C4">
        <w:rPr>
          <w:rFonts w:ascii="Arial" w:hAnsi="Arial" w:cs="Arial"/>
          <w:color w:val="242424"/>
          <w:sz w:val="22"/>
          <w:szCs w:val="22"/>
          <w:shd w:val="clear" w:color="auto" w:fill="FFFFFF"/>
        </w:rPr>
        <w:t>%)</w:t>
      </w:r>
      <w:r w:rsidR="00CF3C0B">
        <w:rPr>
          <w:rFonts w:ascii="Arial" w:hAnsi="Arial" w:cs="Arial"/>
          <w:color w:val="242424"/>
          <w:sz w:val="22"/>
          <w:szCs w:val="22"/>
          <w:shd w:val="clear" w:color="auto" w:fill="FFFFFF"/>
        </w:rPr>
        <w:t xml:space="preserve"> en </w:t>
      </w:r>
      <w:r w:rsidR="00CF3C0B" w:rsidRPr="00D21CE8">
        <w:rPr>
          <w:rFonts w:ascii="Arial" w:hAnsi="Arial" w:cs="Arial"/>
          <w:color w:val="242424"/>
          <w:sz w:val="22"/>
          <w:szCs w:val="22"/>
          <w:shd w:val="clear" w:color="auto" w:fill="FFFFFF"/>
        </w:rPr>
        <w:t>fase de</w:t>
      </w:r>
      <w:r w:rsidR="00CF3C0B">
        <w:rPr>
          <w:rFonts w:ascii="Arial" w:hAnsi="Arial" w:cs="Arial"/>
          <w:color w:val="242424"/>
          <w:sz w:val="22"/>
          <w:szCs w:val="22"/>
          <w:shd w:val="clear" w:color="auto" w:fill="FFFFFF"/>
        </w:rPr>
        <w:t xml:space="preserve"> planificación, la cantidad de 7 (9%) finalizados, 6 (8%) fueron cancelados y 4 (5%)</w:t>
      </w:r>
      <w:r w:rsidR="00CF3C0B" w:rsidRPr="00FA72C4">
        <w:rPr>
          <w:rFonts w:ascii="Arial" w:hAnsi="Arial" w:cs="Arial"/>
          <w:color w:val="242424"/>
          <w:sz w:val="22"/>
          <w:szCs w:val="22"/>
          <w:shd w:val="clear" w:color="auto" w:fill="FFFFFF"/>
        </w:rPr>
        <w:t xml:space="preserve"> </w:t>
      </w:r>
      <w:r w:rsidR="00CF3C0B">
        <w:rPr>
          <w:rFonts w:ascii="Arial" w:hAnsi="Arial" w:cs="Arial"/>
          <w:color w:val="242424"/>
          <w:sz w:val="22"/>
          <w:szCs w:val="22"/>
          <w:shd w:val="clear" w:color="auto" w:fill="FFFFFF"/>
        </w:rPr>
        <w:t xml:space="preserve">en comunicación de resultados.  </w:t>
      </w:r>
    </w:p>
    <w:p w14:paraId="0D23B377" w14:textId="69D503E3" w:rsidR="00463BFD" w:rsidRPr="00CF3C0B" w:rsidRDefault="000E1844" w:rsidP="00463BFD">
      <w:pPr>
        <w:pStyle w:val="Prrafodelista"/>
        <w:widowControl/>
        <w:numPr>
          <w:ilvl w:val="0"/>
          <w:numId w:val="8"/>
        </w:numPr>
        <w:spacing w:before="240"/>
        <w:ind w:right="425"/>
        <w:jc w:val="both"/>
        <w:rPr>
          <w:rFonts w:ascii="Arial" w:hAnsi="Arial" w:cs="Arial"/>
          <w:bCs/>
          <w:sz w:val="22"/>
          <w:szCs w:val="22"/>
        </w:rPr>
      </w:pPr>
      <w:r w:rsidRPr="00CF3C0B">
        <w:rPr>
          <w:rFonts w:ascii="Arial" w:hAnsi="Arial" w:cs="Arial"/>
          <w:bCs/>
          <w:sz w:val="22"/>
          <w:szCs w:val="22"/>
        </w:rPr>
        <w:t xml:space="preserve">Al </w:t>
      </w:r>
      <w:r w:rsidR="003D6C89" w:rsidRPr="00CF3C0B">
        <w:rPr>
          <w:rFonts w:ascii="Arial" w:hAnsi="Arial" w:cs="Arial"/>
          <w:bCs/>
          <w:sz w:val="22"/>
          <w:szCs w:val="22"/>
        </w:rPr>
        <w:t xml:space="preserve">finalizar el </w:t>
      </w:r>
      <w:r w:rsidR="00CF3C0B">
        <w:rPr>
          <w:rFonts w:ascii="Arial" w:hAnsi="Arial" w:cs="Arial"/>
          <w:bCs/>
          <w:sz w:val="22"/>
          <w:szCs w:val="22"/>
        </w:rPr>
        <w:t>segundo</w:t>
      </w:r>
      <w:r w:rsidR="00A14F07" w:rsidRPr="00CF3C0B">
        <w:rPr>
          <w:rFonts w:ascii="Arial" w:hAnsi="Arial" w:cs="Arial"/>
          <w:bCs/>
          <w:sz w:val="22"/>
          <w:szCs w:val="22"/>
        </w:rPr>
        <w:t xml:space="preserve"> trimestre</w:t>
      </w:r>
      <w:r w:rsidRPr="00CF3C0B">
        <w:rPr>
          <w:rFonts w:ascii="Arial" w:hAnsi="Arial" w:cs="Arial"/>
          <w:bCs/>
          <w:sz w:val="22"/>
          <w:szCs w:val="22"/>
        </w:rPr>
        <w:t xml:space="preserve">, se incorporaron </w:t>
      </w:r>
      <w:r w:rsidR="00C00C67">
        <w:rPr>
          <w:rFonts w:ascii="Arial" w:hAnsi="Arial" w:cs="Arial"/>
          <w:bCs/>
          <w:sz w:val="22"/>
          <w:szCs w:val="22"/>
        </w:rPr>
        <w:t>17</w:t>
      </w:r>
      <w:r w:rsidRPr="00CF3C0B">
        <w:rPr>
          <w:rFonts w:ascii="Arial" w:hAnsi="Arial" w:cs="Arial"/>
          <w:bCs/>
          <w:sz w:val="22"/>
          <w:szCs w:val="22"/>
        </w:rPr>
        <w:t xml:space="preserve"> estudios no programados, de los cuales </w:t>
      </w:r>
      <w:r w:rsidR="00C00C67">
        <w:rPr>
          <w:rFonts w:ascii="Arial" w:hAnsi="Arial" w:cs="Arial"/>
          <w:color w:val="242424"/>
          <w:sz w:val="22"/>
          <w:szCs w:val="22"/>
          <w:shd w:val="clear" w:color="auto" w:fill="FFFFFF"/>
        </w:rPr>
        <w:t>5 se encuentran en planificación, 3 en comunicación de resultados, 2 en fase de examen y 7 ya finalizados.</w:t>
      </w:r>
    </w:p>
    <w:p w14:paraId="382EA438" w14:textId="383A9B00" w:rsidR="00463BFD" w:rsidRPr="00CF3C0B" w:rsidRDefault="000E1844" w:rsidP="00463BFD">
      <w:pPr>
        <w:pStyle w:val="Prrafodelista"/>
        <w:widowControl/>
        <w:numPr>
          <w:ilvl w:val="0"/>
          <w:numId w:val="8"/>
        </w:numPr>
        <w:spacing w:before="240"/>
        <w:ind w:right="425"/>
        <w:jc w:val="both"/>
        <w:rPr>
          <w:rFonts w:ascii="Arial" w:hAnsi="Arial" w:cs="Arial"/>
          <w:bCs/>
          <w:sz w:val="22"/>
          <w:szCs w:val="22"/>
        </w:rPr>
      </w:pPr>
      <w:r w:rsidRPr="00CF3C0B">
        <w:rPr>
          <w:rFonts w:ascii="Arial" w:hAnsi="Arial" w:cs="Arial"/>
          <w:bCs/>
          <w:sz w:val="22"/>
          <w:szCs w:val="22"/>
        </w:rPr>
        <w:t>Por su parte,</w:t>
      </w:r>
      <w:r w:rsidR="00A14F07" w:rsidRPr="00CF3C0B">
        <w:rPr>
          <w:rFonts w:ascii="Arial" w:hAnsi="Arial" w:cs="Arial"/>
          <w:bCs/>
          <w:sz w:val="22"/>
          <w:szCs w:val="22"/>
        </w:rPr>
        <w:t xml:space="preserve"> se </w:t>
      </w:r>
      <w:r w:rsidRPr="00CF3C0B">
        <w:rPr>
          <w:rFonts w:ascii="Arial" w:hAnsi="Arial" w:cs="Arial"/>
          <w:bCs/>
          <w:sz w:val="22"/>
          <w:szCs w:val="22"/>
        </w:rPr>
        <w:t xml:space="preserve">registran </w:t>
      </w:r>
      <w:r w:rsidR="00C00C67">
        <w:rPr>
          <w:rFonts w:ascii="Arial" w:hAnsi="Arial" w:cs="Arial"/>
          <w:bCs/>
          <w:sz w:val="22"/>
          <w:szCs w:val="22"/>
        </w:rPr>
        <w:t xml:space="preserve">5 </w:t>
      </w:r>
      <w:r w:rsidRPr="00CF3C0B">
        <w:rPr>
          <w:rFonts w:ascii="Arial" w:hAnsi="Arial" w:cs="Arial"/>
          <w:bCs/>
          <w:sz w:val="22"/>
          <w:szCs w:val="22"/>
        </w:rPr>
        <w:t>proyectos de Presuntos Hechos Irregulare</w:t>
      </w:r>
      <w:r w:rsidR="00A14F07" w:rsidRPr="00CF3C0B">
        <w:rPr>
          <w:rFonts w:ascii="Arial" w:hAnsi="Arial" w:cs="Arial"/>
          <w:bCs/>
          <w:sz w:val="22"/>
          <w:szCs w:val="22"/>
        </w:rPr>
        <w:t>s</w:t>
      </w:r>
      <w:r w:rsidR="005F5FEE">
        <w:rPr>
          <w:rFonts w:ascii="Arial" w:hAnsi="Arial" w:cs="Arial"/>
          <w:bCs/>
          <w:sz w:val="22"/>
          <w:szCs w:val="22"/>
        </w:rPr>
        <w:t xml:space="preserve"> (PHI)</w:t>
      </w:r>
      <w:r w:rsidR="00C00C67">
        <w:rPr>
          <w:rFonts w:ascii="Arial" w:hAnsi="Arial" w:cs="Arial"/>
          <w:bCs/>
          <w:sz w:val="22"/>
          <w:szCs w:val="22"/>
        </w:rPr>
        <w:t xml:space="preserve">, 3 de ellos se encuentran en comunicación de resultados y 2 ya fueron finalizados. </w:t>
      </w:r>
    </w:p>
    <w:p w14:paraId="2A400380" w14:textId="4E6DFE5E" w:rsidR="00C00C67" w:rsidRPr="00C00C67" w:rsidRDefault="000E1844" w:rsidP="00772D1A">
      <w:pPr>
        <w:pStyle w:val="Prrafodelista"/>
        <w:widowControl/>
        <w:numPr>
          <w:ilvl w:val="0"/>
          <w:numId w:val="8"/>
        </w:numPr>
        <w:spacing w:before="240"/>
        <w:ind w:right="425"/>
        <w:jc w:val="both"/>
        <w:rPr>
          <w:rFonts w:ascii="Arial" w:hAnsi="Arial" w:cs="Arial"/>
          <w:bCs/>
          <w:sz w:val="22"/>
          <w:szCs w:val="22"/>
        </w:rPr>
      </w:pPr>
      <w:r w:rsidRPr="00C00C67">
        <w:rPr>
          <w:rFonts w:ascii="Arial" w:hAnsi="Arial" w:cs="Arial"/>
          <w:bCs/>
          <w:sz w:val="22"/>
          <w:szCs w:val="22"/>
        </w:rPr>
        <w:t>Al considerar los tres puntos anteriores, la programación global de trabajo es de</w:t>
      </w:r>
      <w:r w:rsidR="00A14F07" w:rsidRPr="00C00C67">
        <w:rPr>
          <w:rFonts w:ascii="Arial" w:hAnsi="Arial" w:cs="Arial"/>
          <w:bCs/>
          <w:sz w:val="22"/>
          <w:szCs w:val="22"/>
        </w:rPr>
        <w:t xml:space="preserve"> </w:t>
      </w:r>
      <w:r w:rsidR="00C00C67" w:rsidRPr="00C00C67">
        <w:rPr>
          <w:rFonts w:ascii="Arial" w:hAnsi="Arial" w:cs="Arial"/>
          <w:bCs/>
          <w:sz w:val="22"/>
          <w:szCs w:val="22"/>
        </w:rPr>
        <w:t>98</w:t>
      </w:r>
      <w:r w:rsidRPr="00C00C67">
        <w:rPr>
          <w:rFonts w:ascii="Arial" w:hAnsi="Arial" w:cs="Arial"/>
          <w:bCs/>
          <w:sz w:val="22"/>
          <w:szCs w:val="22"/>
        </w:rPr>
        <w:t xml:space="preserve"> proyectos. De</w:t>
      </w:r>
      <w:r w:rsidR="00DF7AD5">
        <w:rPr>
          <w:rFonts w:ascii="Arial" w:hAnsi="Arial" w:cs="Arial"/>
          <w:bCs/>
          <w:sz w:val="22"/>
          <w:szCs w:val="22"/>
        </w:rPr>
        <w:t xml:space="preserve"> esa cifra</w:t>
      </w:r>
      <w:r w:rsidRPr="00C00C67">
        <w:rPr>
          <w:rFonts w:ascii="Arial" w:hAnsi="Arial" w:cs="Arial"/>
          <w:bCs/>
          <w:sz w:val="22"/>
          <w:szCs w:val="22"/>
        </w:rPr>
        <w:t xml:space="preserve">, </w:t>
      </w:r>
      <w:r w:rsidR="00C00C67">
        <w:rPr>
          <w:rFonts w:ascii="Arial" w:hAnsi="Arial" w:cs="Arial"/>
          <w:sz w:val="22"/>
          <w:szCs w:val="22"/>
          <w:shd w:val="clear" w:color="auto" w:fill="FFFFFF"/>
        </w:rPr>
        <w:t xml:space="preserve">37 (38%) se encuentran en fase de examen, 16 (16%) ya fueron finalizados, seguido de 15 (15%) en fase de planificación, 14 (14%) sin asignar, 10 (10%) en comunicación de resultados y por último 6 (6%) proyectos se encuentran ya finalizados. </w:t>
      </w:r>
      <w:r w:rsidR="00C00C67" w:rsidRPr="003F1D39">
        <w:rPr>
          <w:rFonts w:ascii="Arial" w:hAnsi="Arial" w:cs="Arial"/>
          <w:sz w:val="22"/>
          <w:szCs w:val="22"/>
          <w:shd w:val="clear" w:color="auto" w:fill="FFFFFF"/>
        </w:rPr>
        <w:t xml:space="preserve"> </w:t>
      </w:r>
    </w:p>
    <w:p w14:paraId="0B3C76C7" w14:textId="0691AAB9" w:rsidR="00463BFD" w:rsidRPr="000E0DFB" w:rsidRDefault="000E1844" w:rsidP="00772D1A">
      <w:pPr>
        <w:pStyle w:val="Prrafodelista"/>
        <w:widowControl/>
        <w:numPr>
          <w:ilvl w:val="0"/>
          <w:numId w:val="8"/>
        </w:numPr>
        <w:spacing w:before="240"/>
        <w:ind w:right="425"/>
        <w:jc w:val="both"/>
        <w:rPr>
          <w:rFonts w:ascii="Arial" w:hAnsi="Arial" w:cs="Arial"/>
          <w:bCs/>
          <w:sz w:val="22"/>
          <w:szCs w:val="22"/>
        </w:rPr>
      </w:pPr>
      <w:r w:rsidRPr="00C00C67">
        <w:rPr>
          <w:rFonts w:ascii="Arial" w:hAnsi="Arial" w:cs="Arial"/>
          <w:bCs/>
          <w:sz w:val="22"/>
          <w:szCs w:val="22"/>
        </w:rPr>
        <w:t>En línea con lo previo, a</w:t>
      </w:r>
      <w:r w:rsidR="00D542E6" w:rsidRPr="00C00C67">
        <w:rPr>
          <w:rFonts w:ascii="Arial" w:hAnsi="Arial" w:cs="Arial"/>
          <w:bCs/>
          <w:sz w:val="22"/>
          <w:szCs w:val="22"/>
        </w:rPr>
        <w:t xml:space="preserve"> la fecha de corte se </w:t>
      </w:r>
      <w:r w:rsidRPr="00C00C67">
        <w:rPr>
          <w:rFonts w:ascii="Arial" w:hAnsi="Arial" w:cs="Arial"/>
          <w:bCs/>
          <w:sz w:val="22"/>
          <w:szCs w:val="22"/>
        </w:rPr>
        <w:t>alcanz</w:t>
      </w:r>
      <w:r w:rsidR="00D542E6" w:rsidRPr="00C00C67">
        <w:rPr>
          <w:rFonts w:ascii="Arial" w:hAnsi="Arial" w:cs="Arial"/>
          <w:bCs/>
          <w:sz w:val="22"/>
          <w:szCs w:val="22"/>
        </w:rPr>
        <w:t>ó</w:t>
      </w:r>
      <w:r w:rsidRPr="00C00C67">
        <w:rPr>
          <w:rFonts w:ascii="Arial" w:hAnsi="Arial" w:cs="Arial"/>
          <w:bCs/>
          <w:sz w:val="22"/>
          <w:szCs w:val="22"/>
        </w:rPr>
        <w:t xml:space="preserve"> el</w:t>
      </w:r>
      <w:r w:rsidR="00D542E6" w:rsidRPr="00C00C67">
        <w:rPr>
          <w:rFonts w:ascii="Arial" w:hAnsi="Arial" w:cs="Arial"/>
          <w:bCs/>
          <w:sz w:val="22"/>
          <w:szCs w:val="22"/>
        </w:rPr>
        <w:t xml:space="preserve"> </w:t>
      </w:r>
      <w:r w:rsidR="00C00C67">
        <w:rPr>
          <w:rFonts w:ascii="Arial" w:hAnsi="Arial" w:cs="Arial"/>
          <w:bCs/>
          <w:sz w:val="22"/>
          <w:szCs w:val="22"/>
        </w:rPr>
        <w:t>53</w:t>
      </w:r>
      <w:r w:rsidR="00865A08">
        <w:rPr>
          <w:rFonts w:ascii="Arial" w:hAnsi="Arial" w:cs="Arial"/>
          <w:bCs/>
          <w:sz w:val="22"/>
          <w:szCs w:val="22"/>
        </w:rPr>
        <w:t>,</w:t>
      </w:r>
      <w:r w:rsidR="00C00C67">
        <w:rPr>
          <w:rFonts w:ascii="Arial" w:hAnsi="Arial" w:cs="Arial"/>
          <w:bCs/>
          <w:sz w:val="22"/>
          <w:szCs w:val="22"/>
        </w:rPr>
        <w:t>65</w:t>
      </w:r>
      <w:r w:rsidRPr="00C00C67">
        <w:rPr>
          <w:rFonts w:ascii="Arial" w:hAnsi="Arial" w:cs="Arial"/>
          <w:bCs/>
          <w:sz w:val="22"/>
          <w:szCs w:val="22"/>
        </w:rPr>
        <w:t>% de la programación global</w:t>
      </w:r>
      <w:r w:rsidR="005C2234" w:rsidRPr="00C00C67">
        <w:rPr>
          <w:rFonts w:ascii="Arial" w:hAnsi="Arial" w:cs="Arial"/>
          <w:bCs/>
          <w:sz w:val="22"/>
          <w:szCs w:val="22"/>
        </w:rPr>
        <w:t>;</w:t>
      </w:r>
      <w:r w:rsidRPr="00C00C67">
        <w:rPr>
          <w:rFonts w:ascii="Arial" w:hAnsi="Arial" w:cs="Arial"/>
          <w:bCs/>
          <w:sz w:val="22"/>
          <w:szCs w:val="22"/>
        </w:rPr>
        <w:t xml:space="preserve"> </w:t>
      </w:r>
      <w:r w:rsidR="00B84174" w:rsidRPr="00C00C67">
        <w:rPr>
          <w:rFonts w:ascii="Arial" w:hAnsi="Arial" w:cs="Arial"/>
          <w:bCs/>
          <w:sz w:val="22"/>
          <w:szCs w:val="22"/>
        </w:rPr>
        <w:t xml:space="preserve">siendo </w:t>
      </w:r>
      <w:r w:rsidR="00F04B74" w:rsidRPr="00C00C67">
        <w:rPr>
          <w:rFonts w:ascii="Arial" w:hAnsi="Arial" w:cs="Arial"/>
          <w:bCs/>
          <w:sz w:val="22"/>
          <w:szCs w:val="22"/>
        </w:rPr>
        <w:t>la</w:t>
      </w:r>
      <w:r w:rsidR="005F5FEE">
        <w:rPr>
          <w:rFonts w:ascii="Arial" w:hAnsi="Arial" w:cs="Arial"/>
          <w:bCs/>
          <w:sz w:val="22"/>
          <w:szCs w:val="22"/>
        </w:rPr>
        <w:t>s secciones</w:t>
      </w:r>
      <w:r w:rsidRPr="00C00C67">
        <w:rPr>
          <w:rFonts w:ascii="Arial" w:hAnsi="Arial" w:cs="Arial"/>
          <w:bCs/>
          <w:sz w:val="22"/>
          <w:szCs w:val="22"/>
        </w:rPr>
        <w:t xml:space="preserve"> d</w:t>
      </w:r>
      <w:r w:rsidR="00765384" w:rsidRPr="00C00C67">
        <w:rPr>
          <w:rFonts w:ascii="Arial" w:hAnsi="Arial" w:cs="Arial"/>
          <w:bCs/>
          <w:sz w:val="22"/>
          <w:szCs w:val="22"/>
        </w:rPr>
        <w:t xml:space="preserve">e </w:t>
      </w:r>
      <w:r w:rsidRPr="00C00C67">
        <w:rPr>
          <w:rFonts w:ascii="Arial" w:hAnsi="Arial" w:cs="Arial"/>
          <w:bCs/>
          <w:sz w:val="22"/>
          <w:szCs w:val="22"/>
        </w:rPr>
        <w:t xml:space="preserve">Auditoría Prevención, Análisis e Investigación y </w:t>
      </w:r>
      <w:r w:rsidRPr="000E0DFB">
        <w:rPr>
          <w:rFonts w:ascii="Arial" w:hAnsi="Arial" w:cs="Arial"/>
          <w:bCs/>
          <w:sz w:val="22"/>
          <w:szCs w:val="22"/>
        </w:rPr>
        <w:t>A</w:t>
      </w:r>
      <w:r w:rsidR="000E0DFB" w:rsidRPr="000E0DFB">
        <w:rPr>
          <w:rFonts w:ascii="Arial" w:hAnsi="Arial" w:cs="Arial"/>
          <w:bCs/>
          <w:sz w:val="22"/>
          <w:szCs w:val="22"/>
        </w:rPr>
        <w:t>uditoría Opera</w:t>
      </w:r>
      <w:r w:rsidR="000E0DFB">
        <w:rPr>
          <w:rFonts w:ascii="Arial" w:hAnsi="Arial" w:cs="Arial"/>
          <w:bCs/>
          <w:sz w:val="22"/>
          <w:szCs w:val="22"/>
        </w:rPr>
        <w:t>tiva</w:t>
      </w:r>
      <w:r w:rsidR="000E0DFB" w:rsidRPr="000E0DFB">
        <w:rPr>
          <w:rFonts w:ascii="Arial" w:hAnsi="Arial" w:cs="Arial"/>
          <w:bCs/>
          <w:sz w:val="22"/>
          <w:szCs w:val="22"/>
        </w:rPr>
        <w:t xml:space="preserve"> </w:t>
      </w:r>
      <w:r w:rsidR="005F5FEE">
        <w:rPr>
          <w:rFonts w:ascii="Arial" w:hAnsi="Arial" w:cs="Arial"/>
          <w:bCs/>
          <w:sz w:val="22"/>
          <w:szCs w:val="22"/>
        </w:rPr>
        <w:t xml:space="preserve">las </w:t>
      </w:r>
      <w:r w:rsidR="000E0DFB">
        <w:rPr>
          <w:rFonts w:ascii="Arial" w:hAnsi="Arial" w:cs="Arial"/>
          <w:bCs/>
          <w:sz w:val="22"/>
          <w:szCs w:val="22"/>
        </w:rPr>
        <w:t>qu</w:t>
      </w:r>
      <w:r w:rsidRPr="000E0DFB">
        <w:rPr>
          <w:rFonts w:ascii="Arial" w:hAnsi="Arial" w:cs="Arial"/>
          <w:bCs/>
          <w:sz w:val="22"/>
          <w:szCs w:val="22"/>
        </w:rPr>
        <w:t>e reporta</w:t>
      </w:r>
      <w:r w:rsidR="00865A08">
        <w:rPr>
          <w:rFonts w:ascii="Arial" w:hAnsi="Arial" w:cs="Arial"/>
          <w:bCs/>
          <w:sz w:val="22"/>
          <w:szCs w:val="22"/>
        </w:rPr>
        <w:t>ro</w:t>
      </w:r>
      <w:r w:rsidRPr="000E0DFB">
        <w:rPr>
          <w:rFonts w:ascii="Arial" w:hAnsi="Arial" w:cs="Arial"/>
          <w:bCs/>
          <w:sz w:val="22"/>
          <w:szCs w:val="22"/>
        </w:rPr>
        <w:t>n mayor grado de cumplimiento.</w:t>
      </w:r>
    </w:p>
    <w:p w14:paraId="5B11F013" w14:textId="06AEBAA3" w:rsidR="00463BFD" w:rsidRPr="00192078" w:rsidRDefault="005C4985" w:rsidP="00463BFD">
      <w:pPr>
        <w:pStyle w:val="Prrafodelista"/>
        <w:widowControl/>
        <w:numPr>
          <w:ilvl w:val="0"/>
          <w:numId w:val="8"/>
        </w:numPr>
        <w:spacing w:before="240"/>
        <w:ind w:right="425"/>
        <w:jc w:val="both"/>
        <w:rPr>
          <w:rFonts w:ascii="Arial" w:hAnsi="Arial" w:cs="Arial"/>
          <w:bCs/>
          <w:sz w:val="22"/>
          <w:szCs w:val="22"/>
        </w:rPr>
      </w:pPr>
      <w:r w:rsidRPr="00CF3C0B">
        <w:rPr>
          <w:rFonts w:ascii="Arial" w:hAnsi="Arial" w:cs="Arial"/>
          <w:bCs/>
          <w:sz w:val="22"/>
          <w:szCs w:val="22"/>
        </w:rPr>
        <w:t xml:space="preserve">Con respecto a la cantidad de </w:t>
      </w:r>
      <w:r w:rsidR="00695F9D" w:rsidRPr="00CF3C0B">
        <w:rPr>
          <w:rFonts w:ascii="Arial" w:hAnsi="Arial" w:cs="Arial"/>
          <w:bCs/>
          <w:sz w:val="22"/>
          <w:szCs w:val="22"/>
        </w:rPr>
        <w:t>estudios</w:t>
      </w:r>
      <w:r w:rsidRPr="00CF3C0B">
        <w:rPr>
          <w:rFonts w:ascii="Arial" w:hAnsi="Arial" w:cs="Arial"/>
          <w:bCs/>
          <w:sz w:val="22"/>
          <w:szCs w:val="22"/>
        </w:rPr>
        <w:t xml:space="preserve"> termina</w:t>
      </w:r>
      <w:r w:rsidR="0039260C" w:rsidRPr="00CF3C0B">
        <w:rPr>
          <w:rFonts w:ascii="Arial" w:hAnsi="Arial" w:cs="Arial"/>
          <w:bCs/>
          <w:sz w:val="22"/>
          <w:szCs w:val="22"/>
        </w:rPr>
        <w:t>d</w:t>
      </w:r>
      <w:r w:rsidR="00695F9D" w:rsidRPr="00CF3C0B">
        <w:rPr>
          <w:rFonts w:ascii="Arial" w:hAnsi="Arial" w:cs="Arial"/>
          <w:bCs/>
          <w:sz w:val="22"/>
          <w:szCs w:val="22"/>
        </w:rPr>
        <w:t>o</w:t>
      </w:r>
      <w:r w:rsidR="0039260C" w:rsidRPr="00CF3C0B">
        <w:rPr>
          <w:rFonts w:ascii="Arial" w:hAnsi="Arial" w:cs="Arial"/>
          <w:bCs/>
          <w:sz w:val="22"/>
          <w:szCs w:val="22"/>
        </w:rPr>
        <w:t xml:space="preserve">s </w:t>
      </w:r>
      <w:r w:rsidR="00A14F07" w:rsidRPr="00CF3C0B">
        <w:rPr>
          <w:rFonts w:ascii="Arial" w:hAnsi="Arial" w:cs="Arial"/>
          <w:bCs/>
          <w:sz w:val="22"/>
          <w:szCs w:val="22"/>
        </w:rPr>
        <w:t xml:space="preserve">a la fecha de corte </w:t>
      </w:r>
      <w:r w:rsidR="0039260C" w:rsidRPr="00CF3C0B">
        <w:rPr>
          <w:rFonts w:ascii="Arial" w:hAnsi="Arial" w:cs="Arial"/>
          <w:bCs/>
          <w:sz w:val="22"/>
          <w:szCs w:val="22"/>
        </w:rPr>
        <w:t xml:space="preserve">se finiquitaron un total </w:t>
      </w:r>
      <w:r w:rsidR="0039260C" w:rsidRPr="00192078">
        <w:rPr>
          <w:rFonts w:ascii="Arial" w:hAnsi="Arial" w:cs="Arial"/>
          <w:bCs/>
          <w:sz w:val="22"/>
          <w:szCs w:val="22"/>
        </w:rPr>
        <w:t xml:space="preserve">de </w:t>
      </w:r>
      <w:r w:rsidR="00F0742B" w:rsidRPr="00192078">
        <w:rPr>
          <w:rFonts w:ascii="Arial" w:hAnsi="Arial" w:cs="Arial"/>
          <w:bCs/>
          <w:sz w:val="22"/>
          <w:szCs w:val="22"/>
        </w:rPr>
        <w:t>47</w:t>
      </w:r>
      <w:r w:rsidR="00A14F07" w:rsidRPr="00192078">
        <w:rPr>
          <w:rFonts w:ascii="Arial" w:hAnsi="Arial" w:cs="Arial"/>
          <w:bCs/>
          <w:sz w:val="22"/>
          <w:szCs w:val="22"/>
        </w:rPr>
        <w:t xml:space="preserve"> proy</w:t>
      </w:r>
      <w:r w:rsidR="00A14F07" w:rsidRPr="00CF3C0B">
        <w:rPr>
          <w:rFonts w:ascii="Arial" w:hAnsi="Arial" w:cs="Arial"/>
          <w:bCs/>
          <w:sz w:val="22"/>
          <w:szCs w:val="22"/>
        </w:rPr>
        <w:t>ectos</w:t>
      </w:r>
      <w:r w:rsidR="0039260C" w:rsidRPr="00CF3C0B">
        <w:rPr>
          <w:rFonts w:ascii="Arial" w:hAnsi="Arial" w:cs="Arial"/>
          <w:bCs/>
          <w:sz w:val="22"/>
          <w:szCs w:val="22"/>
        </w:rPr>
        <w:t>, de los cuales</w:t>
      </w:r>
      <w:r w:rsidR="0039260C" w:rsidRPr="00192078">
        <w:rPr>
          <w:rFonts w:ascii="Arial" w:hAnsi="Arial" w:cs="Arial"/>
          <w:bCs/>
          <w:sz w:val="22"/>
          <w:szCs w:val="22"/>
        </w:rPr>
        <w:t xml:space="preserve">, </w:t>
      </w:r>
      <w:r w:rsidR="00192078" w:rsidRPr="00192078">
        <w:rPr>
          <w:rFonts w:ascii="Arial" w:hAnsi="Arial" w:cs="Arial"/>
          <w:bCs/>
          <w:sz w:val="22"/>
          <w:szCs w:val="22"/>
        </w:rPr>
        <w:t>31</w:t>
      </w:r>
      <w:r w:rsidR="0039260C" w:rsidRPr="00192078">
        <w:rPr>
          <w:rFonts w:ascii="Arial" w:hAnsi="Arial" w:cs="Arial"/>
          <w:bCs/>
          <w:sz w:val="22"/>
          <w:szCs w:val="22"/>
        </w:rPr>
        <w:t xml:space="preserve"> corresponden a </w:t>
      </w:r>
      <w:r w:rsidR="00695F9D" w:rsidRPr="00192078">
        <w:rPr>
          <w:rFonts w:ascii="Arial" w:hAnsi="Arial" w:cs="Arial"/>
          <w:bCs/>
          <w:sz w:val="22"/>
          <w:szCs w:val="22"/>
        </w:rPr>
        <w:t xml:space="preserve">asignaciones del </w:t>
      </w:r>
      <w:r w:rsidR="006D399D" w:rsidRPr="00192078">
        <w:rPr>
          <w:rFonts w:ascii="Arial" w:hAnsi="Arial" w:cs="Arial"/>
          <w:bCs/>
          <w:sz w:val="22"/>
          <w:szCs w:val="22"/>
        </w:rPr>
        <w:t>20</w:t>
      </w:r>
      <w:r w:rsidR="00A14F07" w:rsidRPr="00192078">
        <w:rPr>
          <w:rFonts w:ascii="Arial" w:hAnsi="Arial" w:cs="Arial"/>
          <w:bCs/>
          <w:sz w:val="22"/>
          <w:szCs w:val="22"/>
        </w:rPr>
        <w:t>24</w:t>
      </w:r>
      <w:r w:rsidR="006D399D" w:rsidRPr="00192078">
        <w:rPr>
          <w:rFonts w:ascii="Arial" w:hAnsi="Arial" w:cs="Arial"/>
          <w:bCs/>
          <w:sz w:val="22"/>
          <w:szCs w:val="22"/>
        </w:rPr>
        <w:t xml:space="preserve"> y </w:t>
      </w:r>
      <w:r w:rsidR="00192078" w:rsidRPr="00192078">
        <w:rPr>
          <w:rFonts w:ascii="Arial" w:hAnsi="Arial" w:cs="Arial"/>
          <w:bCs/>
          <w:sz w:val="22"/>
          <w:szCs w:val="22"/>
        </w:rPr>
        <w:t>16</w:t>
      </w:r>
      <w:r w:rsidR="006D399D" w:rsidRPr="00192078">
        <w:rPr>
          <w:rFonts w:ascii="Arial" w:hAnsi="Arial" w:cs="Arial"/>
          <w:bCs/>
          <w:sz w:val="22"/>
          <w:szCs w:val="22"/>
        </w:rPr>
        <w:t xml:space="preserve"> del 202</w:t>
      </w:r>
      <w:r w:rsidR="00A14F07" w:rsidRPr="00192078">
        <w:rPr>
          <w:rFonts w:ascii="Arial" w:hAnsi="Arial" w:cs="Arial"/>
          <w:bCs/>
          <w:sz w:val="22"/>
          <w:szCs w:val="22"/>
        </w:rPr>
        <w:t>5</w:t>
      </w:r>
      <w:r w:rsidR="006D399D" w:rsidRPr="00192078">
        <w:rPr>
          <w:rFonts w:ascii="Arial" w:hAnsi="Arial" w:cs="Arial"/>
          <w:bCs/>
          <w:sz w:val="22"/>
          <w:szCs w:val="22"/>
        </w:rPr>
        <w:t>.</w:t>
      </w:r>
      <w:r w:rsidR="00F0742B" w:rsidRPr="00192078">
        <w:rPr>
          <w:rFonts w:ascii="Arial" w:hAnsi="Arial" w:cs="Arial"/>
          <w:bCs/>
          <w:sz w:val="22"/>
          <w:szCs w:val="22"/>
        </w:rPr>
        <w:t xml:space="preserve">  </w:t>
      </w:r>
    </w:p>
    <w:p w14:paraId="3281AF7E" w14:textId="63A48325" w:rsidR="00463BFD" w:rsidRPr="00CF3C0B" w:rsidRDefault="00865A08" w:rsidP="00463BFD">
      <w:pPr>
        <w:pStyle w:val="Prrafodelista"/>
        <w:widowControl/>
        <w:numPr>
          <w:ilvl w:val="0"/>
          <w:numId w:val="8"/>
        </w:numPr>
        <w:spacing w:before="240"/>
        <w:ind w:right="425"/>
        <w:jc w:val="both"/>
        <w:rPr>
          <w:rFonts w:ascii="Arial" w:hAnsi="Arial" w:cs="Arial"/>
          <w:bCs/>
          <w:sz w:val="22"/>
          <w:szCs w:val="22"/>
        </w:rPr>
      </w:pPr>
      <w:r>
        <w:rPr>
          <w:rFonts w:ascii="Arial" w:hAnsi="Arial" w:cs="Arial"/>
          <w:bCs/>
          <w:sz w:val="22"/>
          <w:szCs w:val="22"/>
        </w:rPr>
        <w:t>También, s</w:t>
      </w:r>
      <w:r w:rsidR="000E1844" w:rsidRPr="00CF3C0B">
        <w:rPr>
          <w:rFonts w:ascii="Arial" w:hAnsi="Arial" w:cs="Arial"/>
          <w:bCs/>
          <w:sz w:val="22"/>
          <w:szCs w:val="22"/>
        </w:rPr>
        <w:t>e registr</w:t>
      </w:r>
      <w:r w:rsidR="00C00C67">
        <w:rPr>
          <w:rFonts w:ascii="Arial" w:hAnsi="Arial" w:cs="Arial"/>
          <w:bCs/>
          <w:sz w:val="22"/>
          <w:szCs w:val="22"/>
        </w:rPr>
        <w:t>aron</w:t>
      </w:r>
      <w:r w:rsidR="005C2234" w:rsidRPr="00CF3C0B">
        <w:rPr>
          <w:rFonts w:ascii="Arial" w:hAnsi="Arial" w:cs="Arial"/>
          <w:bCs/>
          <w:sz w:val="22"/>
          <w:szCs w:val="22"/>
        </w:rPr>
        <w:t xml:space="preserve"> </w:t>
      </w:r>
      <w:r w:rsidR="00C00C67">
        <w:rPr>
          <w:rFonts w:ascii="Arial" w:hAnsi="Arial" w:cs="Arial"/>
          <w:bCs/>
          <w:sz w:val="22"/>
          <w:szCs w:val="22"/>
        </w:rPr>
        <w:t>4</w:t>
      </w:r>
      <w:r w:rsidR="000E1844" w:rsidRPr="00CF3C0B">
        <w:rPr>
          <w:rFonts w:ascii="Arial" w:hAnsi="Arial" w:cs="Arial"/>
          <w:bCs/>
          <w:sz w:val="22"/>
          <w:szCs w:val="22"/>
        </w:rPr>
        <w:t xml:space="preserve"> proyecto</w:t>
      </w:r>
      <w:r>
        <w:rPr>
          <w:rFonts w:ascii="Arial" w:hAnsi="Arial" w:cs="Arial"/>
          <w:bCs/>
          <w:sz w:val="22"/>
          <w:szCs w:val="22"/>
        </w:rPr>
        <w:t>s</w:t>
      </w:r>
      <w:r w:rsidR="000E1844" w:rsidRPr="00CF3C0B">
        <w:rPr>
          <w:rFonts w:ascii="Arial" w:hAnsi="Arial" w:cs="Arial"/>
          <w:bCs/>
          <w:sz w:val="22"/>
          <w:szCs w:val="22"/>
        </w:rPr>
        <w:t xml:space="preserve"> que sobrepas</w:t>
      </w:r>
      <w:r w:rsidR="00B75FAC" w:rsidRPr="00CF3C0B">
        <w:rPr>
          <w:rFonts w:ascii="Arial" w:hAnsi="Arial" w:cs="Arial"/>
          <w:bCs/>
          <w:sz w:val="22"/>
          <w:szCs w:val="22"/>
        </w:rPr>
        <w:t>a</w:t>
      </w:r>
      <w:r w:rsidR="005F5FEE">
        <w:rPr>
          <w:rFonts w:ascii="Arial" w:hAnsi="Arial" w:cs="Arial"/>
          <w:bCs/>
          <w:sz w:val="22"/>
          <w:szCs w:val="22"/>
        </w:rPr>
        <w:t>n</w:t>
      </w:r>
      <w:r w:rsidR="000E1844" w:rsidRPr="00CF3C0B">
        <w:rPr>
          <w:rFonts w:ascii="Arial" w:hAnsi="Arial" w:cs="Arial"/>
          <w:bCs/>
          <w:sz w:val="22"/>
          <w:szCs w:val="22"/>
        </w:rPr>
        <w:t xml:space="preserve"> el tiempo destinado para su realización.</w:t>
      </w:r>
    </w:p>
    <w:p w14:paraId="6DFB1687" w14:textId="22FFAB32" w:rsidR="00463BFD" w:rsidRPr="00CF3C0B" w:rsidRDefault="000E1844" w:rsidP="00463BFD">
      <w:pPr>
        <w:pStyle w:val="Prrafodelista"/>
        <w:widowControl/>
        <w:numPr>
          <w:ilvl w:val="0"/>
          <w:numId w:val="8"/>
        </w:numPr>
        <w:spacing w:before="240"/>
        <w:ind w:right="425"/>
        <w:jc w:val="both"/>
        <w:rPr>
          <w:rFonts w:ascii="Arial" w:hAnsi="Arial" w:cs="Arial"/>
          <w:bCs/>
          <w:sz w:val="22"/>
          <w:szCs w:val="22"/>
        </w:rPr>
      </w:pPr>
      <w:r w:rsidRPr="00CF3C0B">
        <w:rPr>
          <w:rFonts w:ascii="Arial" w:hAnsi="Arial" w:cs="Arial"/>
          <w:bCs/>
          <w:sz w:val="22"/>
          <w:szCs w:val="22"/>
        </w:rPr>
        <w:t>A</w:t>
      </w:r>
      <w:r w:rsidR="005C2234" w:rsidRPr="00CF3C0B">
        <w:rPr>
          <w:rFonts w:ascii="Arial" w:hAnsi="Arial" w:cs="Arial"/>
          <w:bCs/>
          <w:sz w:val="22"/>
          <w:szCs w:val="22"/>
        </w:rPr>
        <w:t xml:space="preserve"> la </w:t>
      </w:r>
      <w:r w:rsidR="005F3329">
        <w:rPr>
          <w:rFonts w:ascii="Arial" w:hAnsi="Arial" w:cs="Arial"/>
          <w:bCs/>
          <w:sz w:val="22"/>
          <w:szCs w:val="22"/>
        </w:rPr>
        <w:t>del presente informe</w:t>
      </w:r>
      <w:r w:rsidRPr="00CF3C0B">
        <w:rPr>
          <w:rFonts w:ascii="Arial" w:hAnsi="Arial" w:cs="Arial"/>
          <w:bCs/>
          <w:sz w:val="22"/>
          <w:szCs w:val="22"/>
        </w:rPr>
        <w:t>, el total de horas laboradas</w:t>
      </w:r>
      <w:r w:rsidR="008166B7" w:rsidRPr="00CF3C0B">
        <w:rPr>
          <w:rFonts w:ascii="Arial" w:hAnsi="Arial" w:cs="Arial"/>
          <w:bCs/>
          <w:sz w:val="22"/>
          <w:szCs w:val="22"/>
        </w:rPr>
        <w:t xml:space="preserve"> por el personal de la Auditoría</w:t>
      </w:r>
      <w:r w:rsidRPr="00CF3C0B">
        <w:rPr>
          <w:rFonts w:ascii="Arial" w:hAnsi="Arial" w:cs="Arial"/>
          <w:bCs/>
          <w:sz w:val="22"/>
          <w:szCs w:val="22"/>
        </w:rPr>
        <w:t xml:space="preserve"> </w:t>
      </w:r>
      <w:r w:rsidR="00A14F07" w:rsidRPr="00CF3C0B">
        <w:rPr>
          <w:rFonts w:ascii="Arial" w:hAnsi="Arial" w:cs="Arial"/>
          <w:bCs/>
          <w:sz w:val="22"/>
          <w:szCs w:val="22"/>
        </w:rPr>
        <w:t xml:space="preserve">es de </w:t>
      </w:r>
      <w:r w:rsidR="00C00C67">
        <w:rPr>
          <w:rFonts w:ascii="Arial" w:hAnsi="Arial" w:cs="Arial"/>
          <w:bCs/>
          <w:sz w:val="22"/>
          <w:szCs w:val="22"/>
        </w:rPr>
        <w:t>38.116,29</w:t>
      </w:r>
      <w:r w:rsidR="00A14F07" w:rsidRPr="00CF3C0B">
        <w:rPr>
          <w:rFonts w:ascii="Arial" w:hAnsi="Arial" w:cs="Arial"/>
          <w:bCs/>
          <w:sz w:val="22"/>
          <w:szCs w:val="22"/>
        </w:rPr>
        <w:t xml:space="preserve"> horas</w:t>
      </w:r>
      <w:r w:rsidRPr="00CF3C0B">
        <w:rPr>
          <w:rFonts w:ascii="Arial" w:hAnsi="Arial" w:cs="Arial"/>
          <w:bCs/>
          <w:sz w:val="22"/>
          <w:szCs w:val="22"/>
          <w:lang w:val="es-419"/>
        </w:rPr>
        <w:t xml:space="preserve">. </w:t>
      </w:r>
      <w:r w:rsidRPr="00CF3C0B">
        <w:rPr>
          <w:rFonts w:ascii="Arial" w:hAnsi="Arial" w:cs="Arial"/>
          <w:bCs/>
          <w:sz w:val="22"/>
          <w:szCs w:val="22"/>
        </w:rPr>
        <w:t xml:space="preserve">En específico </w:t>
      </w:r>
      <w:r w:rsidR="00C00C67">
        <w:rPr>
          <w:rFonts w:ascii="Arial" w:hAnsi="Arial" w:cs="Arial"/>
          <w:bCs/>
          <w:sz w:val="22"/>
          <w:szCs w:val="22"/>
        </w:rPr>
        <w:t>25,437,29</w:t>
      </w:r>
      <w:r w:rsidRPr="00CF3C0B">
        <w:rPr>
          <w:rFonts w:ascii="Arial" w:hAnsi="Arial" w:cs="Arial"/>
          <w:bCs/>
          <w:sz w:val="22"/>
          <w:szCs w:val="22"/>
        </w:rPr>
        <w:t xml:space="preserve"> (6</w:t>
      </w:r>
      <w:r w:rsidR="00C00C67">
        <w:rPr>
          <w:rFonts w:ascii="Arial" w:hAnsi="Arial" w:cs="Arial"/>
          <w:bCs/>
          <w:sz w:val="22"/>
          <w:szCs w:val="22"/>
        </w:rPr>
        <w:t>7</w:t>
      </w:r>
      <w:r w:rsidRPr="00CF3C0B">
        <w:rPr>
          <w:rFonts w:ascii="Arial" w:hAnsi="Arial" w:cs="Arial"/>
          <w:bCs/>
          <w:sz w:val="22"/>
          <w:szCs w:val="22"/>
        </w:rPr>
        <w:t xml:space="preserve">%) se destinaron a actividades propias de naturaleza de Auditoría y </w:t>
      </w:r>
      <w:r w:rsidR="00C00C67">
        <w:rPr>
          <w:rFonts w:ascii="Arial" w:hAnsi="Arial" w:cs="Arial"/>
          <w:bCs/>
          <w:sz w:val="22"/>
          <w:szCs w:val="22"/>
        </w:rPr>
        <w:t>12</w:t>
      </w:r>
      <w:r w:rsidR="00F80709" w:rsidRPr="00CF3C0B">
        <w:rPr>
          <w:rFonts w:ascii="Arial" w:hAnsi="Arial" w:cs="Arial"/>
          <w:bCs/>
          <w:sz w:val="22"/>
          <w:szCs w:val="22"/>
        </w:rPr>
        <w:t>.</w:t>
      </w:r>
      <w:r w:rsidR="00C00C67">
        <w:rPr>
          <w:rFonts w:ascii="Arial" w:hAnsi="Arial" w:cs="Arial"/>
          <w:bCs/>
          <w:sz w:val="22"/>
          <w:szCs w:val="22"/>
        </w:rPr>
        <w:t>679</w:t>
      </w:r>
      <w:r w:rsidR="00F80709" w:rsidRPr="00CF3C0B">
        <w:rPr>
          <w:rFonts w:ascii="Arial" w:hAnsi="Arial" w:cs="Arial"/>
          <w:bCs/>
          <w:sz w:val="22"/>
          <w:szCs w:val="22"/>
        </w:rPr>
        <w:t>,</w:t>
      </w:r>
      <w:r w:rsidR="00C00C67">
        <w:rPr>
          <w:rFonts w:ascii="Arial" w:hAnsi="Arial" w:cs="Arial"/>
          <w:bCs/>
          <w:sz w:val="22"/>
          <w:szCs w:val="22"/>
        </w:rPr>
        <w:t>00</w:t>
      </w:r>
      <w:r w:rsidRPr="00CF3C0B">
        <w:rPr>
          <w:rFonts w:ascii="Arial" w:hAnsi="Arial" w:cs="Arial"/>
          <w:bCs/>
          <w:sz w:val="22"/>
          <w:szCs w:val="22"/>
        </w:rPr>
        <w:t xml:space="preserve"> (3</w:t>
      </w:r>
      <w:r w:rsidR="00C00C67">
        <w:rPr>
          <w:rFonts w:ascii="Arial" w:hAnsi="Arial" w:cs="Arial"/>
          <w:bCs/>
          <w:sz w:val="22"/>
          <w:szCs w:val="22"/>
        </w:rPr>
        <w:t>3</w:t>
      </w:r>
      <w:r w:rsidRPr="00CF3C0B">
        <w:rPr>
          <w:rFonts w:ascii="Arial" w:hAnsi="Arial" w:cs="Arial"/>
          <w:bCs/>
          <w:sz w:val="22"/>
          <w:szCs w:val="22"/>
        </w:rPr>
        <w:t xml:space="preserve">%) a asuntos administrativos. </w:t>
      </w:r>
    </w:p>
    <w:p w14:paraId="182E0CD7" w14:textId="2239FD9C" w:rsidR="00463BFD" w:rsidRPr="00CF3C0B" w:rsidRDefault="000E1844" w:rsidP="00463BFD">
      <w:pPr>
        <w:pStyle w:val="Prrafodelista"/>
        <w:widowControl/>
        <w:numPr>
          <w:ilvl w:val="0"/>
          <w:numId w:val="8"/>
        </w:numPr>
        <w:spacing w:before="240"/>
        <w:ind w:right="425"/>
        <w:jc w:val="both"/>
        <w:rPr>
          <w:rFonts w:ascii="Arial" w:hAnsi="Arial" w:cs="Arial"/>
          <w:bCs/>
          <w:sz w:val="22"/>
          <w:szCs w:val="22"/>
        </w:rPr>
      </w:pPr>
      <w:r w:rsidRPr="00CF3C0B">
        <w:rPr>
          <w:rFonts w:ascii="Arial" w:hAnsi="Arial" w:cs="Arial"/>
          <w:bCs/>
          <w:sz w:val="22"/>
          <w:szCs w:val="22"/>
        </w:rPr>
        <w:t xml:space="preserve">Con respecto al esfuerzo de sucintas de fiscalización, se </w:t>
      </w:r>
      <w:r w:rsidR="005C2234" w:rsidRPr="00CF3C0B">
        <w:rPr>
          <w:rFonts w:ascii="Arial" w:hAnsi="Arial" w:cs="Arial"/>
          <w:bCs/>
          <w:sz w:val="22"/>
          <w:szCs w:val="22"/>
        </w:rPr>
        <w:t xml:space="preserve">emplearon </w:t>
      </w:r>
      <w:r w:rsidR="00C00C67">
        <w:rPr>
          <w:rFonts w:ascii="Arial" w:hAnsi="Arial" w:cs="Arial"/>
          <w:bCs/>
          <w:sz w:val="22"/>
          <w:szCs w:val="22"/>
        </w:rPr>
        <w:t>1.442,99</w:t>
      </w:r>
      <w:r w:rsidRPr="00CF3C0B">
        <w:rPr>
          <w:rFonts w:ascii="Arial" w:hAnsi="Arial" w:cs="Arial"/>
          <w:bCs/>
          <w:sz w:val="22"/>
          <w:szCs w:val="22"/>
        </w:rPr>
        <w:t xml:space="preserve"> horas, de las cuales, </w:t>
      </w:r>
      <w:r w:rsidR="005C2234" w:rsidRPr="00CF3C0B">
        <w:rPr>
          <w:rFonts w:ascii="Arial" w:hAnsi="Arial" w:cs="Arial"/>
          <w:bCs/>
          <w:sz w:val="22"/>
          <w:szCs w:val="22"/>
        </w:rPr>
        <w:t xml:space="preserve">la Sección de Auditoría Estudios Especiales </w:t>
      </w:r>
      <w:r w:rsidRPr="00CF3C0B">
        <w:rPr>
          <w:rFonts w:ascii="Arial" w:hAnsi="Arial" w:cs="Arial"/>
          <w:bCs/>
          <w:sz w:val="22"/>
          <w:szCs w:val="22"/>
        </w:rPr>
        <w:t>report</w:t>
      </w:r>
      <w:r w:rsidR="005C2234" w:rsidRPr="00CF3C0B">
        <w:rPr>
          <w:rFonts w:ascii="Arial" w:hAnsi="Arial" w:cs="Arial"/>
          <w:bCs/>
          <w:sz w:val="22"/>
          <w:szCs w:val="22"/>
        </w:rPr>
        <w:t xml:space="preserve">ó </w:t>
      </w:r>
      <w:r w:rsidRPr="00CF3C0B">
        <w:rPr>
          <w:rFonts w:ascii="Arial" w:hAnsi="Arial" w:cs="Arial"/>
          <w:bCs/>
          <w:sz w:val="22"/>
          <w:szCs w:val="22"/>
        </w:rPr>
        <w:t xml:space="preserve">la mayor cantidad con </w:t>
      </w:r>
      <w:r w:rsidR="00C00C67">
        <w:rPr>
          <w:rFonts w:ascii="Arial" w:hAnsi="Arial" w:cs="Arial"/>
          <w:bCs/>
          <w:sz w:val="22"/>
          <w:szCs w:val="22"/>
        </w:rPr>
        <w:t xml:space="preserve">441,63 </w:t>
      </w:r>
      <w:r w:rsidRPr="00CF3C0B">
        <w:rPr>
          <w:rFonts w:ascii="Arial" w:hAnsi="Arial" w:cs="Arial"/>
          <w:bCs/>
          <w:sz w:val="22"/>
          <w:szCs w:val="22"/>
        </w:rPr>
        <w:t xml:space="preserve">horas, seguido </w:t>
      </w:r>
      <w:r w:rsidR="005F5FEE">
        <w:rPr>
          <w:rFonts w:ascii="Arial" w:hAnsi="Arial" w:cs="Arial"/>
          <w:bCs/>
          <w:sz w:val="22"/>
          <w:szCs w:val="22"/>
        </w:rPr>
        <w:t xml:space="preserve">de </w:t>
      </w:r>
      <w:r w:rsidRPr="00CF3C0B">
        <w:rPr>
          <w:rFonts w:ascii="Arial" w:hAnsi="Arial" w:cs="Arial"/>
          <w:bCs/>
          <w:sz w:val="22"/>
          <w:szCs w:val="22"/>
        </w:rPr>
        <w:t>la</w:t>
      </w:r>
      <w:r w:rsidR="00F80709" w:rsidRPr="00CF3C0B">
        <w:rPr>
          <w:rFonts w:ascii="Arial" w:hAnsi="Arial" w:cs="Arial"/>
          <w:bCs/>
          <w:sz w:val="22"/>
          <w:szCs w:val="22"/>
        </w:rPr>
        <w:t xml:space="preserve"> </w:t>
      </w:r>
      <w:r w:rsidR="005F5FEE">
        <w:rPr>
          <w:rFonts w:ascii="Arial" w:hAnsi="Arial" w:cs="Arial"/>
          <w:bCs/>
          <w:sz w:val="22"/>
          <w:szCs w:val="22"/>
        </w:rPr>
        <w:t>S</w:t>
      </w:r>
      <w:r w:rsidR="00F80709" w:rsidRPr="00CF3C0B">
        <w:rPr>
          <w:rFonts w:ascii="Arial" w:hAnsi="Arial" w:cs="Arial"/>
          <w:bCs/>
          <w:sz w:val="22"/>
          <w:szCs w:val="22"/>
        </w:rPr>
        <w:t xml:space="preserve">ección de Auditoria </w:t>
      </w:r>
      <w:r w:rsidR="00C00C67">
        <w:rPr>
          <w:rFonts w:ascii="Arial" w:hAnsi="Arial" w:cs="Arial"/>
          <w:bCs/>
          <w:sz w:val="22"/>
          <w:szCs w:val="22"/>
        </w:rPr>
        <w:t>Financiera</w:t>
      </w:r>
      <w:r w:rsidR="005C2234" w:rsidRPr="00CF3C0B">
        <w:rPr>
          <w:rFonts w:ascii="Arial" w:hAnsi="Arial" w:cs="Arial"/>
          <w:bCs/>
          <w:sz w:val="22"/>
          <w:szCs w:val="22"/>
        </w:rPr>
        <w:t xml:space="preserve"> </w:t>
      </w:r>
      <w:r w:rsidRPr="00CF3C0B">
        <w:rPr>
          <w:rFonts w:ascii="Arial" w:hAnsi="Arial" w:cs="Arial"/>
          <w:bCs/>
          <w:sz w:val="22"/>
          <w:szCs w:val="22"/>
        </w:rPr>
        <w:t xml:space="preserve">con </w:t>
      </w:r>
      <w:r w:rsidR="00C00C67">
        <w:rPr>
          <w:rFonts w:ascii="Arial" w:hAnsi="Arial" w:cs="Arial"/>
          <w:bCs/>
          <w:sz w:val="22"/>
          <w:szCs w:val="22"/>
        </w:rPr>
        <w:t>270,09</w:t>
      </w:r>
      <w:r w:rsidR="005C2234" w:rsidRPr="00CF3C0B">
        <w:rPr>
          <w:rFonts w:ascii="Arial" w:hAnsi="Arial" w:cs="Arial"/>
          <w:bCs/>
          <w:sz w:val="22"/>
          <w:szCs w:val="22"/>
        </w:rPr>
        <w:t xml:space="preserve"> horas. </w:t>
      </w:r>
    </w:p>
    <w:p w14:paraId="5DD79F78" w14:textId="3BFCBA7A" w:rsidR="00463BFD" w:rsidRPr="00CF3C0B" w:rsidRDefault="000E1844" w:rsidP="00463BFD">
      <w:pPr>
        <w:pStyle w:val="Prrafodelista"/>
        <w:widowControl/>
        <w:numPr>
          <w:ilvl w:val="0"/>
          <w:numId w:val="8"/>
        </w:numPr>
        <w:spacing w:before="240"/>
        <w:ind w:right="425"/>
        <w:jc w:val="both"/>
        <w:rPr>
          <w:rFonts w:ascii="Arial" w:hAnsi="Arial" w:cs="Arial"/>
          <w:bCs/>
          <w:sz w:val="22"/>
          <w:szCs w:val="22"/>
        </w:rPr>
      </w:pPr>
      <w:r w:rsidRPr="00CF3C0B">
        <w:rPr>
          <w:rFonts w:ascii="Arial" w:hAnsi="Arial" w:cs="Arial"/>
          <w:bCs/>
          <w:sz w:val="22"/>
          <w:szCs w:val="22"/>
        </w:rPr>
        <w:lastRenderedPageBreak/>
        <w:t>En relación con las sucintas administrativas se</w:t>
      </w:r>
      <w:r w:rsidR="005C2234" w:rsidRPr="00CF3C0B">
        <w:rPr>
          <w:rFonts w:ascii="Arial" w:hAnsi="Arial" w:cs="Arial"/>
          <w:bCs/>
          <w:sz w:val="22"/>
          <w:szCs w:val="22"/>
        </w:rPr>
        <w:t xml:space="preserve"> </w:t>
      </w:r>
      <w:r w:rsidR="005C2234" w:rsidRPr="00A244E9">
        <w:rPr>
          <w:rFonts w:ascii="Arial" w:hAnsi="Arial" w:cs="Arial"/>
          <w:bCs/>
          <w:sz w:val="22"/>
          <w:szCs w:val="22"/>
        </w:rPr>
        <w:t xml:space="preserve">emplearon </w:t>
      </w:r>
      <w:r w:rsidR="007C554D" w:rsidRPr="00A244E9">
        <w:rPr>
          <w:rFonts w:ascii="Arial" w:hAnsi="Arial" w:cs="Arial"/>
          <w:bCs/>
          <w:sz w:val="22"/>
          <w:szCs w:val="22"/>
        </w:rPr>
        <w:t>2.078,52</w:t>
      </w:r>
      <w:r w:rsidR="007C554D" w:rsidRPr="007C554D">
        <w:rPr>
          <w:rFonts w:ascii="Arial" w:hAnsi="Arial" w:cs="Arial"/>
          <w:bCs/>
          <w:color w:val="FF0000"/>
          <w:sz w:val="22"/>
          <w:szCs w:val="22"/>
        </w:rPr>
        <w:t xml:space="preserve"> </w:t>
      </w:r>
      <w:r w:rsidRPr="00CF3C0B">
        <w:rPr>
          <w:rFonts w:ascii="Arial" w:hAnsi="Arial" w:cs="Arial"/>
          <w:bCs/>
          <w:sz w:val="22"/>
          <w:szCs w:val="22"/>
        </w:rPr>
        <w:t xml:space="preserve">horas, de las cuales </w:t>
      </w:r>
      <w:r w:rsidR="00AB2297" w:rsidRPr="00CF3C0B">
        <w:rPr>
          <w:rFonts w:ascii="Arial" w:hAnsi="Arial" w:cs="Arial"/>
          <w:bCs/>
          <w:sz w:val="22"/>
          <w:szCs w:val="22"/>
        </w:rPr>
        <w:t xml:space="preserve">la Sección </w:t>
      </w:r>
      <w:r w:rsidR="00F80709" w:rsidRPr="00CF3C0B">
        <w:rPr>
          <w:rFonts w:ascii="Arial" w:hAnsi="Arial" w:cs="Arial"/>
          <w:bCs/>
          <w:sz w:val="22"/>
          <w:szCs w:val="22"/>
        </w:rPr>
        <w:t xml:space="preserve">de </w:t>
      </w:r>
      <w:r w:rsidR="005F5FEE">
        <w:rPr>
          <w:rFonts w:ascii="Arial" w:hAnsi="Arial" w:cs="Arial"/>
          <w:bCs/>
          <w:sz w:val="22"/>
          <w:szCs w:val="22"/>
        </w:rPr>
        <w:t xml:space="preserve">Auditoría </w:t>
      </w:r>
      <w:r w:rsidR="00F80709" w:rsidRPr="00CF3C0B">
        <w:rPr>
          <w:rFonts w:ascii="Arial" w:hAnsi="Arial" w:cs="Arial"/>
          <w:bCs/>
          <w:sz w:val="22"/>
          <w:szCs w:val="22"/>
        </w:rPr>
        <w:t xml:space="preserve">Estudios Especiales y </w:t>
      </w:r>
      <w:r w:rsidR="005F5FEE">
        <w:rPr>
          <w:rFonts w:ascii="Arial" w:hAnsi="Arial" w:cs="Arial"/>
          <w:bCs/>
          <w:sz w:val="22"/>
          <w:szCs w:val="22"/>
        </w:rPr>
        <w:t xml:space="preserve">Auditoría </w:t>
      </w:r>
      <w:r w:rsidR="00F80709" w:rsidRPr="00CF3C0B">
        <w:rPr>
          <w:rFonts w:ascii="Arial" w:hAnsi="Arial" w:cs="Arial"/>
          <w:bCs/>
          <w:sz w:val="22"/>
          <w:szCs w:val="22"/>
        </w:rPr>
        <w:t>Financiera</w:t>
      </w:r>
      <w:r w:rsidR="00AB2297" w:rsidRPr="00CF3C0B">
        <w:rPr>
          <w:rFonts w:ascii="Arial" w:hAnsi="Arial" w:cs="Arial"/>
          <w:bCs/>
          <w:sz w:val="22"/>
          <w:szCs w:val="22"/>
        </w:rPr>
        <w:t xml:space="preserve"> </w:t>
      </w:r>
      <w:r w:rsidR="005F5FEE">
        <w:rPr>
          <w:rFonts w:ascii="Arial" w:hAnsi="Arial" w:cs="Arial"/>
          <w:bCs/>
          <w:sz w:val="22"/>
          <w:szCs w:val="22"/>
        </w:rPr>
        <w:t xml:space="preserve">utilizaron </w:t>
      </w:r>
      <w:r w:rsidR="00AB2297" w:rsidRPr="00CF3C0B">
        <w:rPr>
          <w:rFonts w:ascii="Arial" w:hAnsi="Arial" w:cs="Arial"/>
          <w:bCs/>
          <w:sz w:val="22"/>
          <w:szCs w:val="22"/>
        </w:rPr>
        <w:t xml:space="preserve">más cantidad de horas con </w:t>
      </w:r>
      <w:r w:rsidR="00C00C67">
        <w:rPr>
          <w:rFonts w:ascii="Arial" w:hAnsi="Arial" w:cs="Arial"/>
          <w:bCs/>
          <w:sz w:val="22"/>
          <w:szCs w:val="22"/>
        </w:rPr>
        <w:t>545,12</w:t>
      </w:r>
      <w:r w:rsidR="00AB2297" w:rsidRPr="00CF3C0B">
        <w:rPr>
          <w:rFonts w:ascii="Arial" w:hAnsi="Arial" w:cs="Arial"/>
          <w:bCs/>
          <w:sz w:val="22"/>
          <w:szCs w:val="22"/>
        </w:rPr>
        <w:t xml:space="preserve"> y </w:t>
      </w:r>
      <w:r w:rsidR="00C00C67">
        <w:rPr>
          <w:rFonts w:ascii="Arial" w:hAnsi="Arial" w:cs="Arial"/>
          <w:bCs/>
          <w:sz w:val="22"/>
          <w:szCs w:val="22"/>
        </w:rPr>
        <w:t>514,88</w:t>
      </w:r>
      <w:r w:rsidR="00AB2297" w:rsidRPr="00CF3C0B">
        <w:rPr>
          <w:rFonts w:ascii="Arial" w:hAnsi="Arial" w:cs="Arial"/>
          <w:bCs/>
          <w:sz w:val="22"/>
          <w:szCs w:val="22"/>
        </w:rPr>
        <w:t xml:space="preserve"> respectivamente.</w:t>
      </w:r>
    </w:p>
    <w:p w14:paraId="514FC868" w14:textId="457C2EE3" w:rsidR="008230FD" w:rsidRPr="00CF3C0B" w:rsidRDefault="00FD361A" w:rsidP="00463BFD">
      <w:pPr>
        <w:pStyle w:val="Prrafodelista"/>
        <w:widowControl/>
        <w:numPr>
          <w:ilvl w:val="0"/>
          <w:numId w:val="8"/>
        </w:numPr>
        <w:spacing w:before="240"/>
        <w:ind w:right="425"/>
        <w:jc w:val="both"/>
        <w:rPr>
          <w:rFonts w:ascii="Arial" w:hAnsi="Arial" w:cs="Arial"/>
          <w:bCs/>
          <w:sz w:val="22"/>
          <w:szCs w:val="22"/>
        </w:rPr>
      </w:pPr>
      <w:r w:rsidRPr="00CF3C0B">
        <w:rPr>
          <w:rFonts w:ascii="Arial" w:hAnsi="Arial" w:cs="Arial"/>
          <w:bCs/>
          <w:sz w:val="22"/>
          <w:szCs w:val="22"/>
        </w:rPr>
        <w:t>No hubo atraso en el traslado de informes a seguimiento de hallazgos por parte de ninguna jefatura de sección.</w:t>
      </w:r>
    </w:p>
    <w:p w14:paraId="45D547F3" w14:textId="4837A951" w:rsidR="00463BFD" w:rsidRPr="00E9447A" w:rsidRDefault="000E1844" w:rsidP="00463BFD">
      <w:pPr>
        <w:pStyle w:val="Prrafodelista"/>
        <w:widowControl/>
        <w:numPr>
          <w:ilvl w:val="0"/>
          <w:numId w:val="8"/>
        </w:numPr>
        <w:spacing w:before="240"/>
        <w:ind w:right="425"/>
        <w:jc w:val="both"/>
        <w:rPr>
          <w:rFonts w:ascii="Arial" w:hAnsi="Arial" w:cs="Arial"/>
          <w:bCs/>
          <w:sz w:val="22"/>
          <w:szCs w:val="22"/>
        </w:rPr>
      </w:pPr>
      <w:r w:rsidRPr="00E9447A">
        <w:rPr>
          <w:rFonts w:ascii="Arial" w:hAnsi="Arial" w:cs="Arial"/>
          <w:bCs/>
          <w:sz w:val="22"/>
          <w:szCs w:val="22"/>
        </w:rPr>
        <w:t xml:space="preserve">Por su parte, </w:t>
      </w:r>
      <w:r w:rsidR="00A724E6">
        <w:rPr>
          <w:rFonts w:ascii="Arial" w:hAnsi="Arial" w:cs="Arial"/>
          <w:bCs/>
          <w:sz w:val="22"/>
          <w:szCs w:val="22"/>
        </w:rPr>
        <w:t>al segundo</w:t>
      </w:r>
      <w:r w:rsidR="00C00C67" w:rsidRPr="00E9447A">
        <w:rPr>
          <w:rFonts w:ascii="Arial" w:hAnsi="Arial" w:cs="Arial"/>
          <w:bCs/>
          <w:sz w:val="22"/>
          <w:szCs w:val="22"/>
        </w:rPr>
        <w:t xml:space="preserve"> trimestre</w:t>
      </w:r>
      <w:r w:rsidR="00A54128" w:rsidRPr="00E9447A">
        <w:rPr>
          <w:rFonts w:ascii="Arial" w:hAnsi="Arial" w:cs="Arial"/>
          <w:bCs/>
          <w:sz w:val="22"/>
          <w:szCs w:val="22"/>
        </w:rPr>
        <w:t xml:space="preserve"> </w:t>
      </w:r>
      <w:r w:rsidRPr="00E9447A">
        <w:rPr>
          <w:rFonts w:ascii="Arial" w:hAnsi="Arial" w:cs="Arial"/>
          <w:bCs/>
          <w:sz w:val="22"/>
          <w:szCs w:val="22"/>
        </w:rPr>
        <w:t xml:space="preserve">se </w:t>
      </w:r>
      <w:r w:rsidR="00C00C67" w:rsidRPr="00E9447A">
        <w:rPr>
          <w:rFonts w:ascii="Arial" w:hAnsi="Arial" w:cs="Arial"/>
          <w:bCs/>
          <w:sz w:val="22"/>
          <w:szCs w:val="22"/>
        </w:rPr>
        <w:t xml:space="preserve">le </w:t>
      </w:r>
      <w:r w:rsidR="009B5FD7">
        <w:rPr>
          <w:rFonts w:ascii="Arial" w:hAnsi="Arial" w:cs="Arial"/>
          <w:bCs/>
          <w:sz w:val="22"/>
          <w:szCs w:val="22"/>
        </w:rPr>
        <w:t>ha dado</w:t>
      </w:r>
      <w:r w:rsidRPr="00E9447A">
        <w:rPr>
          <w:rFonts w:ascii="Arial" w:hAnsi="Arial" w:cs="Arial"/>
          <w:bCs/>
          <w:sz w:val="22"/>
          <w:szCs w:val="22"/>
        </w:rPr>
        <w:t xml:space="preserve"> seguimiento a </w:t>
      </w:r>
      <w:r w:rsidR="00C00C67" w:rsidRPr="00E9447A">
        <w:rPr>
          <w:rFonts w:ascii="Arial" w:hAnsi="Arial" w:cs="Arial"/>
          <w:bCs/>
          <w:sz w:val="22"/>
          <w:szCs w:val="22"/>
        </w:rPr>
        <w:t>174</w:t>
      </w:r>
      <w:r w:rsidRPr="00E9447A">
        <w:rPr>
          <w:rFonts w:ascii="Arial" w:hAnsi="Arial" w:cs="Arial"/>
          <w:bCs/>
          <w:sz w:val="22"/>
          <w:szCs w:val="22"/>
        </w:rPr>
        <w:t xml:space="preserve"> recomendaciones o sugerencias provenientes de los informes de fiscalización o advertencias. </w:t>
      </w:r>
    </w:p>
    <w:p w14:paraId="5DFD2B18" w14:textId="52F4B612" w:rsidR="00463BFD" w:rsidRPr="00C00C67" w:rsidRDefault="000E1844" w:rsidP="00463BFD">
      <w:pPr>
        <w:pStyle w:val="Prrafodelista"/>
        <w:widowControl/>
        <w:numPr>
          <w:ilvl w:val="0"/>
          <w:numId w:val="8"/>
        </w:numPr>
        <w:spacing w:before="240"/>
        <w:ind w:right="425"/>
        <w:jc w:val="both"/>
        <w:rPr>
          <w:rFonts w:ascii="Arial" w:hAnsi="Arial" w:cs="Arial"/>
          <w:bCs/>
          <w:sz w:val="22"/>
          <w:szCs w:val="22"/>
        </w:rPr>
      </w:pPr>
      <w:r w:rsidRPr="00C00C67">
        <w:rPr>
          <w:rFonts w:ascii="Arial" w:hAnsi="Arial" w:cs="Arial"/>
          <w:bCs/>
          <w:sz w:val="22"/>
          <w:szCs w:val="22"/>
        </w:rPr>
        <w:t>En cuanto a la Unidad Jurídica</w:t>
      </w:r>
      <w:r w:rsidR="00DF7AD5">
        <w:rPr>
          <w:rFonts w:ascii="Arial" w:hAnsi="Arial" w:cs="Arial"/>
          <w:bCs/>
          <w:sz w:val="22"/>
          <w:szCs w:val="22"/>
        </w:rPr>
        <w:t xml:space="preserve"> (UJ)</w:t>
      </w:r>
      <w:r w:rsidRPr="00C00C67">
        <w:rPr>
          <w:rFonts w:ascii="Arial" w:hAnsi="Arial" w:cs="Arial"/>
          <w:bCs/>
          <w:sz w:val="22"/>
          <w:szCs w:val="22"/>
        </w:rPr>
        <w:t xml:space="preserve">, </w:t>
      </w:r>
      <w:r w:rsidR="00DF7AD5">
        <w:rPr>
          <w:rFonts w:ascii="Arial" w:hAnsi="Arial" w:cs="Arial"/>
          <w:bCs/>
          <w:sz w:val="22"/>
          <w:szCs w:val="22"/>
        </w:rPr>
        <w:t xml:space="preserve">durante </w:t>
      </w:r>
      <w:r w:rsidR="00A54128" w:rsidRPr="00C00C67">
        <w:rPr>
          <w:rFonts w:ascii="Arial" w:hAnsi="Arial" w:cs="Arial"/>
          <w:bCs/>
          <w:sz w:val="22"/>
          <w:szCs w:val="22"/>
        </w:rPr>
        <w:t xml:space="preserve">el trimestre </w:t>
      </w:r>
      <w:r w:rsidR="009F7DE0" w:rsidRPr="00C00C67">
        <w:rPr>
          <w:rFonts w:ascii="Arial" w:hAnsi="Arial" w:cs="Arial"/>
          <w:bCs/>
          <w:sz w:val="22"/>
          <w:szCs w:val="22"/>
        </w:rPr>
        <w:t>registr</w:t>
      </w:r>
      <w:r w:rsidR="00DF7AD5">
        <w:rPr>
          <w:rFonts w:ascii="Arial" w:hAnsi="Arial" w:cs="Arial"/>
          <w:bCs/>
          <w:sz w:val="22"/>
          <w:szCs w:val="22"/>
        </w:rPr>
        <w:t>ó</w:t>
      </w:r>
      <w:r w:rsidRPr="00C00C67">
        <w:rPr>
          <w:rFonts w:ascii="Arial" w:hAnsi="Arial" w:cs="Arial"/>
          <w:bCs/>
          <w:sz w:val="22"/>
          <w:szCs w:val="22"/>
        </w:rPr>
        <w:t>,</w:t>
      </w:r>
      <w:r w:rsidR="000503E9" w:rsidRPr="00C00C67">
        <w:rPr>
          <w:rFonts w:ascii="Arial" w:hAnsi="Arial" w:cs="Arial"/>
          <w:bCs/>
          <w:sz w:val="22"/>
          <w:szCs w:val="22"/>
        </w:rPr>
        <w:t xml:space="preserve"> </w:t>
      </w:r>
      <w:r w:rsidR="00C00C67">
        <w:rPr>
          <w:rFonts w:ascii="Arial" w:hAnsi="Arial" w:cs="Arial"/>
          <w:bCs/>
          <w:sz w:val="22"/>
          <w:szCs w:val="22"/>
        </w:rPr>
        <w:t>21</w:t>
      </w:r>
      <w:r w:rsidR="00865A08">
        <w:rPr>
          <w:rFonts w:ascii="Arial" w:hAnsi="Arial" w:cs="Arial"/>
          <w:bCs/>
          <w:sz w:val="22"/>
          <w:szCs w:val="22"/>
        </w:rPr>
        <w:t xml:space="preserve"> </w:t>
      </w:r>
      <w:r w:rsidRPr="00C00C67">
        <w:rPr>
          <w:rFonts w:ascii="Arial" w:hAnsi="Arial" w:cs="Arial"/>
          <w:bCs/>
          <w:sz w:val="22"/>
          <w:szCs w:val="22"/>
        </w:rPr>
        <w:t xml:space="preserve">criterios con número de oficio, </w:t>
      </w:r>
      <w:r w:rsidR="00C00C67">
        <w:rPr>
          <w:rFonts w:ascii="Arial" w:hAnsi="Arial" w:cs="Arial"/>
          <w:bCs/>
          <w:sz w:val="22"/>
          <w:szCs w:val="22"/>
        </w:rPr>
        <w:t>2</w:t>
      </w:r>
      <w:r w:rsidRPr="00C00C67">
        <w:rPr>
          <w:rFonts w:ascii="Arial" w:hAnsi="Arial" w:cs="Arial"/>
          <w:bCs/>
          <w:sz w:val="22"/>
          <w:szCs w:val="22"/>
        </w:rPr>
        <w:t xml:space="preserve"> consulta</w:t>
      </w:r>
      <w:r w:rsidR="00865A08">
        <w:rPr>
          <w:rFonts w:ascii="Arial" w:hAnsi="Arial" w:cs="Arial"/>
          <w:bCs/>
          <w:sz w:val="22"/>
          <w:szCs w:val="22"/>
        </w:rPr>
        <w:t>s</w:t>
      </w:r>
      <w:r w:rsidRPr="00C00C67">
        <w:rPr>
          <w:rFonts w:ascii="Arial" w:hAnsi="Arial" w:cs="Arial"/>
          <w:bCs/>
          <w:sz w:val="22"/>
          <w:szCs w:val="22"/>
        </w:rPr>
        <w:t xml:space="preserve"> abordada</w:t>
      </w:r>
      <w:r w:rsidR="00865A08">
        <w:rPr>
          <w:rFonts w:ascii="Arial" w:hAnsi="Arial" w:cs="Arial"/>
          <w:bCs/>
          <w:sz w:val="22"/>
          <w:szCs w:val="22"/>
        </w:rPr>
        <w:t>s</w:t>
      </w:r>
      <w:r w:rsidRPr="00C00C67">
        <w:rPr>
          <w:rFonts w:ascii="Arial" w:hAnsi="Arial" w:cs="Arial"/>
          <w:bCs/>
          <w:sz w:val="22"/>
          <w:szCs w:val="22"/>
        </w:rPr>
        <w:t xml:space="preserve"> por correo electrónico, </w:t>
      </w:r>
      <w:r w:rsidR="00C00C67">
        <w:rPr>
          <w:rFonts w:ascii="Arial" w:hAnsi="Arial" w:cs="Arial"/>
          <w:bCs/>
          <w:sz w:val="22"/>
          <w:szCs w:val="22"/>
        </w:rPr>
        <w:t>6</w:t>
      </w:r>
      <w:r w:rsidRPr="00C00C67">
        <w:rPr>
          <w:rFonts w:ascii="Arial" w:hAnsi="Arial" w:cs="Arial"/>
          <w:bCs/>
          <w:sz w:val="22"/>
          <w:szCs w:val="22"/>
        </w:rPr>
        <w:t xml:space="preserve"> revisi</w:t>
      </w:r>
      <w:r w:rsidR="00865A08">
        <w:rPr>
          <w:rFonts w:ascii="Arial" w:hAnsi="Arial" w:cs="Arial"/>
          <w:bCs/>
          <w:sz w:val="22"/>
          <w:szCs w:val="22"/>
        </w:rPr>
        <w:t>ones</w:t>
      </w:r>
      <w:r w:rsidRPr="00C00C67">
        <w:rPr>
          <w:rFonts w:ascii="Arial" w:hAnsi="Arial" w:cs="Arial"/>
          <w:bCs/>
          <w:sz w:val="22"/>
          <w:szCs w:val="22"/>
        </w:rPr>
        <w:t xml:space="preserve"> y análisis de documentos y finalmente </w:t>
      </w:r>
      <w:r w:rsidR="00C00C67">
        <w:rPr>
          <w:rFonts w:ascii="Arial" w:hAnsi="Arial" w:cs="Arial"/>
          <w:bCs/>
          <w:sz w:val="22"/>
          <w:szCs w:val="22"/>
        </w:rPr>
        <w:t>49</w:t>
      </w:r>
      <w:r w:rsidRPr="00C00C67">
        <w:rPr>
          <w:rFonts w:ascii="Arial" w:hAnsi="Arial" w:cs="Arial"/>
          <w:bCs/>
          <w:sz w:val="22"/>
          <w:szCs w:val="22"/>
        </w:rPr>
        <w:t xml:space="preserve"> reuniones con participación individual o conjunta de los asesores legales.</w:t>
      </w:r>
    </w:p>
    <w:p w14:paraId="6E0D8627" w14:textId="53FEC8F0" w:rsidR="00463BFD" w:rsidRPr="00C00C67" w:rsidRDefault="000E1844" w:rsidP="00463BFD">
      <w:pPr>
        <w:pStyle w:val="Prrafodelista"/>
        <w:widowControl/>
        <w:numPr>
          <w:ilvl w:val="0"/>
          <w:numId w:val="8"/>
        </w:numPr>
        <w:spacing w:before="240"/>
        <w:ind w:right="425"/>
        <w:jc w:val="both"/>
        <w:rPr>
          <w:rFonts w:ascii="Arial" w:hAnsi="Arial" w:cs="Arial"/>
          <w:bCs/>
          <w:sz w:val="22"/>
          <w:szCs w:val="22"/>
        </w:rPr>
      </w:pPr>
      <w:r w:rsidRPr="00C00C67">
        <w:rPr>
          <w:rFonts w:ascii="Arial" w:hAnsi="Arial" w:cs="Arial"/>
          <w:bCs/>
          <w:sz w:val="22"/>
          <w:szCs w:val="22"/>
        </w:rPr>
        <w:t>La Unidad de Aseguramiento y Mejora de la Calidad</w:t>
      </w:r>
      <w:r w:rsidR="00DF7AD5">
        <w:rPr>
          <w:rFonts w:ascii="Arial" w:hAnsi="Arial" w:cs="Arial"/>
          <w:bCs/>
          <w:sz w:val="22"/>
          <w:szCs w:val="22"/>
        </w:rPr>
        <w:t xml:space="preserve"> (UAMC) </w:t>
      </w:r>
      <w:r w:rsidRPr="00C00C67">
        <w:rPr>
          <w:rFonts w:ascii="Arial" w:hAnsi="Arial" w:cs="Arial"/>
          <w:bCs/>
          <w:sz w:val="22"/>
          <w:szCs w:val="22"/>
        </w:rPr>
        <w:t>registr</w:t>
      </w:r>
      <w:r w:rsidR="00865A08">
        <w:rPr>
          <w:rFonts w:ascii="Arial" w:hAnsi="Arial" w:cs="Arial"/>
          <w:bCs/>
          <w:sz w:val="22"/>
          <w:szCs w:val="22"/>
        </w:rPr>
        <w:t>ó</w:t>
      </w:r>
      <w:r w:rsidR="00F80709" w:rsidRPr="00C00C67">
        <w:rPr>
          <w:rFonts w:ascii="Arial" w:hAnsi="Arial" w:cs="Arial"/>
          <w:bCs/>
          <w:sz w:val="22"/>
          <w:szCs w:val="22"/>
        </w:rPr>
        <w:t xml:space="preserve"> </w:t>
      </w:r>
      <w:r w:rsidR="00DF7AD5">
        <w:rPr>
          <w:rFonts w:ascii="Arial" w:hAnsi="Arial" w:cs="Arial"/>
          <w:bCs/>
          <w:sz w:val="22"/>
          <w:szCs w:val="22"/>
        </w:rPr>
        <w:t xml:space="preserve">al segundo seguimiento </w:t>
      </w:r>
      <w:r w:rsidR="00C00C67">
        <w:rPr>
          <w:rFonts w:ascii="Arial" w:hAnsi="Arial" w:cs="Arial"/>
          <w:bCs/>
          <w:sz w:val="22"/>
          <w:szCs w:val="22"/>
        </w:rPr>
        <w:t xml:space="preserve">8 </w:t>
      </w:r>
      <w:r w:rsidRPr="00C00C67">
        <w:rPr>
          <w:rFonts w:ascii="Arial" w:hAnsi="Arial" w:cs="Arial"/>
          <w:bCs/>
          <w:sz w:val="22"/>
          <w:szCs w:val="22"/>
        </w:rPr>
        <w:t>proyectos</w:t>
      </w:r>
      <w:r w:rsidR="00F64865" w:rsidRPr="00C00C67">
        <w:rPr>
          <w:rFonts w:ascii="Arial" w:hAnsi="Arial" w:cs="Arial"/>
          <w:bCs/>
          <w:sz w:val="22"/>
          <w:szCs w:val="22"/>
        </w:rPr>
        <w:t>;</w:t>
      </w:r>
      <w:r w:rsidR="005C2234" w:rsidRPr="00C00C67">
        <w:rPr>
          <w:rFonts w:ascii="Arial" w:hAnsi="Arial" w:cs="Arial"/>
          <w:bCs/>
          <w:sz w:val="22"/>
          <w:szCs w:val="22"/>
        </w:rPr>
        <w:t xml:space="preserve"> de los cuales </w:t>
      </w:r>
      <w:r w:rsidR="00C00C67">
        <w:rPr>
          <w:rFonts w:ascii="Arial" w:hAnsi="Arial" w:cs="Arial"/>
          <w:bCs/>
          <w:sz w:val="22"/>
          <w:szCs w:val="22"/>
        </w:rPr>
        <w:t>7</w:t>
      </w:r>
      <w:r w:rsidR="00F80709" w:rsidRPr="00C00C67">
        <w:rPr>
          <w:rFonts w:ascii="Arial" w:hAnsi="Arial" w:cs="Arial"/>
          <w:bCs/>
          <w:sz w:val="22"/>
          <w:szCs w:val="22"/>
        </w:rPr>
        <w:t xml:space="preserve"> se encuentran sin asignar y 1 en </w:t>
      </w:r>
      <w:r w:rsidR="00AF6F97">
        <w:rPr>
          <w:rFonts w:ascii="Arial" w:hAnsi="Arial" w:cs="Arial"/>
          <w:bCs/>
          <w:sz w:val="22"/>
          <w:szCs w:val="22"/>
        </w:rPr>
        <w:t xml:space="preserve">etapa de comunicación de resultados. </w:t>
      </w:r>
      <w:r w:rsidR="00F80709" w:rsidRPr="00C00C67">
        <w:rPr>
          <w:rFonts w:ascii="Arial" w:hAnsi="Arial" w:cs="Arial"/>
          <w:bCs/>
          <w:sz w:val="22"/>
          <w:szCs w:val="22"/>
        </w:rPr>
        <w:t xml:space="preserve"> </w:t>
      </w:r>
    </w:p>
    <w:p w14:paraId="6A531C83" w14:textId="14B8B4AC" w:rsidR="00463BFD" w:rsidRPr="00C00C67" w:rsidRDefault="00865A08" w:rsidP="00463BFD">
      <w:pPr>
        <w:pStyle w:val="Prrafodelista"/>
        <w:widowControl/>
        <w:numPr>
          <w:ilvl w:val="0"/>
          <w:numId w:val="8"/>
        </w:numPr>
        <w:spacing w:before="240"/>
        <w:ind w:right="425"/>
        <w:jc w:val="both"/>
        <w:rPr>
          <w:rFonts w:ascii="Arial" w:hAnsi="Arial" w:cs="Arial"/>
          <w:bCs/>
          <w:sz w:val="22"/>
          <w:szCs w:val="22"/>
        </w:rPr>
      </w:pPr>
      <w:r>
        <w:rPr>
          <w:rFonts w:ascii="Arial" w:hAnsi="Arial" w:cs="Arial"/>
          <w:bCs/>
          <w:sz w:val="22"/>
          <w:szCs w:val="22"/>
        </w:rPr>
        <w:t xml:space="preserve">Durante el segundo trimestre </w:t>
      </w:r>
      <w:r w:rsidR="000E1844" w:rsidRPr="00C00C67">
        <w:rPr>
          <w:rFonts w:ascii="Arial" w:hAnsi="Arial" w:cs="Arial"/>
          <w:bCs/>
          <w:sz w:val="22"/>
          <w:szCs w:val="22"/>
        </w:rPr>
        <w:t xml:space="preserve">se legalizaron </w:t>
      </w:r>
      <w:r w:rsidR="00AF6F97">
        <w:rPr>
          <w:rFonts w:ascii="Arial" w:hAnsi="Arial" w:cs="Arial"/>
          <w:bCs/>
          <w:sz w:val="22"/>
          <w:szCs w:val="22"/>
        </w:rPr>
        <w:t>10</w:t>
      </w:r>
      <w:r w:rsidR="000E1844" w:rsidRPr="00C00C67">
        <w:rPr>
          <w:rFonts w:ascii="Arial" w:hAnsi="Arial" w:cs="Arial"/>
          <w:bCs/>
          <w:sz w:val="22"/>
          <w:szCs w:val="22"/>
        </w:rPr>
        <w:t xml:space="preserve"> libros en formato físic</w:t>
      </w:r>
      <w:r w:rsidR="00AF6F97">
        <w:rPr>
          <w:rFonts w:ascii="Arial" w:hAnsi="Arial" w:cs="Arial"/>
          <w:bCs/>
          <w:sz w:val="22"/>
          <w:szCs w:val="22"/>
        </w:rPr>
        <w:t xml:space="preserve">o. </w:t>
      </w:r>
      <w:r w:rsidR="000E1844" w:rsidRPr="00C00C67">
        <w:rPr>
          <w:rFonts w:ascii="Arial" w:hAnsi="Arial" w:cs="Arial"/>
          <w:bCs/>
          <w:sz w:val="22"/>
          <w:szCs w:val="22"/>
        </w:rPr>
        <w:t xml:space="preserve"> </w:t>
      </w:r>
    </w:p>
    <w:p w14:paraId="2A90B64B" w14:textId="2EB4C71F" w:rsidR="006D3F85" w:rsidRPr="00C00C67" w:rsidRDefault="006D3F85" w:rsidP="00463BFD">
      <w:pPr>
        <w:pStyle w:val="Prrafodelista"/>
        <w:widowControl/>
        <w:numPr>
          <w:ilvl w:val="0"/>
          <w:numId w:val="8"/>
        </w:numPr>
        <w:spacing w:before="240"/>
        <w:ind w:right="425"/>
        <w:jc w:val="both"/>
        <w:rPr>
          <w:rFonts w:ascii="Arial" w:hAnsi="Arial" w:cs="Arial"/>
          <w:bCs/>
          <w:sz w:val="22"/>
          <w:szCs w:val="22"/>
        </w:rPr>
      </w:pPr>
      <w:r w:rsidRPr="00C00C67">
        <w:rPr>
          <w:rFonts w:ascii="Arial" w:hAnsi="Arial" w:cs="Arial"/>
          <w:bCs/>
          <w:sz w:val="22"/>
          <w:szCs w:val="22"/>
        </w:rPr>
        <w:t xml:space="preserve">Con respecto al plazo de tramitación de informes, </w:t>
      </w:r>
      <w:r w:rsidR="00AF6F97">
        <w:rPr>
          <w:rFonts w:ascii="Arial" w:hAnsi="Arial" w:cs="Arial"/>
          <w:bCs/>
          <w:sz w:val="22"/>
          <w:szCs w:val="22"/>
        </w:rPr>
        <w:t xml:space="preserve">no se registran atrasos en la revisión por parte de la Dirección </w:t>
      </w:r>
      <w:r w:rsidR="00865A08">
        <w:rPr>
          <w:rFonts w:ascii="Arial" w:hAnsi="Arial" w:cs="Arial"/>
          <w:bCs/>
          <w:sz w:val="22"/>
          <w:szCs w:val="22"/>
        </w:rPr>
        <w:t>ni</w:t>
      </w:r>
      <w:r w:rsidR="00AF6F97">
        <w:rPr>
          <w:rFonts w:ascii="Arial" w:hAnsi="Arial" w:cs="Arial"/>
          <w:bCs/>
          <w:sz w:val="22"/>
          <w:szCs w:val="22"/>
        </w:rPr>
        <w:t xml:space="preserve"> Subdirección. </w:t>
      </w:r>
    </w:p>
    <w:p w14:paraId="330D01BC" w14:textId="77777777" w:rsidR="00E93499" w:rsidRPr="00C00C67" w:rsidRDefault="00E93499" w:rsidP="00A047EA">
      <w:pPr>
        <w:tabs>
          <w:tab w:val="left" w:pos="540"/>
        </w:tabs>
        <w:ind w:right="46"/>
        <w:jc w:val="both"/>
        <w:rPr>
          <w:rFonts w:ascii="Arial" w:hAnsi="Arial" w:cs="Arial"/>
          <w:spacing w:val="-3"/>
          <w:sz w:val="22"/>
          <w:szCs w:val="22"/>
        </w:rPr>
      </w:pPr>
    </w:p>
    <w:p w14:paraId="4A04BFAB" w14:textId="77777777" w:rsidR="001F685C" w:rsidRDefault="001F685C" w:rsidP="00A047EA">
      <w:pPr>
        <w:tabs>
          <w:tab w:val="left" w:pos="540"/>
        </w:tabs>
        <w:ind w:right="46"/>
        <w:jc w:val="both"/>
        <w:rPr>
          <w:rFonts w:ascii="Arial" w:hAnsi="Arial" w:cs="Arial"/>
          <w:strike/>
          <w:spacing w:val="-3"/>
          <w:sz w:val="22"/>
          <w:szCs w:val="22"/>
        </w:rPr>
      </w:pPr>
    </w:p>
    <w:p w14:paraId="2393FA6B" w14:textId="1FC6D960" w:rsidR="00C12EF6" w:rsidRPr="006D3F85" w:rsidRDefault="00B8144D" w:rsidP="00F75604">
      <w:pPr>
        <w:tabs>
          <w:tab w:val="left" w:pos="540"/>
        </w:tabs>
        <w:ind w:right="46"/>
        <w:jc w:val="both"/>
        <w:rPr>
          <w:rFonts w:ascii="Arial" w:hAnsi="Arial" w:cs="Arial"/>
          <w:spacing w:val="-3"/>
          <w:sz w:val="22"/>
          <w:szCs w:val="22"/>
        </w:rPr>
      </w:pPr>
      <w:r w:rsidRPr="006D3F85">
        <w:rPr>
          <w:rFonts w:ascii="Arial" w:hAnsi="Arial" w:cs="Arial"/>
          <w:spacing w:val="-3"/>
          <w:sz w:val="22"/>
          <w:szCs w:val="22"/>
        </w:rPr>
        <w:t>Atentamente,</w:t>
      </w:r>
      <w:r w:rsidR="00322909" w:rsidRPr="006D3F85">
        <w:rPr>
          <w:rFonts w:ascii="Arial" w:hAnsi="Arial" w:cs="Arial"/>
          <w:spacing w:val="-3"/>
          <w:sz w:val="22"/>
          <w:szCs w:val="22"/>
        </w:rPr>
        <w:t xml:space="preserve"> </w:t>
      </w:r>
    </w:p>
    <w:p w14:paraId="4A270D11" w14:textId="77777777" w:rsidR="003E4DBC" w:rsidRPr="006D3F85" w:rsidRDefault="003E4DBC" w:rsidP="00F75604">
      <w:pPr>
        <w:tabs>
          <w:tab w:val="left" w:pos="540"/>
        </w:tabs>
        <w:ind w:right="46"/>
        <w:jc w:val="both"/>
        <w:rPr>
          <w:rFonts w:ascii="Arial" w:hAnsi="Arial" w:cs="Arial"/>
          <w:spacing w:val="-3"/>
          <w:sz w:val="22"/>
          <w:szCs w:val="22"/>
        </w:rPr>
      </w:pPr>
    </w:p>
    <w:p w14:paraId="1DCADD1C" w14:textId="77777777" w:rsidR="00C9356A" w:rsidRDefault="00C9356A" w:rsidP="003E4DBC">
      <w:pPr>
        <w:tabs>
          <w:tab w:val="left" w:pos="540"/>
        </w:tabs>
        <w:ind w:right="46"/>
        <w:rPr>
          <w:rFonts w:ascii="Arial" w:hAnsi="Arial" w:cs="Arial"/>
          <w:spacing w:val="-3"/>
          <w:sz w:val="22"/>
          <w:szCs w:val="22"/>
        </w:rPr>
      </w:pPr>
    </w:p>
    <w:p w14:paraId="12E3432E" w14:textId="77777777" w:rsidR="00305CC2" w:rsidRDefault="00305CC2" w:rsidP="003E4DBC">
      <w:pPr>
        <w:tabs>
          <w:tab w:val="left" w:pos="540"/>
        </w:tabs>
        <w:ind w:right="46"/>
        <w:rPr>
          <w:rFonts w:ascii="Arial" w:hAnsi="Arial" w:cs="Arial"/>
          <w:spacing w:val="-3"/>
          <w:sz w:val="22"/>
          <w:szCs w:val="22"/>
        </w:rPr>
      </w:pPr>
    </w:p>
    <w:p w14:paraId="318FC3F8" w14:textId="1586D68F" w:rsidR="003E4DBC" w:rsidRDefault="0053381A" w:rsidP="003E4DBC">
      <w:pPr>
        <w:tabs>
          <w:tab w:val="left" w:pos="540"/>
        </w:tabs>
        <w:ind w:right="46"/>
        <w:jc w:val="center"/>
        <w:rPr>
          <w:rFonts w:ascii="Arial" w:hAnsi="Arial" w:cs="Arial"/>
          <w:spacing w:val="-3"/>
          <w:sz w:val="22"/>
          <w:szCs w:val="22"/>
        </w:rPr>
      </w:pPr>
      <w:bookmarkStart w:id="0" w:name="_Hlk84318720"/>
      <w:r>
        <w:rPr>
          <w:rFonts w:ascii="Arial" w:hAnsi="Arial" w:cs="Arial"/>
          <w:spacing w:val="-3"/>
          <w:sz w:val="22"/>
          <w:szCs w:val="22"/>
        </w:rPr>
        <w:t xml:space="preserve">Jeremy Eduarte Alemán </w:t>
      </w:r>
    </w:p>
    <w:p w14:paraId="3C0107D0" w14:textId="4893B6F7" w:rsidR="00483184" w:rsidRDefault="0053381A" w:rsidP="003E4DBC">
      <w:pPr>
        <w:tabs>
          <w:tab w:val="left" w:pos="540"/>
        </w:tabs>
        <w:ind w:right="46"/>
        <w:jc w:val="center"/>
        <w:rPr>
          <w:rFonts w:ascii="Arial" w:hAnsi="Arial" w:cs="Arial"/>
          <w:spacing w:val="-3"/>
          <w:sz w:val="22"/>
          <w:szCs w:val="22"/>
        </w:rPr>
      </w:pPr>
      <w:r>
        <w:rPr>
          <w:rFonts w:ascii="Arial" w:hAnsi="Arial" w:cs="Arial"/>
          <w:spacing w:val="-3"/>
          <w:sz w:val="22"/>
          <w:szCs w:val="22"/>
        </w:rPr>
        <w:t>Coordinador de Unidad 3</w:t>
      </w:r>
    </w:p>
    <w:bookmarkEnd w:id="0"/>
    <w:p w14:paraId="735DC68D" w14:textId="786A1C81" w:rsidR="003E4DBC" w:rsidRDefault="0053381A" w:rsidP="003E4DBC">
      <w:pPr>
        <w:tabs>
          <w:tab w:val="left" w:pos="540"/>
        </w:tabs>
        <w:ind w:right="46"/>
        <w:jc w:val="center"/>
        <w:rPr>
          <w:rFonts w:ascii="Arial" w:hAnsi="Arial" w:cs="Arial"/>
          <w:spacing w:val="-3"/>
          <w:sz w:val="22"/>
          <w:szCs w:val="22"/>
        </w:rPr>
      </w:pPr>
      <w:r>
        <w:rPr>
          <w:rFonts w:ascii="Arial" w:hAnsi="Arial" w:cs="Arial"/>
          <w:spacing w:val="-3"/>
          <w:sz w:val="22"/>
          <w:szCs w:val="22"/>
        </w:rPr>
        <w:t xml:space="preserve">Unidad Administrativa </w:t>
      </w:r>
    </w:p>
    <w:p w14:paraId="389651B4" w14:textId="77777777" w:rsidR="003E4DBC" w:rsidRDefault="003E4DBC" w:rsidP="003E4DBC">
      <w:pPr>
        <w:tabs>
          <w:tab w:val="left" w:pos="540"/>
        </w:tabs>
        <w:ind w:right="46"/>
        <w:jc w:val="center"/>
        <w:rPr>
          <w:rFonts w:ascii="Arial" w:hAnsi="Arial" w:cs="Arial"/>
          <w:spacing w:val="-3"/>
          <w:sz w:val="22"/>
          <w:szCs w:val="22"/>
        </w:rPr>
      </w:pPr>
    </w:p>
    <w:p w14:paraId="65430EA6" w14:textId="77777777" w:rsidR="00BB6F74" w:rsidRDefault="003E4DBC" w:rsidP="00F75604">
      <w:pPr>
        <w:tabs>
          <w:tab w:val="left" w:pos="540"/>
        </w:tabs>
        <w:ind w:right="46"/>
        <w:jc w:val="both"/>
        <w:rPr>
          <w:rFonts w:ascii="Arial" w:hAnsi="Arial" w:cs="Arial"/>
          <w:spacing w:val="-3"/>
          <w:sz w:val="22"/>
          <w:szCs w:val="22"/>
        </w:rPr>
      </w:pPr>
      <w:r>
        <w:rPr>
          <w:rFonts w:ascii="Arial" w:hAnsi="Arial" w:cs="Arial"/>
          <w:spacing w:val="-3"/>
          <w:sz w:val="22"/>
          <w:szCs w:val="22"/>
        </w:rPr>
        <w:tab/>
      </w:r>
      <w:r>
        <w:rPr>
          <w:rFonts w:ascii="Arial" w:hAnsi="Arial" w:cs="Arial"/>
          <w:spacing w:val="-3"/>
          <w:sz w:val="22"/>
          <w:szCs w:val="22"/>
        </w:rPr>
        <w:tab/>
        <w:t xml:space="preserve">    </w:t>
      </w:r>
    </w:p>
    <w:p w14:paraId="16BDB6F1" w14:textId="49D75775" w:rsidR="003E4DBC" w:rsidRDefault="003E4DBC" w:rsidP="00F75604">
      <w:pPr>
        <w:tabs>
          <w:tab w:val="left" w:pos="540"/>
        </w:tabs>
        <w:ind w:right="46"/>
        <w:jc w:val="both"/>
        <w:rPr>
          <w:rFonts w:ascii="Arial" w:hAnsi="Arial" w:cs="Arial"/>
          <w:spacing w:val="-3"/>
          <w:sz w:val="22"/>
          <w:szCs w:val="22"/>
        </w:rPr>
      </w:pPr>
      <w:r>
        <w:rPr>
          <w:rFonts w:ascii="Arial" w:hAnsi="Arial" w:cs="Arial"/>
          <w:spacing w:val="-3"/>
          <w:sz w:val="22"/>
          <w:szCs w:val="22"/>
        </w:rPr>
        <w:t>Elaborado por:</w:t>
      </w:r>
    </w:p>
    <w:p w14:paraId="39135C9D" w14:textId="77777777" w:rsidR="00984E00" w:rsidRDefault="00984E00" w:rsidP="00F75604">
      <w:pPr>
        <w:tabs>
          <w:tab w:val="left" w:pos="540"/>
        </w:tabs>
        <w:ind w:right="46"/>
        <w:jc w:val="both"/>
        <w:rPr>
          <w:rFonts w:ascii="Arial" w:hAnsi="Arial" w:cs="Arial"/>
          <w:spacing w:val="-3"/>
          <w:sz w:val="22"/>
          <w:szCs w:val="22"/>
        </w:rPr>
      </w:pPr>
    </w:p>
    <w:tbl>
      <w:tblPr>
        <w:tblStyle w:val="Tablaconcuadrcula"/>
        <w:tblpPr w:leftFromText="141" w:rightFromText="141" w:vertAnchor="text" w:horzAnchor="margin" w:tblpXSpec="center" w:tblpY="158"/>
        <w:tblW w:w="0" w:type="auto"/>
        <w:tblLook w:val="04A0" w:firstRow="1" w:lastRow="0" w:firstColumn="1" w:lastColumn="0" w:noHBand="0" w:noVBand="1"/>
      </w:tblPr>
      <w:tblGrid>
        <w:gridCol w:w="2547"/>
        <w:gridCol w:w="2977"/>
        <w:gridCol w:w="3123"/>
      </w:tblGrid>
      <w:tr w:rsidR="008010F1" w:rsidRPr="00B2793B" w14:paraId="4D813D6C" w14:textId="48A7B068" w:rsidTr="00846DC8">
        <w:trPr>
          <w:trHeight w:val="564"/>
        </w:trPr>
        <w:tc>
          <w:tcPr>
            <w:tcW w:w="2547" w:type="dxa"/>
          </w:tcPr>
          <w:p w14:paraId="2FB3E00E" w14:textId="77777777" w:rsidR="00B3034D" w:rsidRPr="00B62F42" w:rsidRDefault="00B3034D" w:rsidP="008010F1">
            <w:pPr>
              <w:tabs>
                <w:tab w:val="left" w:pos="540"/>
              </w:tabs>
              <w:ind w:right="46"/>
              <w:jc w:val="center"/>
              <w:rPr>
                <w:rFonts w:ascii="Arial" w:hAnsi="Arial" w:cs="Arial"/>
                <w:spacing w:val="-3"/>
                <w:sz w:val="21"/>
                <w:szCs w:val="21"/>
              </w:rPr>
            </w:pPr>
          </w:p>
          <w:p w14:paraId="59ADD4D9" w14:textId="20506D7F" w:rsidR="008010F1" w:rsidRPr="00B62F42" w:rsidRDefault="005F0634" w:rsidP="008010F1">
            <w:pPr>
              <w:tabs>
                <w:tab w:val="left" w:pos="540"/>
              </w:tabs>
              <w:ind w:right="46"/>
              <w:jc w:val="center"/>
              <w:rPr>
                <w:rFonts w:ascii="Arial" w:hAnsi="Arial" w:cs="Arial"/>
                <w:spacing w:val="-3"/>
                <w:sz w:val="21"/>
                <w:szCs w:val="21"/>
              </w:rPr>
            </w:pPr>
            <w:r w:rsidRPr="00B62F42">
              <w:rPr>
                <w:rFonts w:ascii="Arial" w:hAnsi="Arial" w:cs="Arial"/>
                <w:spacing w:val="-3"/>
                <w:sz w:val="21"/>
                <w:szCs w:val="21"/>
              </w:rPr>
              <w:t xml:space="preserve">Laura Monge Angulo </w:t>
            </w:r>
          </w:p>
        </w:tc>
        <w:tc>
          <w:tcPr>
            <w:tcW w:w="2977" w:type="dxa"/>
          </w:tcPr>
          <w:p w14:paraId="05FA58BC" w14:textId="77777777" w:rsidR="00B3034D" w:rsidRPr="00B62F42" w:rsidRDefault="00B3034D" w:rsidP="008010F1">
            <w:pPr>
              <w:tabs>
                <w:tab w:val="left" w:pos="540"/>
              </w:tabs>
              <w:ind w:right="46"/>
              <w:jc w:val="center"/>
              <w:rPr>
                <w:rFonts w:ascii="Arial" w:hAnsi="Arial" w:cs="Arial"/>
                <w:spacing w:val="-3"/>
                <w:sz w:val="21"/>
                <w:szCs w:val="21"/>
              </w:rPr>
            </w:pPr>
          </w:p>
          <w:p w14:paraId="33EAD5C5" w14:textId="48856C37" w:rsidR="008010F1" w:rsidRPr="00B62F42" w:rsidRDefault="008010F1" w:rsidP="008010F1">
            <w:pPr>
              <w:tabs>
                <w:tab w:val="left" w:pos="540"/>
              </w:tabs>
              <w:ind w:right="46"/>
              <w:jc w:val="center"/>
              <w:rPr>
                <w:rFonts w:ascii="Arial" w:hAnsi="Arial" w:cs="Arial"/>
                <w:spacing w:val="-3"/>
                <w:sz w:val="21"/>
                <w:szCs w:val="21"/>
              </w:rPr>
            </w:pPr>
            <w:r w:rsidRPr="00B62F42">
              <w:rPr>
                <w:rFonts w:ascii="Arial" w:hAnsi="Arial" w:cs="Arial"/>
                <w:spacing w:val="-3"/>
                <w:sz w:val="21"/>
                <w:szCs w:val="21"/>
              </w:rPr>
              <w:t>Oswaldo Vásquez Madrigal</w:t>
            </w:r>
          </w:p>
        </w:tc>
        <w:tc>
          <w:tcPr>
            <w:tcW w:w="3123" w:type="dxa"/>
          </w:tcPr>
          <w:p w14:paraId="35098B19" w14:textId="77777777" w:rsidR="00B3034D" w:rsidRPr="00B62F42" w:rsidRDefault="00B3034D" w:rsidP="008010F1">
            <w:pPr>
              <w:tabs>
                <w:tab w:val="left" w:pos="540"/>
              </w:tabs>
              <w:ind w:right="46"/>
              <w:jc w:val="center"/>
              <w:rPr>
                <w:rFonts w:ascii="Arial" w:hAnsi="Arial" w:cs="Arial"/>
                <w:spacing w:val="-3"/>
                <w:sz w:val="21"/>
                <w:szCs w:val="21"/>
              </w:rPr>
            </w:pPr>
          </w:p>
          <w:p w14:paraId="3071A05A" w14:textId="77777777" w:rsidR="00B62F42" w:rsidRDefault="005F0634" w:rsidP="008010F1">
            <w:pPr>
              <w:tabs>
                <w:tab w:val="left" w:pos="540"/>
              </w:tabs>
              <w:ind w:right="46"/>
              <w:jc w:val="center"/>
              <w:rPr>
                <w:rFonts w:ascii="Arial" w:hAnsi="Arial" w:cs="Arial"/>
                <w:spacing w:val="-3"/>
                <w:sz w:val="21"/>
                <w:szCs w:val="21"/>
              </w:rPr>
            </w:pPr>
            <w:r w:rsidRPr="00B62F42">
              <w:rPr>
                <w:rFonts w:ascii="Arial" w:hAnsi="Arial" w:cs="Arial"/>
                <w:spacing w:val="-3"/>
                <w:sz w:val="21"/>
                <w:szCs w:val="21"/>
              </w:rPr>
              <w:t xml:space="preserve">Daniela Ríos Valverde </w:t>
            </w:r>
          </w:p>
          <w:p w14:paraId="4F2441CD" w14:textId="5727E463" w:rsidR="008010F1" w:rsidRPr="00B62F42" w:rsidRDefault="00C05A2D" w:rsidP="008010F1">
            <w:pPr>
              <w:tabs>
                <w:tab w:val="left" w:pos="540"/>
              </w:tabs>
              <w:ind w:right="46"/>
              <w:jc w:val="center"/>
              <w:rPr>
                <w:rFonts w:ascii="Arial" w:hAnsi="Arial" w:cs="Arial"/>
                <w:spacing w:val="-3"/>
                <w:sz w:val="21"/>
                <w:szCs w:val="21"/>
              </w:rPr>
            </w:pPr>
            <w:r w:rsidRPr="00B62F42">
              <w:rPr>
                <w:rFonts w:ascii="Arial" w:hAnsi="Arial" w:cs="Arial"/>
                <w:spacing w:val="-3"/>
                <w:sz w:val="21"/>
                <w:szCs w:val="21"/>
              </w:rPr>
              <w:t xml:space="preserve"> </w:t>
            </w:r>
          </w:p>
        </w:tc>
      </w:tr>
      <w:tr w:rsidR="008010F1" w:rsidRPr="00B2793B" w14:paraId="7B0357FF" w14:textId="573E34E7" w:rsidTr="00846DC8">
        <w:trPr>
          <w:trHeight w:val="550"/>
        </w:trPr>
        <w:tc>
          <w:tcPr>
            <w:tcW w:w="2547" w:type="dxa"/>
          </w:tcPr>
          <w:p w14:paraId="65F6F512" w14:textId="77777777" w:rsidR="00B3034D" w:rsidRPr="00B62F42" w:rsidRDefault="00B3034D" w:rsidP="008010F1">
            <w:pPr>
              <w:tabs>
                <w:tab w:val="left" w:pos="540"/>
              </w:tabs>
              <w:ind w:right="46"/>
              <w:jc w:val="center"/>
              <w:rPr>
                <w:rFonts w:ascii="Arial" w:hAnsi="Arial" w:cs="Arial"/>
                <w:spacing w:val="-3"/>
                <w:sz w:val="10"/>
                <w:szCs w:val="10"/>
              </w:rPr>
            </w:pPr>
          </w:p>
          <w:p w14:paraId="39AEA58D" w14:textId="1144126E" w:rsidR="008010F1" w:rsidRPr="00B62F42" w:rsidRDefault="008010F1" w:rsidP="008010F1">
            <w:pPr>
              <w:tabs>
                <w:tab w:val="left" w:pos="540"/>
              </w:tabs>
              <w:ind w:right="46"/>
              <w:jc w:val="center"/>
              <w:rPr>
                <w:rFonts w:ascii="Arial" w:hAnsi="Arial" w:cs="Arial"/>
                <w:spacing w:val="-3"/>
                <w:sz w:val="21"/>
                <w:szCs w:val="21"/>
              </w:rPr>
            </w:pPr>
            <w:r w:rsidRPr="00B62F42">
              <w:rPr>
                <w:rFonts w:ascii="Arial" w:hAnsi="Arial" w:cs="Arial"/>
                <w:spacing w:val="-3"/>
                <w:sz w:val="21"/>
                <w:szCs w:val="21"/>
              </w:rPr>
              <w:t>Profesional 2</w:t>
            </w:r>
            <w:r w:rsidR="005F0634" w:rsidRPr="00B62F42">
              <w:rPr>
                <w:rFonts w:ascii="Arial" w:hAnsi="Arial" w:cs="Arial"/>
                <w:spacing w:val="-3"/>
                <w:sz w:val="21"/>
                <w:szCs w:val="21"/>
              </w:rPr>
              <w:t xml:space="preserve"> </w:t>
            </w:r>
          </w:p>
          <w:p w14:paraId="79A4E853" w14:textId="173A7BDE" w:rsidR="00B3034D" w:rsidRPr="00B62F42" w:rsidRDefault="00B3034D" w:rsidP="008010F1">
            <w:pPr>
              <w:tabs>
                <w:tab w:val="left" w:pos="540"/>
              </w:tabs>
              <w:ind w:right="46"/>
              <w:jc w:val="center"/>
              <w:rPr>
                <w:rFonts w:ascii="Arial" w:hAnsi="Arial" w:cs="Arial"/>
                <w:spacing w:val="-3"/>
                <w:sz w:val="10"/>
                <w:szCs w:val="10"/>
              </w:rPr>
            </w:pPr>
          </w:p>
        </w:tc>
        <w:tc>
          <w:tcPr>
            <w:tcW w:w="2977" w:type="dxa"/>
          </w:tcPr>
          <w:p w14:paraId="5671B54B" w14:textId="77777777" w:rsidR="00B3034D" w:rsidRPr="00B62F42" w:rsidRDefault="00B3034D" w:rsidP="008010F1">
            <w:pPr>
              <w:tabs>
                <w:tab w:val="left" w:pos="540"/>
              </w:tabs>
              <w:ind w:right="46"/>
              <w:jc w:val="center"/>
              <w:rPr>
                <w:rFonts w:ascii="Arial" w:hAnsi="Arial" w:cs="Arial"/>
                <w:spacing w:val="-3"/>
                <w:sz w:val="10"/>
                <w:szCs w:val="10"/>
              </w:rPr>
            </w:pPr>
          </w:p>
          <w:p w14:paraId="517F447A" w14:textId="7C11EB02" w:rsidR="008010F1" w:rsidRPr="00B62F42" w:rsidRDefault="008010F1" w:rsidP="008010F1">
            <w:pPr>
              <w:tabs>
                <w:tab w:val="left" w:pos="540"/>
              </w:tabs>
              <w:ind w:right="46"/>
              <w:jc w:val="center"/>
              <w:rPr>
                <w:rFonts w:ascii="Arial" w:hAnsi="Arial" w:cs="Arial"/>
                <w:spacing w:val="-3"/>
                <w:sz w:val="21"/>
                <w:szCs w:val="21"/>
              </w:rPr>
            </w:pPr>
            <w:r w:rsidRPr="00B62F42">
              <w:rPr>
                <w:rFonts w:ascii="Arial" w:hAnsi="Arial" w:cs="Arial"/>
                <w:spacing w:val="-3"/>
                <w:sz w:val="21"/>
                <w:szCs w:val="21"/>
              </w:rPr>
              <w:t>Profesional 2</w:t>
            </w:r>
          </w:p>
        </w:tc>
        <w:tc>
          <w:tcPr>
            <w:tcW w:w="3123" w:type="dxa"/>
          </w:tcPr>
          <w:p w14:paraId="70979720" w14:textId="77777777" w:rsidR="00B3034D" w:rsidRPr="00B62F42" w:rsidRDefault="00B3034D" w:rsidP="008010F1">
            <w:pPr>
              <w:tabs>
                <w:tab w:val="left" w:pos="540"/>
              </w:tabs>
              <w:ind w:right="46"/>
              <w:jc w:val="center"/>
              <w:rPr>
                <w:rFonts w:ascii="Arial" w:hAnsi="Arial" w:cs="Arial"/>
                <w:spacing w:val="-3"/>
                <w:sz w:val="10"/>
                <w:szCs w:val="10"/>
              </w:rPr>
            </w:pPr>
          </w:p>
          <w:p w14:paraId="5A8B0506" w14:textId="4DBEEAD4" w:rsidR="008010F1" w:rsidRPr="00B62F42" w:rsidRDefault="005F0634" w:rsidP="008010F1">
            <w:pPr>
              <w:tabs>
                <w:tab w:val="left" w:pos="540"/>
              </w:tabs>
              <w:ind w:right="46"/>
              <w:jc w:val="center"/>
              <w:rPr>
                <w:rFonts w:ascii="Arial" w:hAnsi="Arial" w:cs="Arial"/>
                <w:spacing w:val="-3"/>
                <w:sz w:val="21"/>
                <w:szCs w:val="21"/>
              </w:rPr>
            </w:pPr>
            <w:r w:rsidRPr="00B62F42">
              <w:rPr>
                <w:rFonts w:ascii="Arial" w:hAnsi="Arial" w:cs="Arial"/>
                <w:spacing w:val="-3"/>
                <w:sz w:val="21"/>
                <w:szCs w:val="21"/>
              </w:rPr>
              <w:t xml:space="preserve">Auxiliar Administrativa </w:t>
            </w:r>
            <w:r w:rsidR="00B3034D" w:rsidRPr="00B62F42">
              <w:rPr>
                <w:rFonts w:ascii="Arial" w:hAnsi="Arial" w:cs="Arial"/>
                <w:spacing w:val="-3"/>
                <w:sz w:val="21"/>
                <w:szCs w:val="21"/>
              </w:rPr>
              <w:t>a.i</w:t>
            </w:r>
          </w:p>
        </w:tc>
      </w:tr>
    </w:tbl>
    <w:p w14:paraId="0AA0D2EE" w14:textId="77777777" w:rsidR="00B62F42" w:rsidRDefault="00B62F42" w:rsidP="00FF0A73">
      <w:pPr>
        <w:rPr>
          <w:rFonts w:ascii="Pristina" w:hAnsi="Pristina" w:cs="Arial"/>
          <w:spacing w:val="2"/>
          <w:sz w:val="22"/>
          <w:szCs w:val="22"/>
          <w:lang w:val="es-ES"/>
        </w:rPr>
      </w:pPr>
    </w:p>
    <w:p w14:paraId="752CE4A6" w14:textId="77777777" w:rsidR="00305CC2" w:rsidRDefault="00305CC2" w:rsidP="00FF0A73">
      <w:pPr>
        <w:rPr>
          <w:rFonts w:ascii="Pristina" w:hAnsi="Pristina" w:cs="Arial"/>
          <w:spacing w:val="2"/>
          <w:sz w:val="22"/>
          <w:szCs w:val="22"/>
          <w:lang w:val="es-ES"/>
        </w:rPr>
      </w:pPr>
    </w:p>
    <w:p w14:paraId="5B9A1503" w14:textId="2B94E84E" w:rsidR="00B8144D" w:rsidRPr="00FF0A73" w:rsidRDefault="005F0634" w:rsidP="00FF0A73">
      <w:pPr>
        <w:rPr>
          <w:rFonts w:ascii="Pristina" w:hAnsi="Pristina" w:cs="Arial"/>
          <w:spacing w:val="2"/>
          <w:sz w:val="22"/>
          <w:szCs w:val="22"/>
          <w:lang w:val="es-ES"/>
        </w:rPr>
      </w:pPr>
      <w:proofErr w:type="spellStart"/>
      <w:r w:rsidRPr="00FF0A73">
        <w:rPr>
          <w:rFonts w:ascii="Pristina" w:hAnsi="Pristina" w:cs="Arial"/>
          <w:spacing w:val="2"/>
          <w:sz w:val="22"/>
          <w:szCs w:val="22"/>
          <w:lang w:val="es-ES"/>
        </w:rPr>
        <w:t>lma</w:t>
      </w:r>
      <w:proofErr w:type="spellEnd"/>
      <w:r w:rsidR="005B686E" w:rsidRPr="00FF0A73">
        <w:rPr>
          <w:rFonts w:ascii="Pristina" w:hAnsi="Pristina" w:cs="Arial"/>
          <w:spacing w:val="2"/>
          <w:sz w:val="22"/>
          <w:szCs w:val="22"/>
          <w:lang w:val="es-ES"/>
        </w:rPr>
        <w:t>/</w:t>
      </w:r>
      <w:proofErr w:type="spellStart"/>
      <w:r w:rsidR="00331742" w:rsidRPr="00FF0A73">
        <w:rPr>
          <w:rFonts w:ascii="Pristina" w:hAnsi="Pristina" w:cs="Arial"/>
          <w:spacing w:val="2"/>
          <w:sz w:val="22"/>
          <w:szCs w:val="22"/>
          <w:lang w:val="es-ES"/>
        </w:rPr>
        <w:t>ovm</w:t>
      </w:r>
      <w:proofErr w:type="spellEnd"/>
      <w:r w:rsidR="00852A6D" w:rsidRPr="00FF0A73">
        <w:rPr>
          <w:rFonts w:ascii="Pristina" w:hAnsi="Pristina" w:cs="Arial"/>
          <w:spacing w:val="2"/>
          <w:sz w:val="22"/>
          <w:szCs w:val="22"/>
          <w:lang w:val="es-ES"/>
        </w:rPr>
        <w:t>/</w:t>
      </w:r>
      <w:proofErr w:type="spellStart"/>
      <w:r w:rsidRPr="00FF0A73">
        <w:rPr>
          <w:rFonts w:ascii="Pristina" w:hAnsi="Pristina" w:cs="Arial"/>
          <w:spacing w:val="2"/>
          <w:sz w:val="22"/>
          <w:szCs w:val="22"/>
          <w:lang w:val="es-ES"/>
        </w:rPr>
        <w:t>drv</w:t>
      </w:r>
      <w:proofErr w:type="spellEnd"/>
    </w:p>
    <w:p w14:paraId="67F0FE98" w14:textId="77777777" w:rsidR="005F0634" w:rsidRDefault="005F0634" w:rsidP="00F75604">
      <w:pPr>
        <w:tabs>
          <w:tab w:val="left" w:pos="540"/>
        </w:tabs>
        <w:ind w:right="46"/>
        <w:jc w:val="both"/>
        <w:rPr>
          <w:rFonts w:ascii="Arial" w:hAnsi="Arial" w:cs="Arial"/>
          <w:i/>
          <w:spacing w:val="-3"/>
        </w:rPr>
      </w:pPr>
    </w:p>
    <w:p w14:paraId="09EDF35B" w14:textId="77777777" w:rsidR="00F800BA" w:rsidRPr="00FF0A73" w:rsidRDefault="00F800BA" w:rsidP="00F75604">
      <w:pPr>
        <w:tabs>
          <w:tab w:val="left" w:pos="540"/>
        </w:tabs>
        <w:ind w:right="46"/>
        <w:jc w:val="both"/>
        <w:rPr>
          <w:rFonts w:ascii="Arial" w:hAnsi="Arial" w:cs="Arial"/>
          <w:i/>
          <w:spacing w:val="-3"/>
          <w:sz w:val="16"/>
          <w:szCs w:val="16"/>
        </w:rPr>
      </w:pPr>
    </w:p>
    <w:p w14:paraId="11E6AAF9" w14:textId="532875F8" w:rsidR="00B8144D" w:rsidRPr="00FF0A73" w:rsidRDefault="00B8144D" w:rsidP="0020153D">
      <w:pPr>
        <w:pStyle w:val="Prrafodelista"/>
        <w:widowControl/>
        <w:numPr>
          <w:ilvl w:val="0"/>
          <w:numId w:val="2"/>
        </w:numPr>
        <w:autoSpaceDE w:val="0"/>
        <w:autoSpaceDN w:val="0"/>
        <w:adjustRightInd w:val="0"/>
        <w:ind w:left="709" w:hanging="709"/>
        <w:contextualSpacing w:val="0"/>
        <w:jc w:val="both"/>
        <w:rPr>
          <w:rFonts w:ascii="Arial" w:hAnsi="Arial" w:cs="Arial"/>
          <w:sz w:val="16"/>
          <w:szCs w:val="16"/>
        </w:rPr>
      </w:pPr>
      <w:r w:rsidRPr="00FF0A73">
        <w:rPr>
          <w:rFonts w:ascii="Arial" w:hAnsi="Arial" w:cs="Arial"/>
          <w:spacing w:val="2"/>
          <w:sz w:val="16"/>
          <w:szCs w:val="16"/>
        </w:rPr>
        <w:t xml:space="preserve">Archivo (Proyecto </w:t>
      </w:r>
      <w:r w:rsidR="001928FD">
        <w:rPr>
          <w:rFonts w:ascii="Arial" w:hAnsi="Arial" w:cs="Arial"/>
          <w:spacing w:val="2"/>
          <w:sz w:val="16"/>
          <w:szCs w:val="16"/>
        </w:rPr>
        <w:t>UNAD-01-2025</w:t>
      </w:r>
      <w:r w:rsidR="006D3F85" w:rsidRPr="00FF0A73">
        <w:rPr>
          <w:rFonts w:ascii="Arial" w:hAnsi="Arial" w:cs="Arial"/>
          <w:spacing w:val="2"/>
          <w:sz w:val="16"/>
          <w:szCs w:val="16"/>
        </w:rPr>
        <w:t>)</w:t>
      </w:r>
    </w:p>
    <w:p w14:paraId="711C3E35" w14:textId="77777777" w:rsidR="00EF7E2C" w:rsidRPr="00B2793B" w:rsidRDefault="00EF7E2C" w:rsidP="00F75604">
      <w:pPr>
        <w:ind w:right="46"/>
        <w:jc w:val="both"/>
        <w:rPr>
          <w:rFonts w:ascii="Arial" w:hAnsi="Arial" w:cs="Arial"/>
          <w:bCs/>
          <w:color w:val="7030A0"/>
          <w:sz w:val="22"/>
          <w:szCs w:val="22"/>
        </w:rPr>
        <w:sectPr w:rsidR="00EF7E2C" w:rsidRPr="00B2793B" w:rsidSect="00D02549">
          <w:headerReference w:type="default" r:id="rId11"/>
          <w:footerReference w:type="default" r:id="rId12"/>
          <w:pgSz w:w="12242" w:h="15842" w:code="1"/>
          <w:pgMar w:top="1803" w:right="1327" w:bottom="1276" w:left="1276" w:header="709" w:footer="709" w:gutter="0"/>
          <w:pgNumType w:start="0"/>
          <w:cols w:space="708"/>
          <w:titlePg/>
          <w:docGrid w:linePitch="360"/>
        </w:sectPr>
      </w:pPr>
    </w:p>
    <w:sdt>
      <w:sdtPr>
        <w:rPr>
          <w:rFonts w:ascii="Arial" w:eastAsia="Times New Roman" w:hAnsi="Arial" w:cs="Arial"/>
          <w:b/>
          <w:bCs/>
          <w:noProof/>
          <w:color w:val="auto"/>
          <w:sz w:val="22"/>
          <w:szCs w:val="22"/>
          <w:lang w:val="es-ES" w:eastAsia="en-US"/>
        </w:rPr>
        <w:id w:val="-185610301"/>
        <w:docPartObj>
          <w:docPartGallery w:val="Table of Contents"/>
          <w:docPartUnique/>
        </w:docPartObj>
      </w:sdtPr>
      <w:sdtEndPr>
        <w:rPr>
          <w:sz w:val="20"/>
          <w:szCs w:val="20"/>
        </w:rPr>
      </w:sdtEndPr>
      <w:sdtContent>
        <w:p w14:paraId="7AFA230F" w14:textId="40206033" w:rsidR="00B8144D" w:rsidRPr="002F3BC6" w:rsidRDefault="002F3BC6" w:rsidP="00897BDC">
          <w:pPr>
            <w:pStyle w:val="TtuloTDC"/>
            <w:spacing w:after="60" w:line="240" w:lineRule="auto"/>
            <w:jc w:val="both"/>
            <w:rPr>
              <w:rFonts w:ascii="Arial" w:eastAsia="Times New Roman" w:hAnsi="Arial" w:cs="Arial"/>
              <w:b/>
              <w:bCs/>
              <w:color w:val="auto"/>
              <w:sz w:val="22"/>
              <w:szCs w:val="22"/>
              <w:lang w:eastAsia="en-US"/>
            </w:rPr>
          </w:pPr>
          <w:r w:rsidRPr="002F3BC6">
            <w:rPr>
              <w:rFonts w:ascii="Arial" w:eastAsia="Times New Roman" w:hAnsi="Arial" w:cs="Arial"/>
              <w:b/>
              <w:bCs/>
              <w:color w:val="auto"/>
              <w:sz w:val="22"/>
              <w:szCs w:val="22"/>
              <w:lang w:eastAsia="en-US"/>
            </w:rPr>
            <w:t>Tabla de contenido</w:t>
          </w:r>
        </w:p>
        <w:p w14:paraId="1FAE58A0" w14:textId="1E03851C" w:rsidR="00D27BBE" w:rsidRDefault="00B8144D">
          <w:pPr>
            <w:pStyle w:val="TDC1"/>
            <w:rPr>
              <w:rFonts w:asciiTheme="minorHAnsi" w:eastAsiaTheme="minorEastAsia" w:hAnsiTheme="minorHAnsi" w:cstheme="minorBidi"/>
              <w:b w:val="0"/>
              <w:bCs w:val="0"/>
              <w:kern w:val="2"/>
              <w:sz w:val="24"/>
              <w:szCs w:val="24"/>
              <w:lang w:eastAsia="es-CR"/>
              <w14:ligatures w14:val="standardContextual"/>
            </w:rPr>
          </w:pPr>
          <w:r w:rsidRPr="00E93499">
            <w:rPr>
              <w:sz w:val="22"/>
              <w:szCs w:val="22"/>
            </w:rPr>
            <w:fldChar w:fldCharType="begin"/>
          </w:r>
          <w:r w:rsidRPr="00E93499">
            <w:rPr>
              <w:sz w:val="22"/>
              <w:szCs w:val="22"/>
            </w:rPr>
            <w:instrText xml:space="preserve"> TOC \o "1-3" \h \z \u </w:instrText>
          </w:r>
          <w:r w:rsidRPr="00E93499">
            <w:rPr>
              <w:sz w:val="22"/>
              <w:szCs w:val="22"/>
            </w:rPr>
            <w:fldChar w:fldCharType="separate"/>
          </w:r>
          <w:hyperlink w:anchor="_Toc204876099" w:history="1">
            <w:r w:rsidR="00D27BBE" w:rsidRPr="00955B53">
              <w:rPr>
                <w:rStyle w:val="Hipervnculo"/>
              </w:rPr>
              <w:t>1-</w:t>
            </w:r>
            <w:r w:rsidR="00D27BBE">
              <w:rPr>
                <w:rFonts w:asciiTheme="minorHAnsi" w:eastAsiaTheme="minorEastAsia" w:hAnsiTheme="minorHAnsi" w:cstheme="minorBidi"/>
                <w:b w:val="0"/>
                <w:bCs w:val="0"/>
                <w:kern w:val="2"/>
                <w:sz w:val="24"/>
                <w:szCs w:val="24"/>
                <w:lang w:eastAsia="es-CR"/>
                <w14:ligatures w14:val="standardContextual"/>
              </w:rPr>
              <w:tab/>
            </w:r>
            <w:r w:rsidR="00D27BBE" w:rsidRPr="00955B53">
              <w:rPr>
                <w:rStyle w:val="Hipervnculo"/>
              </w:rPr>
              <w:t>ANÁLISIS DE LA GESTIÓN</w:t>
            </w:r>
            <w:r w:rsidR="00D27BBE">
              <w:rPr>
                <w:webHidden/>
              </w:rPr>
              <w:tab/>
            </w:r>
            <w:r w:rsidR="00D27BBE">
              <w:rPr>
                <w:webHidden/>
              </w:rPr>
              <w:fldChar w:fldCharType="begin"/>
            </w:r>
            <w:r w:rsidR="00D27BBE">
              <w:rPr>
                <w:webHidden/>
              </w:rPr>
              <w:instrText xml:space="preserve"> PAGEREF _Toc204876099 \h </w:instrText>
            </w:r>
            <w:r w:rsidR="00D27BBE">
              <w:rPr>
                <w:webHidden/>
              </w:rPr>
            </w:r>
            <w:r w:rsidR="00D27BBE">
              <w:rPr>
                <w:webHidden/>
              </w:rPr>
              <w:fldChar w:fldCharType="separate"/>
            </w:r>
            <w:r w:rsidR="00D27BBE">
              <w:rPr>
                <w:webHidden/>
              </w:rPr>
              <w:t>4</w:t>
            </w:r>
            <w:r w:rsidR="00D27BBE">
              <w:rPr>
                <w:webHidden/>
              </w:rPr>
              <w:fldChar w:fldCharType="end"/>
            </w:r>
          </w:hyperlink>
        </w:p>
        <w:p w14:paraId="7E8AA4D9" w14:textId="587D417E" w:rsidR="00D27BBE" w:rsidRDefault="00D27BBE">
          <w:pPr>
            <w:pStyle w:val="TDC2"/>
            <w:rPr>
              <w:rFonts w:asciiTheme="minorHAnsi" w:eastAsiaTheme="minorEastAsia" w:hAnsiTheme="minorHAnsi" w:cstheme="minorBidi"/>
              <w:kern w:val="2"/>
              <w:sz w:val="24"/>
              <w:szCs w:val="24"/>
              <w:lang w:eastAsia="es-CR"/>
              <w14:ligatures w14:val="standardContextual"/>
            </w:rPr>
          </w:pPr>
          <w:hyperlink w:anchor="_Toc204876100" w:history="1">
            <w:r w:rsidRPr="00955B53">
              <w:rPr>
                <w:rStyle w:val="Hipervnculo"/>
              </w:rPr>
              <w:t>1.1 Detalle de los estudios programados en el PAT 2025</w:t>
            </w:r>
            <w:r>
              <w:rPr>
                <w:webHidden/>
              </w:rPr>
              <w:tab/>
            </w:r>
            <w:r>
              <w:rPr>
                <w:webHidden/>
              </w:rPr>
              <w:fldChar w:fldCharType="begin"/>
            </w:r>
            <w:r>
              <w:rPr>
                <w:webHidden/>
              </w:rPr>
              <w:instrText xml:space="preserve"> PAGEREF _Toc204876100 \h </w:instrText>
            </w:r>
            <w:r>
              <w:rPr>
                <w:webHidden/>
              </w:rPr>
            </w:r>
            <w:r>
              <w:rPr>
                <w:webHidden/>
              </w:rPr>
              <w:fldChar w:fldCharType="separate"/>
            </w:r>
            <w:r>
              <w:rPr>
                <w:webHidden/>
              </w:rPr>
              <w:t>4</w:t>
            </w:r>
            <w:r>
              <w:rPr>
                <w:webHidden/>
              </w:rPr>
              <w:fldChar w:fldCharType="end"/>
            </w:r>
          </w:hyperlink>
        </w:p>
        <w:p w14:paraId="27E317EA" w14:textId="1D83138E" w:rsidR="00D27BBE" w:rsidRDefault="00D27BBE">
          <w:pPr>
            <w:pStyle w:val="TDC2"/>
            <w:rPr>
              <w:rFonts w:asciiTheme="minorHAnsi" w:eastAsiaTheme="minorEastAsia" w:hAnsiTheme="minorHAnsi" w:cstheme="minorBidi"/>
              <w:kern w:val="2"/>
              <w:sz w:val="24"/>
              <w:szCs w:val="24"/>
              <w:lang w:eastAsia="es-CR"/>
              <w14:ligatures w14:val="standardContextual"/>
            </w:rPr>
          </w:pPr>
          <w:hyperlink w:anchor="_Toc204876101" w:history="1">
            <w:r w:rsidRPr="00955B53">
              <w:rPr>
                <w:rStyle w:val="Hipervnculo"/>
              </w:rPr>
              <w:t>1.2 Detalle de los estudios no Programados 2025</w:t>
            </w:r>
            <w:r>
              <w:rPr>
                <w:webHidden/>
              </w:rPr>
              <w:tab/>
            </w:r>
            <w:r>
              <w:rPr>
                <w:webHidden/>
              </w:rPr>
              <w:fldChar w:fldCharType="begin"/>
            </w:r>
            <w:r>
              <w:rPr>
                <w:webHidden/>
              </w:rPr>
              <w:instrText xml:space="preserve"> PAGEREF _Toc204876101 \h </w:instrText>
            </w:r>
            <w:r>
              <w:rPr>
                <w:webHidden/>
              </w:rPr>
            </w:r>
            <w:r>
              <w:rPr>
                <w:webHidden/>
              </w:rPr>
              <w:fldChar w:fldCharType="separate"/>
            </w:r>
            <w:r>
              <w:rPr>
                <w:webHidden/>
              </w:rPr>
              <w:t>6</w:t>
            </w:r>
            <w:r>
              <w:rPr>
                <w:webHidden/>
              </w:rPr>
              <w:fldChar w:fldCharType="end"/>
            </w:r>
          </w:hyperlink>
        </w:p>
        <w:p w14:paraId="4E1921E1" w14:textId="219FBA35" w:rsidR="00D27BBE" w:rsidRDefault="00D27BBE">
          <w:pPr>
            <w:pStyle w:val="TDC2"/>
            <w:rPr>
              <w:rFonts w:asciiTheme="minorHAnsi" w:eastAsiaTheme="minorEastAsia" w:hAnsiTheme="minorHAnsi" w:cstheme="minorBidi"/>
              <w:kern w:val="2"/>
              <w:sz w:val="24"/>
              <w:szCs w:val="24"/>
              <w:lang w:eastAsia="es-CR"/>
              <w14:ligatures w14:val="standardContextual"/>
            </w:rPr>
          </w:pPr>
          <w:hyperlink w:anchor="_Toc204876102" w:history="1">
            <w:r w:rsidRPr="00955B53">
              <w:rPr>
                <w:rStyle w:val="Hipervnculo"/>
              </w:rPr>
              <w:t>1.3 Detalle de los estudios Presuntos Hechos Irregulares 2025</w:t>
            </w:r>
            <w:r>
              <w:rPr>
                <w:webHidden/>
              </w:rPr>
              <w:tab/>
            </w:r>
            <w:r>
              <w:rPr>
                <w:webHidden/>
              </w:rPr>
              <w:fldChar w:fldCharType="begin"/>
            </w:r>
            <w:r>
              <w:rPr>
                <w:webHidden/>
              </w:rPr>
              <w:instrText xml:space="preserve"> PAGEREF _Toc204876102 \h </w:instrText>
            </w:r>
            <w:r>
              <w:rPr>
                <w:webHidden/>
              </w:rPr>
            </w:r>
            <w:r>
              <w:rPr>
                <w:webHidden/>
              </w:rPr>
              <w:fldChar w:fldCharType="separate"/>
            </w:r>
            <w:r>
              <w:rPr>
                <w:webHidden/>
              </w:rPr>
              <w:t>6</w:t>
            </w:r>
            <w:r>
              <w:rPr>
                <w:webHidden/>
              </w:rPr>
              <w:fldChar w:fldCharType="end"/>
            </w:r>
          </w:hyperlink>
        </w:p>
        <w:p w14:paraId="3535A595" w14:textId="1E7B8A6A" w:rsidR="00D27BBE" w:rsidRDefault="00D27BBE">
          <w:pPr>
            <w:pStyle w:val="TDC2"/>
            <w:rPr>
              <w:rFonts w:asciiTheme="minorHAnsi" w:eastAsiaTheme="minorEastAsia" w:hAnsiTheme="minorHAnsi" w:cstheme="minorBidi"/>
              <w:kern w:val="2"/>
              <w:sz w:val="24"/>
              <w:szCs w:val="24"/>
              <w:lang w:eastAsia="es-CR"/>
              <w14:ligatures w14:val="standardContextual"/>
            </w:rPr>
          </w:pPr>
          <w:hyperlink w:anchor="_Toc204876103" w:history="1">
            <w:r w:rsidRPr="00955B53">
              <w:rPr>
                <w:rStyle w:val="Hipervnculo"/>
              </w:rPr>
              <w:t>1.4 Actividades por desarrollar</w:t>
            </w:r>
            <w:r>
              <w:rPr>
                <w:webHidden/>
              </w:rPr>
              <w:tab/>
            </w:r>
            <w:r>
              <w:rPr>
                <w:webHidden/>
              </w:rPr>
              <w:fldChar w:fldCharType="begin"/>
            </w:r>
            <w:r>
              <w:rPr>
                <w:webHidden/>
              </w:rPr>
              <w:instrText xml:space="preserve"> PAGEREF _Toc204876103 \h </w:instrText>
            </w:r>
            <w:r>
              <w:rPr>
                <w:webHidden/>
              </w:rPr>
            </w:r>
            <w:r>
              <w:rPr>
                <w:webHidden/>
              </w:rPr>
              <w:fldChar w:fldCharType="separate"/>
            </w:r>
            <w:r>
              <w:rPr>
                <w:webHidden/>
              </w:rPr>
              <w:t>7</w:t>
            </w:r>
            <w:r>
              <w:rPr>
                <w:webHidden/>
              </w:rPr>
              <w:fldChar w:fldCharType="end"/>
            </w:r>
          </w:hyperlink>
        </w:p>
        <w:p w14:paraId="661E0DBC" w14:textId="4D3508FA" w:rsidR="00D27BBE" w:rsidRDefault="00D27BBE">
          <w:pPr>
            <w:pStyle w:val="TDC2"/>
            <w:rPr>
              <w:rFonts w:asciiTheme="minorHAnsi" w:eastAsiaTheme="minorEastAsia" w:hAnsiTheme="minorHAnsi" w:cstheme="minorBidi"/>
              <w:kern w:val="2"/>
              <w:sz w:val="24"/>
              <w:szCs w:val="24"/>
              <w:lang w:eastAsia="es-CR"/>
              <w14:ligatures w14:val="standardContextual"/>
            </w:rPr>
          </w:pPr>
          <w:hyperlink w:anchor="_Toc204876104" w:history="1">
            <w:r w:rsidRPr="00955B53">
              <w:rPr>
                <w:rStyle w:val="Hipervnculo"/>
              </w:rPr>
              <w:t>1.5 Asignaciones terminadas</w:t>
            </w:r>
            <w:r>
              <w:rPr>
                <w:webHidden/>
              </w:rPr>
              <w:tab/>
            </w:r>
            <w:r>
              <w:rPr>
                <w:webHidden/>
              </w:rPr>
              <w:fldChar w:fldCharType="begin"/>
            </w:r>
            <w:r>
              <w:rPr>
                <w:webHidden/>
              </w:rPr>
              <w:instrText xml:space="preserve"> PAGEREF _Toc204876104 \h </w:instrText>
            </w:r>
            <w:r>
              <w:rPr>
                <w:webHidden/>
              </w:rPr>
            </w:r>
            <w:r>
              <w:rPr>
                <w:webHidden/>
              </w:rPr>
              <w:fldChar w:fldCharType="separate"/>
            </w:r>
            <w:r>
              <w:rPr>
                <w:webHidden/>
              </w:rPr>
              <w:t>8</w:t>
            </w:r>
            <w:r>
              <w:rPr>
                <w:webHidden/>
              </w:rPr>
              <w:fldChar w:fldCharType="end"/>
            </w:r>
          </w:hyperlink>
        </w:p>
        <w:p w14:paraId="2A01BF83" w14:textId="31B03EE1" w:rsidR="00D27BBE" w:rsidRDefault="00D27BBE">
          <w:pPr>
            <w:pStyle w:val="TDC2"/>
            <w:rPr>
              <w:rFonts w:asciiTheme="minorHAnsi" w:eastAsiaTheme="minorEastAsia" w:hAnsiTheme="minorHAnsi" w:cstheme="minorBidi"/>
              <w:kern w:val="2"/>
              <w:sz w:val="24"/>
              <w:szCs w:val="24"/>
              <w:lang w:eastAsia="es-CR"/>
              <w14:ligatures w14:val="standardContextual"/>
            </w:rPr>
          </w:pPr>
          <w:hyperlink w:anchor="_Toc204876105" w:history="1">
            <w:r w:rsidRPr="00955B53">
              <w:rPr>
                <w:rStyle w:val="Hipervnculo"/>
              </w:rPr>
              <w:t>1.6 Proyectos con exceso en el plazo estimado</w:t>
            </w:r>
            <w:r>
              <w:rPr>
                <w:webHidden/>
              </w:rPr>
              <w:tab/>
            </w:r>
            <w:r>
              <w:rPr>
                <w:webHidden/>
              </w:rPr>
              <w:fldChar w:fldCharType="begin"/>
            </w:r>
            <w:r>
              <w:rPr>
                <w:webHidden/>
              </w:rPr>
              <w:instrText xml:space="preserve"> PAGEREF _Toc204876105 \h </w:instrText>
            </w:r>
            <w:r>
              <w:rPr>
                <w:webHidden/>
              </w:rPr>
            </w:r>
            <w:r>
              <w:rPr>
                <w:webHidden/>
              </w:rPr>
              <w:fldChar w:fldCharType="separate"/>
            </w:r>
            <w:r>
              <w:rPr>
                <w:webHidden/>
              </w:rPr>
              <w:t>9</w:t>
            </w:r>
            <w:r>
              <w:rPr>
                <w:webHidden/>
              </w:rPr>
              <w:fldChar w:fldCharType="end"/>
            </w:r>
          </w:hyperlink>
        </w:p>
        <w:p w14:paraId="201CD2BE" w14:textId="44CEFC10" w:rsidR="00D27BBE" w:rsidRDefault="00D27BBE">
          <w:pPr>
            <w:pStyle w:val="TDC1"/>
            <w:rPr>
              <w:rFonts w:asciiTheme="minorHAnsi" w:eastAsiaTheme="minorEastAsia" w:hAnsiTheme="minorHAnsi" w:cstheme="minorBidi"/>
              <w:b w:val="0"/>
              <w:bCs w:val="0"/>
              <w:kern w:val="2"/>
              <w:sz w:val="24"/>
              <w:szCs w:val="24"/>
              <w:lang w:eastAsia="es-CR"/>
              <w14:ligatures w14:val="standardContextual"/>
            </w:rPr>
          </w:pPr>
          <w:hyperlink w:anchor="_Toc204876106" w:history="1">
            <w:r w:rsidRPr="00955B53">
              <w:rPr>
                <w:rStyle w:val="Hipervnculo"/>
              </w:rPr>
              <w:t>2-</w:t>
            </w:r>
            <w:r>
              <w:rPr>
                <w:rFonts w:asciiTheme="minorHAnsi" w:eastAsiaTheme="minorEastAsia" w:hAnsiTheme="minorHAnsi" w:cstheme="minorBidi"/>
                <w:b w:val="0"/>
                <w:bCs w:val="0"/>
                <w:kern w:val="2"/>
                <w:sz w:val="24"/>
                <w:szCs w:val="24"/>
                <w:lang w:eastAsia="es-CR"/>
                <w14:ligatures w14:val="standardContextual"/>
              </w:rPr>
              <w:tab/>
            </w:r>
            <w:r w:rsidRPr="00955B53">
              <w:rPr>
                <w:rStyle w:val="Hipervnculo"/>
              </w:rPr>
              <w:t>PROGRAMACIÓN DE HORAS DESTINADAS PARA DIFERENTES COMPROMISOS</w:t>
            </w:r>
            <w:r>
              <w:rPr>
                <w:webHidden/>
              </w:rPr>
              <w:tab/>
            </w:r>
            <w:r>
              <w:rPr>
                <w:webHidden/>
              </w:rPr>
              <w:fldChar w:fldCharType="begin"/>
            </w:r>
            <w:r>
              <w:rPr>
                <w:webHidden/>
              </w:rPr>
              <w:instrText xml:space="preserve"> PAGEREF _Toc204876106 \h </w:instrText>
            </w:r>
            <w:r>
              <w:rPr>
                <w:webHidden/>
              </w:rPr>
            </w:r>
            <w:r>
              <w:rPr>
                <w:webHidden/>
              </w:rPr>
              <w:fldChar w:fldCharType="separate"/>
            </w:r>
            <w:r>
              <w:rPr>
                <w:webHidden/>
              </w:rPr>
              <w:t>9</w:t>
            </w:r>
            <w:r>
              <w:rPr>
                <w:webHidden/>
              </w:rPr>
              <w:fldChar w:fldCharType="end"/>
            </w:r>
          </w:hyperlink>
        </w:p>
        <w:p w14:paraId="0CCD87D0" w14:textId="0D20DCC6" w:rsidR="00D27BBE" w:rsidRDefault="00D27BBE">
          <w:pPr>
            <w:pStyle w:val="TDC2"/>
            <w:rPr>
              <w:rFonts w:asciiTheme="minorHAnsi" w:eastAsiaTheme="minorEastAsia" w:hAnsiTheme="minorHAnsi" w:cstheme="minorBidi"/>
              <w:kern w:val="2"/>
              <w:sz w:val="24"/>
              <w:szCs w:val="24"/>
              <w:lang w:eastAsia="es-CR"/>
              <w14:ligatures w14:val="standardContextual"/>
            </w:rPr>
          </w:pPr>
          <w:hyperlink w:anchor="_Toc204876107" w:history="1">
            <w:r w:rsidRPr="00955B53">
              <w:rPr>
                <w:rStyle w:val="Hipervnculo"/>
              </w:rPr>
              <w:t>2.1 Uso de esfuerzos en labores sucintas</w:t>
            </w:r>
            <w:r>
              <w:rPr>
                <w:webHidden/>
              </w:rPr>
              <w:tab/>
            </w:r>
            <w:r>
              <w:rPr>
                <w:webHidden/>
              </w:rPr>
              <w:fldChar w:fldCharType="begin"/>
            </w:r>
            <w:r>
              <w:rPr>
                <w:webHidden/>
              </w:rPr>
              <w:instrText xml:space="preserve"> PAGEREF _Toc204876107 \h </w:instrText>
            </w:r>
            <w:r>
              <w:rPr>
                <w:webHidden/>
              </w:rPr>
            </w:r>
            <w:r>
              <w:rPr>
                <w:webHidden/>
              </w:rPr>
              <w:fldChar w:fldCharType="separate"/>
            </w:r>
            <w:r>
              <w:rPr>
                <w:webHidden/>
              </w:rPr>
              <w:t>11</w:t>
            </w:r>
            <w:r>
              <w:rPr>
                <w:webHidden/>
              </w:rPr>
              <w:fldChar w:fldCharType="end"/>
            </w:r>
          </w:hyperlink>
        </w:p>
        <w:p w14:paraId="43DFE04C" w14:textId="7BB38558" w:rsidR="00D27BBE" w:rsidRDefault="00D27BBE">
          <w:pPr>
            <w:pStyle w:val="TDC3"/>
            <w:rPr>
              <w:rFonts w:asciiTheme="minorHAnsi" w:eastAsiaTheme="minorEastAsia" w:hAnsiTheme="minorHAnsi" w:cstheme="minorBidi"/>
              <w:noProof/>
              <w:kern w:val="2"/>
              <w:sz w:val="24"/>
              <w:szCs w:val="24"/>
              <w:lang w:eastAsia="es-CR"/>
              <w14:ligatures w14:val="standardContextual"/>
            </w:rPr>
          </w:pPr>
          <w:hyperlink w:anchor="_Toc204876108" w:history="1">
            <w:r w:rsidRPr="00955B53">
              <w:rPr>
                <w:rStyle w:val="Hipervnculo"/>
                <w:i/>
                <w:iCs/>
                <w:noProof/>
              </w:rPr>
              <w:t>2.1.1 Sucintas de fiscalización</w:t>
            </w:r>
            <w:r w:rsidRPr="00955B53">
              <w:rPr>
                <w:rStyle w:val="Hipervnculo"/>
                <w:i/>
                <w:iCs/>
                <w:noProof/>
                <w:vertAlign w:val="superscript"/>
              </w:rPr>
              <w:t>()</w:t>
            </w:r>
            <w:r>
              <w:rPr>
                <w:noProof/>
                <w:webHidden/>
              </w:rPr>
              <w:tab/>
            </w:r>
            <w:r>
              <w:rPr>
                <w:noProof/>
                <w:webHidden/>
              </w:rPr>
              <w:fldChar w:fldCharType="begin"/>
            </w:r>
            <w:r>
              <w:rPr>
                <w:noProof/>
                <w:webHidden/>
              </w:rPr>
              <w:instrText xml:space="preserve"> PAGEREF _Toc204876108 \h </w:instrText>
            </w:r>
            <w:r>
              <w:rPr>
                <w:noProof/>
                <w:webHidden/>
              </w:rPr>
            </w:r>
            <w:r>
              <w:rPr>
                <w:noProof/>
                <w:webHidden/>
              </w:rPr>
              <w:fldChar w:fldCharType="separate"/>
            </w:r>
            <w:r>
              <w:rPr>
                <w:noProof/>
                <w:webHidden/>
              </w:rPr>
              <w:t>11</w:t>
            </w:r>
            <w:r>
              <w:rPr>
                <w:noProof/>
                <w:webHidden/>
              </w:rPr>
              <w:fldChar w:fldCharType="end"/>
            </w:r>
          </w:hyperlink>
        </w:p>
        <w:p w14:paraId="7EACA41D" w14:textId="37EA289E" w:rsidR="00D27BBE" w:rsidRDefault="00D27BBE">
          <w:pPr>
            <w:pStyle w:val="TDC3"/>
            <w:rPr>
              <w:rFonts w:asciiTheme="minorHAnsi" w:eastAsiaTheme="minorEastAsia" w:hAnsiTheme="minorHAnsi" w:cstheme="minorBidi"/>
              <w:noProof/>
              <w:kern w:val="2"/>
              <w:sz w:val="24"/>
              <w:szCs w:val="24"/>
              <w:lang w:eastAsia="es-CR"/>
              <w14:ligatures w14:val="standardContextual"/>
            </w:rPr>
          </w:pPr>
          <w:hyperlink w:anchor="_Toc204876109" w:history="1">
            <w:r w:rsidRPr="00955B53">
              <w:rPr>
                <w:rStyle w:val="Hipervnculo"/>
                <w:i/>
                <w:iCs/>
                <w:noProof/>
              </w:rPr>
              <w:t>2.1.2 Sucintas administrativas</w:t>
            </w:r>
            <w:r w:rsidRPr="00955B53">
              <w:rPr>
                <w:rStyle w:val="Hipervnculo"/>
                <w:i/>
                <w:iCs/>
                <w:noProof/>
                <w:vertAlign w:val="superscript"/>
              </w:rPr>
              <w:t xml:space="preserve"> ()</w:t>
            </w:r>
            <w:r>
              <w:rPr>
                <w:noProof/>
                <w:webHidden/>
              </w:rPr>
              <w:tab/>
            </w:r>
            <w:r>
              <w:rPr>
                <w:noProof/>
                <w:webHidden/>
              </w:rPr>
              <w:fldChar w:fldCharType="begin"/>
            </w:r>
            <w:r>
              <w:rPr>
                <w:noProof/>
                <w:webHidden/>
              </w:rPr>
              <w:instrText xml:space="preserve"> PAGEREF _Toc204876109 \h </w:instrText>
            </w:r>
            <w:r>
              <w:rPr>
                <w:noProof/>
                <w:webHidden/>
              </w:rPr>
            </w:r>
            <w:r>
              <w:rPr>
                <w:noProof/>
                <w:webHidden/>
              </w:rPr>
              <w:fldChar w:fldCharType="separate"/>
            </w:r>
            <w:r>
              <w:rPr>
                <w:noProof/>
                <w:webHidden/>
              </w:rPr>
              <w:t>12</w:t>
            </w:r>
            <w:r>
              <w:rPr>
                <w:noProof/>
                <w:webHidden/>
              </w:rPr>
              <w:fldChar w:fldCharType="end"/>
            </w:r>
          </w:hyperlink>
        </w:p>
        <w:p w14:paraId="4020EAF1" w14:textId="7DD57639" w:rsidR="00D27BBE" w:rsidRDefault="00D27BBE">
          <w:pPr>
            <w:pStyle w:val="TDC1"/>
            <w:rPr>
              <w:rFonts w:asciiTheme="minorHAnsi" w:eastAsiaTheme="minorEastAsia" w:hAnsiTheme="minorHAnsi" w:cstheme="minorBidi"/>
              <w:b w:val="0"/>
              <w:bCs w:val="0"/>
              <w:kern w:val="2"/>
              <w:sz w:val="24"/>
              <w:szCs w:val="24"/>
              <w:lang w:eastAsia="es-CR"/>
              <w14:ligatures w14:val="standardContextual"/>
            </w:rPr>
          </w:pPr>
          <w:hyperlink w:anchor="_Toc204876110" w:history="1">
            <w:r w:rsidRPr="00955B53">
              <w:rPr>
                <w:rStyle w:val="Hipervnculo"/>
              </w:rPr>
              <w:t>3-</w:t>
            </w:r>
            <w:r>
              <w:rPr>
                <w:rFonts w:asciiTheme="minorHAnsi" w:eastAsiaTheme="minorEastAsia" w:hAnsiTheme="minorHAnsi" w:cstheme="minorBidi"/>
                <w:b w:val="0"/>
                <w:bCs w:val="0"/>
                <w:kern w:val="2"/>
                <w:sz w:val="24"/>
                <w:szCs w:val="24"/>
                <w:lang w:eastAsia="es-CR"/>
                <w14:ligatures w14:val="standardContextual"/>
              </w:rPr>
              <w:tab/>
            </w:r>
            <w:r w:rsidRPr="00955B53">
              <w:rPr>
                <w:rStyle w:val="Hipervnculo"/>
                <w:shd w:val="clear" w:color="auto" w:fill="FFFFFF"/>
              </w:rPr>
              <w:t>TRASLADO DE INFORMES A SEGUIMIENTO DE HALLAZGOS</w:t>
            </w:r>
            <w:r>
              <w:rPr>
                <w:webHidden/>
              </w:rPr>
              <w:tab/>
            </w:r>
            <w:r>
              <w:rPr>
                <w:webHidden/>
              </w:rPr>
              <w:fldChar w:fldCharType="begin"/>
            </w:r>
            <w:r>
              <w:rPr>
                <w:webHidden/>
              </w:rPr>
              <w:instrText xml:space="preserve"> PAGEREF _Toc204876110 \h </w:instrText>
            </w:r>
            <w:r>
              <w:rPr>
                <w:webHidden/>
              </w:rPr>
            </w:r>
            <w:r>
              <w:rPr>
                <w:webHidden/>
              </w:rPr>
              <w:fldChar w:fldCharType="separate"/>
            </w:r>
            <w:r>
              <w:rPr>
                <w:webHidden/>
              </w:rPr>
              <w:t>13</w:t>
            </w:r>
            <w:r>
              <w:rPr>
                <w:webHidden/>
              </w:rPr>
              <w:fldChar w:fldCharType="end"/>
            </w:r>
          </w:hyperlink>
        </w:p>
        <w:p w14:paraId="49E1E383" w14:textId="117338C6" w:rsidR="00D27BBE" w:rsidRDefault="00D27BBE">
          <w:pPr>
            <w:pStyle w:val="TDC1"/>
            <w:rPr>
              <w:rFonts w:asciiTheme="minorHAnsi" w:eastAsiaTheme="minorEastAsia" w:hAnsiTheme="minorHAnsi" w:cstheme="minorBidi"/>
              <w:b w:val="0"/>
              <w:bCs w:val="0"/>
              <w:kern w:val="2"/>
              <w:sz w:val="24"/>
              <w:szCs w:val="24"/>
              <w:lang w:eastAsia="es-CR"/>
              <w14:ligatures w14:val="standardContextual"/>
            </w:rPr>
          </w:pPr>
          <w:hyperlink w:anchor="_Toc204876111" w:history="1">
            <w:r w:rsidRPr="00955B53">
              <w:rPr>
                <w:rStyle w:val="Hipervnculo"/>
              </w:rPr>
              <w:t>4-</w:t>
            </w:r>
            <w:r>
              <w:rPr>
                <w:rFonts w:asciiTheme="minorHAnsi" w:eastAsiaTheme="minorEastAsia" w:hAnsiTheme="minorHAnsi" w:cstheme="minorBidi"/>
                <w:b w:val="0"/>
                <w:bCs w:val="0"/>
                <w:kern w:val="2"/>
                <w:sz w:val="24"/>
                <w:szCs w:val="24"/>
                <w:lang w:eastAsia="es-CR"/>
                <w14:ligatures w14:val="standardContextual"/>
              </w:rPr>
              <w:tab/>
            </w:r>
            <w:r w:rsidRPr="00955B53">
              <w:rPr>
                <w:rStyle w:val="Hipervnculo"/>
                <w:shd w:val="clear" w:color="auto" w:fill="FFFFFF"/>
              </w:rPr>
              <w:t>SEGUIMIENTO DE RECOMENDACIONES</w:t>
            </w:r>
            <w:r>
              <w:rPr>
                <w:webHidden/>
              </w:rPr>
              <w:tab/>
            </w:r>
            <w:r>
              <w:rPr>
                <w:webHidden/>
              </w:rPr>
              <w:fldChar w:fldCharType="begin"/>
            </w:r>
            <w:r>
              <w:rPr>
                <w:webHidden/>
              </w:rPr>
              <w:instrText xml:space="preserve"> PAGEREF _Toc204876111 \h </w:instrText>
            </w:r>
            <w:r>
              <w:rPr>
                <w:webHidden/>
              </w:rPr>
            </w:r>
            <w:r>
              <w:rPr>
                <w:webHidden/>
              </w:rPr>
              <w:fldChar w:fldCharType="separate"/>
            </w:r>
            <w:r>
              <w:rPr>
                <w:webHidden/>
              </w:rPr>
              <w:t>13</w:t>
            </w:r>
            <w:r>
              <w:rPr>
                <w:webHidden/>
              </w:rPr>
              <w:fldChar w:fldCharType="end"/>
            </w:r>
          </w:hyperlink>
        </w:p>
        <w:p w14:paraId="79E1E8C3" w14:textId="50A8FF99" w:rsidR="00D27BBE" w:rsidRDefault="00D27BBE">
          <w:pPr>
            <w:pStyle w:val="TDC1"/>
            <w:rPr>
              <w:rFonts w:asciiTheme="minorHAnsi" w:eastAsiaTheme="minorEastAsia" w:hAnsiTheme="minorHAnsi" w:cstheme="minorBidi"/>
              <w:b w:val="0"/>
              <w:bCs w:val="0"/>
              <w:kern w:val="2"/>
              <w:sz w:val="24"/>
              <w:szCs w:val="24"/>
              <w:lang w:eastAsia="es-CR"/>
              <w14:ligatures w14:val="standardContextual"/>
            </w:rPr>
          </w:pPr>
          <w:hyperlink w:anchor="_Toc204876112" w:history="1">
            <w:r w:rsidRPr="00955B53">
              <w:rPr>
                <w:rStyle w:val="Hipervnculo"/>
              </w:rPr>
              <w:t>5-</w:t>
            </w:r>
            <w:r>
              <w:rPr>
                <w:rFonts w:asciiTheme="minorHAnsi" w:eastAsiaTheme="minorEastAsia" w:hAnsiTheme="minorHAnsi" w:cstheme="minorBidi"/>
                <w:b w:val="0"/>
                <w:bCs w:val="0"/>
                <w:kern w:val="2"/>
                <w:sz w:val="24"/>
                <w:szCs w:val="24"/>
                <w:lang w:eastAsia="es-CR"/>
                <w14:ligatures w14:val="standardContextual"/>
              </w:rPr>
              <w:tab/>
            </w:r>
            <w:r w:rsidRPr="00955B53">
              <w:rPr>
                <w:rStyle w:val="Hipervnculo"/>
              </w:rPr>
              <w:t>UNIDAD JURÍDICA</w:t>
            </w:r>
            <w:r>
              <w:rPr>
                <w:webHidden/>
              </w:rPr>
              <w:tab/>
            </w:r>
            <w:r>
              <w:rPr>
                <w:webHidden/>
              </w:rPr>
              <w:fldChar w:fldCharType="begin"/>
            </w:r>
            <w:r>
              <w:rPr>
                <w:webHidden/>
              </w:rPr>
              <w:instrText xml:space="preserve"> PAGEREF _Toc204876112 \h </w:instrText>
            </w:r>
            <w:r>
              <w:rPr>
                <w:webHidden/>
              </w:rPr>
            </w:r>
            <w:r>
              <w:rPr>
                <w:webHidden/>
              </w:rPr>
              <w:fldChar w:fldCharType="separate"/>
            </w:r>
            <w:r>
              <w:rPr>
                <w:webHidden/>
              </w:rPr>
              <w:t>15</w:t>
            </w:r>
            <w:r>
              <w:rPr>
                <w:webHidden/>
              </w:rPr>
              <w:fldChar w:fldCharType="end"/>
            </w:r>
          </w:hyperlink>
        </w:p>
        <w:p w14:paraId="6AAB6850" w14:textId="232A5552" w:rsidR="00D27BBE" w:rsidRDefault="00D27BBE">
          <w:pPr>
            <w:pStyle w:val="TDC1"/>
            <w:rPr>
              <w:rFonts w:asciiTheme="minorHAnsi" w:eastAsiaTheme="minorEastAsia" w:hAnsiTheme="minorHAnsi" w:cstheme="minorBidi"/>
              <w:b w:val="0"/>
              <w:bCs w:val="0"/>
              <w:kern w:val="2"/>
              <w:sz w:val="24"/>
              <w:szCs w:val="24"/>
              <w:lang w:eastAsia="es-CR"/>
              <w14:ligatures w14:val="standardContextual"/>
            </w:rPr>
          </w:pPr>
          <w:hyperlink w:anchor="_Toc204876113" w:history="1">
            <w:r w:rsidRPr="00955B53">
              <w:rPr>
                <w:rStyle w:val="Hipervnculo"/>
              </w:rPr>
              <w:t>6-</w:t>
            </w:r>
            <w:r>
              <w:rPr>
                <w:rFonts w:asciiTheme="minorHAnsi" w:eastAsiaTheme="minorEastAsia" w:hAnsiTheme="minorHAnsi" w:cstheme="minorBidi"/>
                <w:b w:val="0"/>
                <w:bCs w:val="0"/>
                <w:kern w:val="2"/>
                <w:sz w:val="24"/>
                <w:szCs w:val="24"/>
                <w:lang w:eastAsia="es-CR"/>
                <w14:ligatures w14:val="standardContextual"/>
              </w:rPr>
              <w:tab/>
            </w:r>
            <w:r w:rsidRPr="00955B53">
              <w:rPr>
                <w:rStyle w:val="Hipervnculo"/>
              </w:rPr>
              <w:t>UNIDAD DE ASEGURAMIENTO DE LA CALIDAD</w:t>
            </w:r>
            <w:r>
              <w:rPr>
                <w:webHidden/>
              </w:rPr>
              <w:tab/>
            </w:r>
            <w:r>
              <w:rPr>
                <w:webHidden/>
              </w:rPr>
              <w:fldChar w:fldCharType="begin"/>
            </w:r>
            <w:r>
              <w:rPr>
                <w:webHidden/>
              </w:rPr>
              <w:instrText xml:space="preserve"> PAGEREF _Toc204876113 \h </w:instrText>
            </w:r>
            <w:r>
              <w:rPr>
                <w:webHidden/>
              </w:rPr>
            </w:r>
            <w:r>
              <w:rPr>
                <w:webHidden/>
              </w:rPr>
              <w:fldChar w:fldCharType="separate"/>
            </w:r>
            <w:r>
              <w:rPr>
                <w:webHidden/>
              </w:rPr>
              <w:t>15</w:t>
            </w:r>
            <w:r>
              <w:rPr>
                <w:webHidden/>
              </w:rPr>
              <w:fldChar w:fldCharType="end"/>
            </w:r>
          </w:hyperlink>
        </w:p>
        <w:p w14:paraId="4CCDBF6C" w14:textId="72BC1118" w:rsidR="00D27BBE" w:rsidRDefault="00D27BBE">
          <w:pPr>
            <w:pStyle w:val="TDC1"/>
            <w:rPr>
              <w:rFonts w:asciiTheme="minorHAnsi" w:eastAsiaTheme="minorEastAsia" w:hAnsiTheme="minorHAnsi" w:cstheme="minorBidi"/>
              <w:b w:val="0"/>
              <w:bCs w:val="0"/>
              <w:kern w:val="2"/>
              <w:sz w:val="24"/>
              <w:szCs w:val="24"/>
              <w:lang w:eastAsia="es-CR"/>
              <w14:ligatures w14:val="standardContextual"/>
            </w:rPr>
          </w:pPr>
          <w:hyperlink w:anchor="_Toc204876114" w:history="1">
            <w:r w:rsidRPr="00955B53">
              <w:rPr>
                <w:rStyle w:val="Hipervnculo"/>
              </w:rPr>
              <w:t>7-</w:t>
            </w:r>
            <w:r>
              <w:rPr>
                <w:rFonts w:asciiTheme="minorHAnsi" w:eastAsiaTheme="minorEastAsia" w:hAnsiTheme="minorHAnsi" w:cstheme="minorBidi"/>
                <w:b w:val="0"/>
                <w:bCs w:val="0"/>
                <w:kern w:val="2"/>
                <w:sz w:val="24"/>
                <w:szCs w:val="24"/>
                <w:lang w:eastAsia="es-CR"/>
                <w14:ligatures w14:val="standardContextual"/>
              </w:rPr>
              <w:tab/>
            </w:r>
            <w:r w:rsidRPr="00955B53">
              <w:rPr>
                <w:rStyle w:val="Hipervnculo"/>
              </w:rPr>
              <w:t>LABORES ADMINISTRATIVAS EN LA AUDITORIA</w:t>
            </w:r>
            <w:r>
              <w:rPr>
                <w:webHidden/>
              </w:rPr>
              <w:tab/>
            </w:r>
            <w:r>
              <w:rPr>
                <w:webHidden/>
              </w:rPr>
              <w:fldChar w:fldCharType="begin"/>
            </w:r>
            <w:r>
              <w:rPr>
                <w:webHidden/>
              </w:rPr>
              <w:instrText xml:space="preserve"> PAGEREF _Toc204876114 \h </w:instrText>
            </w:r>
            <w:r>
              <w:rPr>
                <w:webHidden/>
              </w:rPr>
            </w:r>
            <w:r>
              <w:rPr>
                <w:webHidden/>
              </w:rPr>
              <w:fldChar w:fldCharType="separate"/>
            </w:r>
            <w:r>
              <w:rPr>
                <w:webHidden/>
              </w:rPr>
              <w:t>16</w:t>
            </w:r>
            <w:r>
              <w:rPr>
                <w:webHidden/>
              </w:rPr>
              <w:fldChar w:fldCharType="end"/>
            </w:r>
          </w:hyperlink>
        </w:p>
        <w:p w14:paraId="0C355D77" w14:textId="01FE1781" w:rsidR="00D27BBE" w:rsidRDefault="00D27BBE">
          <w:pPr>
            <w:pStyle w:val="TDC1"/>
            <w:rPr>
              <w:rFonts w:asciiTheme="minorHAnsi" w:eastAsiaTheme="minorEastAsia" w:hAnsiTheme="minorHAnsi" w:cstheme="minorBidi"/>
              <w:b w:val="0"/>
              <w:bCs w:val="0"/>
              <w:kern w:val="2"/>
              <w:sz w:val="24"/>
              <w:szCs w:val="24"/>
              <w:lang w:eastAsia="es-CR"/>
              <w14:ligatures w14:val="standardContextual"/>
            </w:rPr>
          </w:pPr>
          <w:hyperlink w:anchor="_Toc204876115" w:history="1">
            <w:r w:rsidRPr="00955B53">
              <w:rPr>
                <w:rStyle w:val="Hipervnculo"/>
                <w:lang w:eastAsia="es-CR"/>
              </w:rPr>
              <w:t>8-</w:t>
            </w:r>
            <w:r>
              <w:rPr>
                <w:rFonts w:asciiTheme="minorHAnsi" w:eastAsiaTheme="minorEastAsia" w:hAnsiTheme="minorHAnsi" w:cstheme="minorBidi"/>
                <w:b w:val="0"/>
                <w:bCs w:val="0"/>
                <w:kern w:val="2"/>
                <w:sz w:val="24"/>
                <w:szCs w:val="24"/>
                <w:lang w:eastAsia="es-CR"/>
                <w14:ligatures w14:val="standardContextual"/>
              </w:rPr>
              <w:tab/>
            </w:r>
            <w:r w:rsidRPr="00955B53">
              <w:rPr>
                <w:rStyle w:val="Hipervnculo"/>
                <w:lang w:eastAsia="es-CR"/>
              </w:rPr>
              <w:t>OTROS CONTROLES</w:t>
            </w:r>
            <w:r>
              <w:rPr>
                <w:webHidden/>
              </w:rPr>
              <w:tab/>
            </w:r>
            <w:r>
              <w:rPr>
                <w:webHidden/>
              </w:rPr>
              <w:fldChar w:fldCharType="begin"/>
            </w:r>
            <w:r>
              <w:rPr>
                <w:webHidden/>
              </w:rPr>
              <w:instrText xml:space="preserve"> PAGEREF _Toc204876115 \h </w:instrText>
            </w:r>
            <w:r>
              <w:rPr>
                <w:webHidden/>
              </w:rPr>
            </w:r>
            <w:r>
              <w:rPr>
                <w:webHidden/>
              </w:rPr>
              <w:fldChar w:fldCharType="separate"/>
            </w:r>
            <w:r>
              <w:rPr>
                <w:webHidden/>
              </w:rPr>
              <w:t>17</w:t>
            </w:r>
            <w:r>
              <w:rPr>
                <w:webHidden/>
              </w:rPr>
              <w:fldChar w:fldCharType="end"/>
            </w:r>
          </w:hyperlink>
        </w:p>
        <w:p w14:paraId="764F5FCA" w14:textId="09141F04" w:rsidR="00D27BBE" w:rsidRDefault="00D27BBE">
          <w:pPr>
            <w:pStyle w:val="TDC2"/>
            <w:rPr>
              <w:rFonts w:asciiTheme="minorHAnsi" w:eastAsiaTheme="minorEastAsia" w:hAnsiTheme="minorHAnsi" w:cstheme="minorBidi"/>
              <w:kern w:val="2"/>
              <w:sz w:val="24"/>
              <w:szCs w:val="24"/>
              <w:lang w:eastAsia="es-CR"/>
              <w14:ligatures w14:val="standardContextual"/>
            </w:rPr>
          </w:pPr>
          <w:hyperlink w:anchor="_Toc204876116" w:history="1">
            <w:r w:rsidRPr="00955B53">
              <w:rPr>
                <w:rStyle w:val="Hipervnculo"/>
              </w:rPr>
              <w:t>8.1 Legalización de libros</w:t>
            </w:r>
            <w:r>
              <w:rPr>
                <w:webHidden/>
              </w:rPr>
              <w:tab/>
            </w:r>
            <w:r>
              <w:rPr>
                <w:webHidden/>
              </w:rPr>
              <w:fldChar w:fldCharType="begin"/>
            </w:r>
            <w:r>
              <w:rPr>
                <w:webHidden/>
              </w:rPr>
              <w:instrText xml:space="preserve"> PAGEREF _Toc204876116 \h </w:instrText>
            </w:r>
            <w:r>
              <w:rPr>
                <w:webHidden/>
              </w:rPr>
            </w:r>
            <w:r>
              <w:rPr>
                <w:webHidden/>
              </w:rPr>
              <w:fldChar w:fldCharType="separate"/>
            </w:r>
            <w:r>
              <w:rPr>
                <w:webHidden/>
              </w:rPr>
              <w:t>17</w:t>
            </w:r>
            <w:r>
              <w:rPr>
                <w:webHidden/>
              </w:rPr>
              <w:fldChar w:fldCharType="end"/>
            </w:r>
          </w:hyperlink>
        </w:p>
        <w:p w14:paraId="5E1AC61C" w14:textId="0294EED4" w:rsidR="00D27BBE" w:rsidRDefault="00D27BBE">
          <w:pPr>
            <w:pStyle w:val="TDC2"/>
            <w:rPr>
              <w:rFonts w:asciiTheme="minorHAnsi" w:eastAsiaTheme="minorEastAsia" w:hAnsiTheme="minorHAnsi" w:cstheme="minorBidi"/>
              <w:kern w:val="2"/>
              <w:sz w:val="24"/>
              <w:szCs w:val="24"/>
              <w:lang w:eastAsia="es-CR"/>
              <w14:ligatures w14:val="standardContextual"/>
            </w:rPr>
          </w:pPr>
          <w:hyperlink w:anchor="_Toc204876117" w:history="1">
            <w:r w:rsidRPr="00955B53">
              <w:rPr>
                <w:rStyle w:val="Hipervnculo"/>
              </w:rPr>
              <w:t>8.2 Control de informes enviados a la Dirección y Subdirección</w:t>
            </w:r>
            <w:r w:rsidRPr="00955B53">
              <w:rPr>
                <w:rStyle w:val="Hipervnculo"/>
                <w:vertAlign w:val="superscript"/>
              </w:rPr>
              <w:t>()</w:t>
            </w:r>
            <w:r>
              <w:rPr>
                <w:webHidden/>
              </w:rPr>
              <w:tab/>
            </w:r>
            <w:r>
              <w:rPr>
                <w:webHidden/>
              </w:rPr>
              <w:fldChar w:fldCharType="begin"/>
            </w:r>
            <w:r>
              <w:rPr>
                <w:webHidden/>
              </w:rPr>
              <w:instrText xml:space="preserve"> PAGEREF _Toc204876117 \h </w:instrText>
            </w:r>
            <w:r>
              <w:rPr>
                <w:webHidden/>
              </w:rPr>
            </w:r>
            <w:r>
              <w:rPr>
                <w:webHidden/>
              </w:rPr>
              <w:fldChar w:fldCharType="separate"/>
            </w:r>
            <w:r>
              <w:rPr>
                <w:webHidden/>
              </w:rPr>
              <w:t>17</w:t>
            </w:r>
            <w:r>
              <w:rPr>
                <w:webHidden/>
              </w:rPr>
              <w:fldChar w:fldCharType="end"/>
            </w:r>
          </w:hyperlink>
        </w:p>
        <w:p w14:paraId="442F1895" w14:textId="2165C1D2" w:rsidR="00D27BBE" w:rsidRDefault="00D27BBE">
          <w:pPr>
            <w:pStyle w:val="TDC1"/>
            <w:rPr>
              <w:rFonts w:asciiTheme="minorHAnsi" w:eastAsiaTheme="minorEastAsia" w:hAnsiTheme="minorHAnsi" w:cstheme="minorBidi"/>
              <w:b w:val="0"/>
              <w:bCs w:val="0"/>
              <w:kern w:val="2"/>
              <w:sz w:val="24"/>
              <w:szCs w:val="24"/>
              <w:lang w:eastAsia="es-CR"/>
              <w14:ligatures w14:val="standardContextual"/>
            </w:rPr>
          </w:pPr>
          <w:hyperlink w:anchor="_Toc204876118" w:history="1">
            <w:r w:rsidRPr="00955B53">
              <w:rPr>
                <w:rStyle w:val="Hipervnculo"/>
              </w:rPr>
              <w:t>9-</w:t>
            </w:r>
            <w:r>
              <w:rPr>
                <w:rFonts w:asciiTheme="minorHAnsi" w:eastAsiaTheme="minorEastAsia" w:hAnsiTheme="minorHAnsi" w:cstheme="minorBidi"/>
                <w:b w:val="0"/>
                <w:bCs w:val="0"/>
                <w:kern w:val="2"/>
                <w:sz w:val="24"/>
                <w:szCs w:val="24"/>
                <w:lang w:eastAsia="es-CR"/>
                <w14:ligatures w14:val="standardContextual"/>
              </w:rPr>
              <w:tab/>
            </w:r>
            <w:r w:rsidRPr="00955B53">
              <w:rPr>
                <w:rStyle w:val="Hipervnculo"/>
                <w:shd w:val="clear" w:color="auto" w:fill="FFFFFF"/>
              </w:rPr>
              <w:t>CONSIDERACIONES PARA EL DIRECTOR DE LA AUDITORÍA JUDICIAL</w:t>
            </w:r>
            <w:r>
              <w:rPr>
                <w:webHidden/>
              </w:rPr>
              <w:tab/>
            </w:r>
            <w:r>
              <w:rPr>
                <w:webHidden/>
              </w:rPr>
              <w:fldChar w:fldCharType="begin"/>
            </w:r>
            <w:r>
              <w:rPr>
                <w:webHidden/>
              </w:rPr>
              <w:instrText xml:space="preserve"> PAGEREF _Toc204876118 \h </w:instrText>
            </w:r>
            <w:r>
              <w:rPr>
                <w:webHidden/>
              </w:rPr>
            </w:r>
            <w:r>
              <w:rPr>
                <w:webHidden/>
              </w:rPr>
              <w:fldChar w:fldCharType="separate"/>
            </w:r>
            <w:r>
              <w:rPr>
                <w:webHidden/>
              </w:rPr>
              <w:t>17</w:t>
            </w:r>
            <w:r>
              <w:rPr>
                <w:webHidden/>
              </w:rPr>
              <w:fldChar w:fldCharType="end"/>
            </w:r>
          </w:hyperlink>
        </w:p>
        <w:p w14:paraId="5DCEE1FF" w14:textId="61694852" w:rsidR="00D27BBE" w:rsidRDefault="00D27BBE">
          <w:pPr>
            <w:pStyle w:val="TDC1"/>
            <w:rPr>
              <w:rFonts w:asciiTheme="minorHAnsi" w:eastAsiaTheme="minorEastAsia" w:hAnsiTheme="minorHAnsi" w:cstheme="minorBidi"/>
              <w:b w:val="0"/>
              <w:bCs w:val="0"/>
              <w:kern w:val="2"/>
              <w:sz w:val="24"/>
              <w:szCs w:val="24"/>
              <w:lang w:eastAsia="es-CR"/>
              <w14:ligatures w14:val="standardContextual"/>
            </w:rPr>
          </w:pPr>
          <w:hyperlink w:anchor="_Toc204876119" w:history="1">
            <w:r w:rsidRPr="00955B53">
              <w:rPr>
                <w:rStyle w:val="Hipervnculo"/>
                <w:shd w:val="clear" w:color="auto" w:fill="FFFFFF"/>
              </w:rPr>
              <w:t>ANEXOS</w:t>
            </w:r>
            <w:r>
              <w:rPr>
                <w:webHidden/>
              </w:rPr>
              <w:tab/>
            </w:r>
            <w:r>
              <w:rPr>
                <w:webHidden/>
              </w:rPr>
              <w:fldChar w:fldCharType="begin"/>
            </w:r>
            <w:r>
              <w:rPr>
                <w:webHidden/>
              </w:rPr>
              <w:instrText xml:space="preserve"> PAGEREF _Toc204876119 \h </w:instrText>
            </w:r>
            <w:r>
              <w:rPr>
                <w:webHidden/>
              </w:rPr>
            </w:r>
            <w:r>
              <w:rPr>
                <w:webHidden/>
              </w:rPr>
              <w:fldChar w:fldCharType="separate"/>
            </w:r>
            <w:r>
              <w:rPr>
                <w:webHidden/>
              </w:rPr>
              <w:t>18</w:t>
            </w:r>
            <w:r>
              <w:rPr>
                <w:webHidden/>
              </w:rPr>
              <w:fldChar w:fldCharType="end"/>
            </w:r>
          </w:hyperlink>
        </w:p>
        <w:p w14:paraId="764A95C4" w14:textId="64C0D39E" w:rsidR="00B8144D" w:rsidRPr="00B2793B" w:rsidRDefault="00B8144D" w:rsidP="007951C8">
          <w:pPr>
            <w:pStyle w:val="TDC1"/>
            <w:rPr>
              <w:lang w:val="es-ES"/>
            </w:rPr>
          </w:pPr>
          <w:r w:rsidRPr="00E93499">
            <w:fldChar w:fldCharType="end"/>
          </w:r>
        </w:p>
      </w:sdtContent>
    </w:sdt>
    <w:p w14:paraId="6EE0F60D" w14:textId="77777777" w:rsidR="00B045F2" w:rsidRPr="00B2793B" w:rsidRDefault="00B045F2" w:rsidP="00897BDC">
      <w:pPr>
        <w:jc w:val="both"/>
        <w:rPr>
          <w:rFonts w:ascii="Arial" w:hAnsi="Arial" w:cs="Arial"/>
          <w:sz w:val="22"/>
          <w:szCs w:val="22"/>
        </w:rPr>
      </w:pPr>
      <w:bookmarkStart w:id="1" w:name="_Hlk90496062"/>
      <w:bookmarkStart w:id="2" w:name="_Hlk90491906"/>
    </w:p>
    <w:p w14:paraId="087B95AD" w14:textId="613FDF15" w:rsidR="00D613F5" w:rsidRDefault="00D613F5" w:rsidP="000E3723">
      <w:pPr>
        <w:jc w:val="both"/>
        <w:rPr>
          <w:rFonts w:ascii="Arial" w:hAnsi="Arial" w:cs="Arial"/>
          <w:sz w:val="22"/>
          <w:szCs w:val="22"/>
        </w:rPr>
      </w:pPr>
    </w:p>
    <w:p w14:paraId="6A5E08AF" w14:textId="33A4EECC" w:rsidR="00BF093C" w:rsidRDefault="004D6D16" w:rsidP="004D6D16">
      <w:pPr>
        <w:tabs>
          <w:tab w:val="left" w:pos="2855"/>
        </w:tabs>
        <w:jc w:val="both"/>
        <w:rPr>
          <w:rFonts w:ascii="Arial" w:hAnsi="Arial" w:cs="Arial"/>
          <w:sz w:val="22"/>
          <w:szCs w:val="22"/>
        </w:rPr>
      </w:pPr>
      <w:r>
        <w:rPr>
          <w:rFonts w:ascii="Arial" w:hAnsi="Arial" w:cs="Arial"/>
          <w:sz w:val="22"/>
          <w:szCs w:val="22"/>
        </w:rPr>
        <w:tab/>
      </w:r>
    </w:p>
    <w:p w14:paraId="5969E445" w14:textId="77777777" w:rsidR="004D6D16" w:rsidRDefault="004D6D16" w:rsidP="004D6D16">
      <w:pPr>
        <w:tabs>
          <w:tab w:val="left" w:pos="2855"/>
        </w:tabs>
        <w:jc w:val="both"/>
        <w:rPr>
          <w:rFonts w:ascii="Arial" w:hAnsi="Arial" w:cs="Arial"/>
          <w:sz w:val="22"/>
          <w:szCs w:val="22"/>
        </w:rPr>
      </w:pPr>
    </w:p>
    <w:p w14:paraId="4CE315DD" w14:textId="77777777" w:rsidR="005F0911" w:rsidRDefault="005F0911" w:rsidP="000E3723">
      <w:pPr>
        <w:jc w:val="both"/>
        <w:rPr>
          <w:rFonts w:ascii="Arial" w:hAnsi="Arial" w:cs="Arial"/>
          <w:sz w:val="22"/>
          <w:szCs w:val="22"/>
        </w:rPr>
      </w:pPr>
    </w:p>
    <w:p w14:paraId="7DD14D40" w14:textId="77777777" w:rsidR="005F0911" w:rsidRDefault="005F0911" w:rsidP="000E3723">
      <w:pPr>
        <w:jc w:val="both"/>
        <w:rPr>
          <w:rFonts w:ascii="Arial" w:hAnsi="Arial" w:cs="Arial"/>
          <w:sz w:val="22"/>
          <w:szCs w:val="22"/>
        </w:rPr>
      </w:pPr>
    </w:p>
    <w:p w14:paraId="0DC37123" w14:textId="77777777" w:rsidR="005F0911" w:rsidRDefault="005F0911" w:rsidP="00C348EC">
      <w:pPr>
        <w:ind w:left="142"/>
        <w:jc w:val="both"/>
        <w:rPr>
          <w:rFonts w:ascii="Arial" w:hAnsi="Arial" w:cs="Arial"/>
          <w:sz w:val="22"/>
          <w:szCs w:val="22"/>
        </w:rPr>
      </w:pPr>
    </w:p>
    <w:p w14:paraId="5617CF97" w14:textId="6A83A66D" w:rsidR="00BF093C" w:rsidRDefault="00BF093C" w:rsidP="000E3723">
      <w:pPr>
        <w:jc w:val="both"/>
        <w:rPr>
          <w:rFonts w:ascii="Arial" w:hAnsi="Arial" w:cs="Arial"/>
          <w:sz w:val="22"/>
          <w:szCs w:val="22"/>
        </w:rPr>
      </w:pPr>
    </w:p>
    <w:p w14:paraId="2631C2D2" w14:textId="3EE421CD" w:rsidR="000E3723" w:rsidRPr="00B2793B" w:rsidRDefault="000E3723" w:rsidP="000E3723">
      <w:pPr>
        <w:jc w:val="both"/>
        <w:rPr>
          <w:rFonts w:ascii="Arial" w:hAnsi="Arial" w:cs="Arial"/>
          <w:sz w:val="22"/>
          <w:szCs w:val="22"/>
        </w:rPr>
      </w:pPr>
      <w:r w:rsidRPr="00680EBA">
        <w:rPr>
          <w:rFonts w:ascii="Arial" w:hAnsi="Arial" w:cs="Arial"/>
          <w:sz w:val="22"/>
          <w:szCs w:val="22"/>
        </w:rPr>
        <w:lastRenderedPageBreak/>
        <w:t xml:space="preserve">El presente </w:t>
      </w:r>
      <w:r w:rsidRPr="00B2793B">
        <w:rPr>
          <w:rFonts w:ascii="Arial" w:hAnsi="Arial" w:cs="Arial"/>
          <w:sz w:val="22"/>
          <w:szCs w:val="22"/>
        </w:rPr>
        <w:t xml:space="preserve">documento registra el rendimiento global </w:t>
      </w:r>
      <w:r w:rsidRPr="00DA5B0A">
        <w:rPr>
          <w:rFonts w:ascii="Arial" w:hAnsi="Arial" w:cs="Arial"/>
          <w:sz w:val="22"/>
          <w:szCs w:val="22"/>
        </w:rPr>
        <w:t xml:space="preserve">al </w:t>
      </w:r>
      <w:r w:rsidR="00B61844">
        <w:rPr>
          <w:rFonts w:ascii="Arial" w:hAnsi="Arial" w:cs="Arial"/>
          <w:sz w:val="22"/>
          <w:szCs w:val="22"/>
        </w:rPr>
        <w:t>segundo</w:t>
      </w:r>
      <w:r w:rsidR="00DB4FF0">
        <w:rPr>
          <w:rFonts w:ascii="Arial" w:hAnsi="Arial" w:cs="Arial"/>
          <w:sz w:val="22"/>
          <w:szCs w:val="22"/>
        </w:rPr>
        <w:t xml:space="preserve"> </w:t>
      </w:r>
      <w:r w:rsidR="00034B90">
        <w:rPr>
          <w:rFonts w:ascii="Arial" w:hAnsi="Arial" w:cs="Arial"/>
          <w:sz w:val="22"/>
          <w:szCs w:val="22"/>
        </w:rPr>
        <w:t>trimestre</w:t>
      </w:r>
      <w:r w:rsidR="00333ABA">
        <w:rPr>
          <w:rFonts w:ascii="Arial" w:hAnsi="Arial" w:cs="Arial"/>
          <w:sz w:val="22"/>
          <w:szCs w:val="22"/>
        </w:rPr>
        <w:t xml:space="preserve"> </w:t>
      </w:r>
      <w:r w:rsidR="00620935" w:rsidRPr="00DA5B0A">
        <w:rPr>
          <w:rFonts w:ascii="Arial" w:hAnsi="Arial" w:cs="Arial"/>
          <w:sz w:val="22"/>
          <w:szCs w:val="22"/>
        </w:rPr>
        <w:t>de 202</w:t>
      </w:r>
      <w:r w:rsidR="00DB4FF0">
        <w:rPr>
          <w:rFonts w:ascii="Arial" w:hAnsi="Arial" w:cs="Arial"/>
          <w:sz w:val="22"/>
          <w:szCs w:val="22"/>
        </w:rPr>
        <w:t>5</w:t>
      </w:r>
      <w:r w:rsidRPr="00DA5B0A">
        <w:rPr>
          <w:rFonts w:ascii="Arial" w:hAnsi="Arial" w:cs="Arial"/>
          <w:sz w:val="22"/>
          <w:szCs w:val="22"/>
        </w:rPr>
        <w:t xml:space="preserve">, </w:t>
      </w:r>
      <w:r w:rsidRPr="00B2793B">
        <w:rPr>
          <w:rFonts w:ascii="Arial" w:hAnsi="Arial" w:cs="Arial"/>
          <w:sz w:val="22"/>
          <w:szCs w:val="22"/>
        </w:rPr>
        <w:t>de la Auditoría Judicial, el cual resume lo relativo a informes de fiscalización, la cantidad de seguimiento</w:t>
      </w:r>
      <w:r w:rsidR="00E61272">
        <w:rPr>
          <w:rFonts w:ascii="Arial" w:hAnsi="Arial" w:cs="Arial"/>
          <w:sz w:val="22"/>
          <w:szCs w:val="22"/>
        </w:rPr>
        <w:t>s</w:t>
      </w:r>
      <w:r w:rsidRPr="00B2793B">
        <w:rPr>
          <w:rFonts w:ascii="Arial" w:hAnsi="Arial" w:cs="Arial"/>
          <w:sz w:val="22"/>
          <w:szCs w:val="22"/>
        </w:rPr>
        <w:t xml:space="preserve"> de recomendaciones, lo concerniente a las actividades de la Unidad Jurídica y la Unidad de Aseguramiento y Mejora de Calidad, los productos administrativos de relevancia en la operación general de la oficina, legalización de libros; así como el control de informes enviados a la Dirección y Subdirección para su revisión.</w:t>
      </w:r>
    </w:p>
    <w:p w14:paraId="1E33A72E" w14:textId="71A7F6F4" w:rsidR="00C105FA" w:rsidRDefault="00C105FA" w:rsidP="00C105FA">
      <w:pPr>
        <w:rPr>
          <w:rFonts w:ascii="Arial" w:hAnsi="Arial" w:cs="Arial"/>
        </w:rPr>
      </w:pPr>
    </w:p>
    <w:p w14:paraId="088BEB79" w14:textId="77777777" w:rsidR="004B1DEB" w:rsidRDefault="004B1DEB" w:rsidP="00C105FA">
      <w:pPr>
        <w:rPr>
          <w:rFonts w:ascii="Arial" w:hAnsi="Arial" w:cs="Arial"/>
        </w:rPr>
      </w:pPr>
    </w:p>
    <w:p w14:paraId="30715E13" w14:textId="332D498A" w:rsidR="00BB3B41" w:rsidRDefault="00BB3B41">
      <w:pPr>
        <w:pStyle w:val="Ttulo1"/>
        <w:numPr>
          <w:ilvl w:val="0"/>
          <w:numId w:val="1"/>
        </w:numPr>
        <w:spacing w:before="0" w:after="0"/>
        <w:ind w:left="0" w:right="45" w:firstLine="0"/>
        <w:jc w:val="both"/>
        <w:rPr>
          <w:sz w:val="22"/>
          <w:szCs w:val="22"/>
        </w:rPr>
      </w:pPr>
      <w:bookmarkStart w:id="3" w:name="_Toc204876099"/>
      <w:r w:rsidRPr="00B2793B">
        <w:rPr>
          <w:sz w:val="22"/>
          <w:szCs w:val="22"/>
        </w:rPr>
        <w:t>ANÁLISIS DE LA GESTIÓN</w:t>
      </w:r>
      <w:bookmarkEnd w:id="3"/>
    </w:p>
    <w:p w14:paraId="6B6AF00C" w14:textId="77777777" w:rsidR="00E23FCC" w:rsidRDefault="00E23FCC" w:rsidP="00E23FCC"/>
    <w:p w14:paraId="3F0E6505" w14:textId="0E708E48" w:rsidR="00C105FA" w:rsidRPr="00BF314E" w:rsidRDefault="00C105FA" w:rsidP="00F75604">
      <w:pPr>
        <w:jc w:val="both"/>
        <w:rPr>
          <w:rFonts w:ascii="Arial" w:hAnsi="Arial" w:cs="Arial"/>
          <w:sz w:val="22"/>
          <w:szCs w:val="22"/>
        </w:rPr>
      </w:pPr>
      <w:r w:rsidRPr="00BF314E">
        <w:rPr>
          <w:rFonts w:ascii="Arial" w:hAnsi="Arial" w:cs="Arial"/>
          <w:sz w:val="22"/>
          <w:szCs w:val="22"/>
        </w:rPr>
        <w:t xml:space="preserve">Este apartado hace referencia a la cantidad de </w:t>
      </w:r>
      <w:r w:rsidR="000759CC" w:rsidRPr="00BF314E">
        <w:rPr>
          <w:rFonts w:ascii="Arial" w:hAnsi="Arial" w:cs="Arial"/>
          <w:sz w:val="22"/>
          <w:szCs w:val="22"/>
        </w:rPr>
        <w:t>proyectos</w:t>
      </w:r>
      <w:r w:rsidRPr="00BF314E">
        <w:rPr>
          <w:rFonts w:ascii="Arial" w:hAnsi="Arial" w:cs="Arial"/>
          <w:sz w:val="22"/>
          <w:szCs w:val="22"/>
        </w:rPr>
        <w:t xml:space="preserve"> de fiscalización programados y no programados, el porcentaje del cumplimiento del </w:t>
      </w:r>
      <w:r w:rsidR="00D536BA">
        <w:rPr>
          <w:rFonts w:ascii="Arial" w:hAnsi="Arial" w:cs="Arial"/>
          <w:sz w:val="22"/>
          <w:szCs w:val="22"/>
        </w:rPr>
        <w:t>Plan Anual de Trabajo (</w:t>
      </w:r>
      <w:r w:rsidRPr="00BF314E">
        <w:rPr>
          <w:rFonts w:ascii="Arial" w:hAnsi="Arial" w:cs="Arial"/>
          <w:sz w:val="22"/>
          <w:szCs w:val="22"/>
        </w:rPr>
        <w:t>PAT</w:t>
      </w:r>
      <w:r w:rsidR="00D536BA">
        <w:rPr>
          <w:rFonts w:ascii="Arial" w:hAnsi="Arial" w:cs="Arial"/>
          <w:sz w:val="22"/>
          <w:szCs w:val="22"/>
        </w:rPr>
        <w:t>)</w:t>
      </w:r>
      <w:r w:rsidRPr="00BF314E">
        <w:rPr>
          <w:rFonts w:ascii="Arial" w:hAnsi="Arial" w:cs="Arial"/>
          <w:sz w:val="22"/>
          <w:szCs w:val="22"/>
        </w:rPr>
        <w:t>, el tiempo destinado a labores sustantivas de audit</w:t>
      </w:r>
      <w:r w:rsidR="00BC3A12" w:rsidRPr="00BF314E">
        <w:rPr>
          <w:rFonts w:ascii="Arial" w:hAnsi="Arial" w:cs="Arial"/>
          <w:sz w:val="22"/>
          <w:szCs w:val="22"/>
        </w:rPr>
        <w:t>oría</w:t>
      </w:r>
      <w:r w:rsidRPr="00BF314E">
        <w:rPr>
          <w:rFonts w:ascii="Arial" w:hAnsi="Arial" w:cs="Arial"/>
          <w:sz w:val="22"/>
          <w:szCs w:val="22"/>
        </w:rPr>
        <w:t xml:space="preserve"> y administrativ</w:t>
      </w:r>
      <w:r w:rsidR="00BC3A12" w:rsidRPr="00BF314E">
        <w:rPr>
          <w:rFonts w:ascii="Arial" w:hAnsi="Arial" w:cs="Arial"/>
          <w:sz w:val="22"/>
          <w:szCs w:val="22"/>
        </w:rPr>
        <w:t>as</w:t>
      </w:r>
      <w:r w:rsidRPr="00BF314E">
        <w:rPr>
          <w:rFonts w:ascii="Arial" w:hAnsi="Arial" w:cs="Arial"/>
          <w:sz w:val="22"/>
          <w:szCs w:val="22"/>
        </w:rPr>
        <w:t>, la fase en la que se encuentran los estudios, asignaciones finalizadas, proyectos que sobrepasaron del plazo estimado</w:t>
      </w:r>
      <w:r w:rsidR="003268EC" w:rsidRPr="00BF314E">
        <w:rPr>
          <w:rFonts w:ascii="Arial" w:hAnsi="Arial" w:cs="Arial"/>
          <w:sz w:val="22"/>
          <w:szCs w:val="22"/>
        </w:rPr>
        <w:t>.</w:t>
      </w:r>
    </w:p>
    <w:p w14:paraId="73516DB0" w14:textId="77777777" w:rsidR="00C105FA" w:rsidRPr="00BF314E" w:rsidRDefault="00C105FA" w:rsidP="00F75604">
      <w:pPr>
        <w:jc w:val="both"/>
        <w:rPr>
          <w:rFonts w:ascii="Arial" w:hAnsi="Arial" w:cs="Arial"/>
          <w:sz w:val="22"/>
          <w:szCs w:val="22"/>
        </w:rPr>
      </w:pPr>
    </w:p>
    <w:p w14:paraId="192E040E" w14:textId="4166BE85" w:rsidR="008F40F5" w:rsidRDefault="00C105FA" w:rsidP="00F75604">
      <w:pPr>
        <w:jc w:val="both"/>
        <w:rPr>
          <w:rFonts w:ascii="Arial" w:hAnsi="Arial" w:cs="Arial"/>
          <w:sz w:val="22"/>
          <w:szCs w:val="22"/>
        </w:rPr>
      </w:pPr>
      <w:r w:rsidRPr="00BF314E">
        <w:rPr>
          <w:rFonts w:ascii="Arial" w:hAnsi="Arial" w:cs="Arial"/>
          <w:sz w:val="22"/>
          <w:szCs w:val="22"/>
        </w:rPr>
        <w:t>Todo conforme,</w:t>
      </w:r>
      <w:r w:rsidR="000759CC" w:rsidRPr="00BF314E">
        <w:rPr>
          <w:rFonts w:ascii="Arial" w:hAnsi="Arial" w:cs="Arial"/>
          <w:sz w:val="22"/>
          <w:szCs w:val="22"/>
        </w:rPr>
        <w:t xml:space="preserve"> </w:t>
      </w:r>
      <w:r w:rsidR="00BC3A12" w:rsidRPr="00BF314E">
        <w:rPr>
          <w:rFonts w:ascii="Arial" w:hAnsi="Arial" w:cs="Arial"/>
          <w:sz w:val="22"/>
          <w:szCs w:val="22"/>
        </w:rPr>
        <w:t>con</w:t>
      </w:r>
      <w:r w:rsidRPr="00BF314E">
        <w:rPr>
          <w:rFonts w:ascii="Arial" w:hAnsi="Arial" w:cs="Arial"/>
          <w:sz w:val="22"/>
          <w:szCs w:val="22"/>
        </w:rPr>
        <w:t xml:space="preserve"> </w:t>
      </w:r>
      <w:r w:rsidR="008F40F5" w:rsidRPr="00BF314E">
        <w:rPr>
          <w:rFonts w:ascii="Arial" w:hAnsi="Arial" w:cs="Arial"/>
          <w:sz w:val="22"/>
          <w:szCs w:val="22"/>
        </w:rPr>
        <w:t>la circular Nº1-AUD-2012, relacionada con indicadores, la directriz Nº1-AUD-2013, referente a medir el tiempo real empleado en cada proyecto, y la disposición N°09-AUD-2021, con respecto a los ajustes de la labor de supervisión a cargo de las jefaturas de Sección.</w:t>
      </w:r>
    </w:p>
    <w:p w14:paraId="1DDA633D" w14:textId="77777777" w:rsidR="00DC2E44" w:rsidRPr="00BF314E" w:rsidRDefault="00DC2E44" w:rsidP="00F75604">
      <w:pPr>
        <w:jc w:val="both"/>
        <w:rPr>
          <w:rFonts w:ascii="Arial" w:hAnsi="Arial" w:cs="Arial"/>
          <w:sz w:val="22"/>
          <w:szCs w:val="22"/>
        </w:rPr>
      </w:pPr>
    </w:p>
    <w:p w14:paraId="286DAD49" w14:textId="77777777" w:rsidR="008F4D7A" w:rsidRPr="00BF314E" w:rsidRDefault="008F4D7A" w:rsidP="00F75604">
      <w:pPr>
        <w:jc w:val="both"/>
        <w:rPr>
          <w:rFonts w:ascii="Arial" w:hAnsi="Arial" w:cs="Arial"/>
          <w:sz w:val="22"/>
          <w:szCs w:val="22"/>
        </w:rPr>
      </w:pPr>
    </w:p>
    <w:p w14:paraId="25427702" w14:textId="2BA6028B" w:rsidR="00B8144D" w:rsidRPr="00BF314E" w:rsidRDefault="00B8144D" w:rsidP="00F75604">
      <w:pPr>
        <w:pStyle w:val="Ttulo2"/>
        <w:spacing w:before="0" w:after="0"/>
        <w:jc w:val="both"/>
        <w:rPr>
          <w:i w:val="0"/>
          <w:sz w:val="22"/>
          <w:szCs w:val="22"/>
          <w:lang w:val="es-CR"/>
        </w:rPr>
      </w:pPr>
      <w:bookmarkStart w:id="4" w:name="_Toc204876100"/>
      <w:r w:rsidRPr="00BF314E">
        <w:rPr>
          <w:i w:val="0"/>
          <w:sz w:val="22"/>
          <w:szCs w:val="22"/>
          <w:lang w:val="es-CR"/>
        </w:rPr>
        <w:t xml:space="preserve">1.1 </w:t>
      </w:r>
      <w:r w:rsidR="00086682" w:rsidRPr="00BF314E">
        <w:rPr>
          <w:i w:val="0"/>
          <w:sz w:val="22"/>
          <w:szCs w:val="22"/>
          <w:lang w:val="es-CR"/>
        </w:rPr>
        <w:t>D</w:t>
      </w:r>
      <w:r w:rsidR="00EB7946" w:rsidRPr="00BF314E">
        <w:rPr>
          <w:i w:val="0"/>
          <w:sz w:val="22"/>
          <w:szCs w:val="22"/>
          <w:lang w:val="es-CR"/>
        </w:rPr>
        <w:t xml:space="preserve">etalle </w:t>
      </w:r>
      <w:r w:rsidR="000D13ED" w:rsidRPr="00BF314E">
        <w:rPr>
          <w:i w:val="0"/>
          <w:sz w:val="22"/>
          <w:szCs w:val="22"/>
          <w:lang w:val="es-CR"/>
        </w:rPr>
        <w:t xml:space="preserve">de </w:t>
      </w:r>
      <w:r w:rsidR="007B35CC" w:rsidRPr="00BF314E">
        <w:rPr>
          <w:i w:val="0"/>
          <w:sz w:val="22"/>
          <w:szCs w:val="22"/>
          <w:lang w:val="es-CR"/>
        </w:rPr>
        <w:t xml:space="preserve">los estudios programados </w:t>
      </w:r>
      <w:r w:rsidR="000D13ED" w:rsidRPr="00BF314E">
        <w:rPr>
          <w:i w:val="0"/>
          <w:sz w:val="22"/>
          <w:szCs w:val="22"/>
          <w:lang w:val="es-CR"/>
        </w:rPr>
        <w:t>en el P</w:t>
      </w:r>
      <w:r w:rsidR="003370AD" w:rsidRPr="00BF314E">
        <w:rPr>
          <w:i w:val="0"/>
          <w:sz w:val="22"/>
          <w:szCs w:val="22"/>
          <w:lang w:val="es-CR"/>
        </w:rPr>
        <w:t>AT</w:t>
      </w:r>
      <w:r w:rsidR="00086682" w:rsidRPr="00BF314E">
        <w:rPr>
          <w:i w:val="0"/>
          <w:sz w:val="22"/>
          <w:szCs w:val="22"/>
          <w:lang w:val="es-CR"/>
        </w:rPr>
        <w:t xml:space="preserve"> </w:t>
      </w:r>
      <w:r w:rsidR="00B5038E" w:rsidRPr="00BF314E">
        <w:rPr>
          <w:i w:val="0"/>
          <w:sz w:val="22"/>
          <w:szCs w:val="22"/>
          <w:lang w:val="es-CR"/>
        </w:rPr>
        <w:t>202</w:t>
      </w:r>
      <w:r w:rsidR="00D33310">
        <w:rPr>
          <w:i w:val="0"/>
          <w:sz w:val="22"/>
          <w:szCs w:val="22"/>
          <w:lang w:val="es-CR"/>
        </w:rPr>
        <w:t>5</w:t>
      </w:r>
      <w:bookmarkEnd w:id="4"/>
      <w:r w:rsidR="00C6784D">
        <w:rPr>
          <w:i w:val="0"/>
          <w:sz w:val="22"/>
          <w:szCs w:val="22"/>
          <w:lang w:val="es-CR"/>
        </w:rPr>
        <w:t xml:space="preserve"> </w:t>
      </w:r>
    </w:p>
    <w:p w14:paraId="0B64C722" w14:textId="58D8E249" w:rsidR="003C2C97" w:rsidRPr="00BF314E" w:rsidRDefault="003C2C97" w:rsidP="00F75604">
      <w:pPr>
        <w:ind w:right="46"/>
        <w:jc w:val="both"/>
        <w:rPr>
          <w:rFonts w:ascii="Arial" w:hAnsi="Arial" w:cs="Arial"/>
          <w:spacing w:val="-3"/>
          <w:sz w:val="22"/>
          <w:szCs w:val="22"/>
        </w:rPr>
      </w:pPr>
    </w:p>
    <w:p w14:paraId="2B59ED8A" w14:textId="60488C83" w:rsidR="00424C8B" w:rsidRDefault="006F1063" w:rsidP="00424C8B">
      <w:pPr>
        <w:ind w:right="46"/>
        <w:jc w:val="both"/>
        <w:rPr>
          <w:rFonts w:ascii="Arial" w:hAnsi="Arial" w:cs="Arial"/>
          <w:color w:val="000000"/>
          <w:sz w:val="22"/>
          <w:szCs w:val="22"/>
          <w:lang w:val="es-419" w:eastAsia="es-419"/>
        </w:rPr>
      </w:pPr>
      <w:r w:rsidRPr="00BF314E">
        <w:rPr>
          <w:rFonts w:ascii="Arial" w:hAnsi="Arial" w:cs="Arial"/>
          <w:sz w:val="22"/>
          <w:szCs w:val="22"/>
        </w:rPr>
        <w:t>De acuerdo con la Circular N°01-AUD-20</w:t>
      </w:r>
      <w:r w:rsidR="00424C8B">
        <w:rPr>
          <w:rFonts w:ascii="Arial" w:hAnsi="Arial" w:cs="Arial"/>
          <w:sz w:val="22"/>
          <w:szCs w:val="22"/>
        </w:rPr>
        <w:t>25</w:t>
      </w:r>
      <w:r w:rsidRPr="00BF314E">
        <w:rPr>
          <w:rFonts w:ascii="Arial" w:hAnsi="Arial" w:cs="Arial"/>
          <w:sz w:val="22"/>
          <w:szCs w:val="22"/>
        </w:rPr>
        <w:t xml:space="preserve">, se debe al menos cumplir </w:t>
      </w:r>
      <w:r w:rsidR="00424C8B">
        <w:rPr>
          <w:rFonts w:ascii="Arial" w:hAnsi="Arial" w:cs="Arial"/>
          <w:sz w:val="22"/>
          <w:szCs w:val="22"/>
        </w:rPr>
        <w:t xml:space="preserve">al 31 de diciembre de cada año </w:t>
      </w:r>
      <w:r w:rsidRPr="00BF314E">
        <w:rPr>
          <w:rFonts w:ascii="Arial" w:hAnsi="Arial" w:cs="Arial"/>
          <w:sz w:val="22"/>
          <w:szCs w:val="22"/>
        </w:rPr>
        <w:t xml:space="preserve">el </w:t>
      </w:r>
      <w:r w:rsidR="00424C8B">
        <w:rPr>
          <w:rFonts w:ascii="Arial" w:hAnsi="Arial" w:cs="Arial"/>
          <w:sz w:val="22"/>
          <w:szCs w:val="22"/>
        </w:rPr>
        <w:t>10</w:t>
      </w:r>
      <w:r w:rsidRPr="00BF314E">
        <w:rPr>
          <w:rFonts w:ascii="Arial" w:hAnsi="Arial" w:cs="Arial"/>
          <w:sz w:val="22"/>
          <w:szCs w:val="22"/>
        </w:rPr>
        <w:t xml:space="preserve">0% </w:t>
      </w:r>
      <w:r w:rsidR="00424C8B">
        <w:rPr>
          <w:rFonts w:ascii="Arial" w:hAnsi="Arial" w:cs="Arial"/>
          <w:sz w:val="22"/>
          <w:szCs w:val="22"/>
        </w:rPr>
        <w:t>de la fase de examen de las</w:t>
      </w:r>
      <w:r w:rsidRPr="00BF314E">
        <w:rPr>
          <w:rFonts w:ascii="Arial" w:hAnsi="Arial" w:cs="Arial"/>
          <w:sz w:val="22"/>
          <w:szCs w:val="22"/>
        </w:rPr>
        <w:t xml:space="preserve"> evaluaciones incluidas en el </w:t>
      </w:r>
      <w:r w:rsidR="00424C8B">
        <w:rPr>
          <w:rFonts w:ascii="Arial" w:hAnsi="Arial" w:cs="Arial"/>
          <w:sz w:val="22"/>
          <w:szCs w:val="22"/>
        </w:rPr>
        <w:t>PAT</w:t>
      </w:r>
      <w:r w:rsidRPr="00BF314E">
        <w:rPr>
          <w:rFonts w:ascii="Arial" w:hAnsi="Arial" w:cs="Arial"/>
          <w:sz w:val="22"/>
          <w:szCs w:val="22"/>
        </w:rPr>
        <w:t>; la cantidad de estudios programados y su fase se observan a continuación</w:t>
      </w:r>
      <w:r w:rsidR="00EB34E3" w:rsidRPr="00BF314E">
        <w:rPr>
          <w:rFonts w:ascii="Arial" w:hAnsi="Arial" w:cs="Arial"/>
          <w:sz w:val="22"/>
          <w:szCs w:val="22"/>
        </w:rPr>
        <w:t>.</w:t>
      </w:r>
      <w:r w:rsidR="00680EBA">
        <w:rPr>
          <w:rFonts w:ascii="Arial" w:hAnsi="Arial" w:cs="Arial"/>
          <w:sz w:val="22"/>
          <w:szCs w:val="22"/>
        </w:rPr>
        <w:t xml:space="preserve"> </w:t>
      </w:r>
      <w:r w:rsidR="00424C8B" w:rsidRPr="00424C8B">
        <w:rPr>
          <w:rFonts w:ascii="Arial" w:hAnsi="Arial" w:cs="Arial"/>
          <w:color w:val="000000"/>
          <w:sz w:val="22"/>
          <w:szCs w:val="22"/>
          <w:lang w:val="es-419" w:eastAsia="es-419"/>
        </w:rPr>
        <w:t> </w:t>
      </w:r>
    </w:p>
    <w:p w14:paraId="3ADD3A3F" w14:textId="77777777" w:rsidR="00DC2E44" w:rsidRDefault="00DC2E44" w:rsidP="00424C8B">
      <w:pPr>
        <w:ind w:right="46"/>
        <w:jc w:val="both"/>
        <w:rPr>
          <w:rFonts w:ascii="Arial" w:hAnsi="Arial" w:cs="Arial"/>
          <w:color w:val="000000"/>
          <w:sz w:val="22"/>
          <w:szCs w:val="22"/>
          <w:lang w:val="es-419" w:eastAsia="es-419"/>
        </w:rPr>
      </w:pPr>
    </w:p>
    <w:p w14:paraId="3FDF1CF3" w14:textId="0995B4E1" w:rsidR="00721F12" w:rsidRPr="00B2793B" w:rsidRDefault="00721F12" w:rsidP="00F75604">
      <w:pPr>
        <w:ind w:right="46"/>
        <w:jc w:val="center"/>
        <w:rPr>
          <w:rFonts w:ascii="Arial" w:hAnsi="Arial" w:cs="Arial"/>
          <w:b/>
          <w:bCs/>
          <w:iCs/>
          <w:spacing w:val="-3"/>
          <w:sz w:val="22"/>
          <w:szCs w:val="22"/>
        </w:rPr>
      </w:pPr>
      <w:r w:rsidRPr="00B2793B">
        <w:rPr>
          <w:rFonts w:ascii="Arial" w:hAnsi="Arial" w:cs="Arial"/>
          <w:b/>
          <w:bCs/>
          <w:iCs/>
          <w:spacing w:val="-3"/>
          <w:sz w:val="22"/>
          <w:szCs w:val="22"/>
        </w:rPr>
        <w:t>Cuadro N°1</w:t>
      </w:r>
    </w:p>
    <w:p w14:paraId="6D667A9B" w14:textId="56C68CE5" w:rsidR="00721F12" w:rsidRPr="00DA2B29" w:rsidRDefault="00721F12" w:rsidP="00F75604">
      <w:pPr>
        <w:ind w:right="46"/>
        <w:jc w:val="center"/>
        <w:rPr>
          <w:rFonts w:ascii="Arial" w:hAnsi="Arial" w:cs="Arial"/>
          <w:b/>
          <w:bCs/>
          <w:iCs/>
          <w:spacing w:val="-3"/>
          <w:sz w:val="22"/>
          <w:szCs w:val="22"/>
        </w:rPr>
      </w:pPr>
      <w:r w:rsidRPr="00B2793B">
        <w:rPr>
          <w:rFonts w:ascii="Arial" w:hAnsi="Arial" w:cs="Arial"/>
          <w:b/>
          <w:bCs/>
          <w:iCs/>
          <w:spacing w:val="-3"/>
          <w:sz w:val="22"/>
          <w:szCs w:val="22"/>
        </w:rPr>
        <w:t xml:space="preserve">Cantidad de </w:t>
      </w:r>
      <w:r w:rsidRPr="00DA2B29">
        <w:rPr>
          <w:rFonts w:ascii="Arial" w:hAnsi="Arial" w:cs="Arial"/>
          <w:b/>
          <w:bCs/>
          <w:iCs/>
          <w:spacing w:val="-3"/>
          <w:sz w:val="22"/>
          <w:szCs w:val="22"/>
        </w:rPr>
        <w:t xml:space="preserve">evaluaciones programadas en el PAT, según </w:t>
      </w:r>
      <w:r w:rsidR="001B57C7">
        <w:rPr>
          <w:rFonts w:ascii="Arial" w:hAnsi="Arial" w:cs="Arial"/>
          <w:b/>
          <w:bCs/>
          <w:iCs/>
          <w:spacing w:val="-3"/>
          <w:sz w:val="22"/>
          <w:szCs w:val="22"/>
        </w:rPr>
        <w:t>s</w:t>
      </w:r>
      <w:r w:rsidRPr="00DA2B29">
        <w:rPr>
          <w:rFonts w:ascii="Arial" w:hAnsi="Arial" w:cs="Arial"/>
          <w:b/>
          <w:bCs/>
          <w:iCs/>
          <w:spacing w:val="-3"/>
          <w:sz w:val="22"/>
          <w:szCs w:val="22"/>
        </w:rPr>
        <w:t>ección y fase</w:t>
      </w:r>
    </w:p>
    <w:p w14:paraId="24D1E070" w14:textId="686EDB3D" w:rsidR="006D3F85" w:rsidRPr="000E0DFB" w:rsidRDefault="004555EA" w:rsidP="00DB4FF0">
      <w:pPr>
        <w:ind w:right="46" w:firstLine="720"/>
        <w:jc w:val="center"/>
        <w:rPr>
          <w:rFonts w:ascii="Arial" w:hAnsi="Arial" w:cs="Arial"/>
          <w:b/>
          <w:bCs/>
          <w:iCs/>
          <w:spacing w:val="-3"/>
          <w:sz w:val="22"/>
          <w:szCs w:val="22"/>
        </w:rPr>
      </w:pPr>
      <w:bookmarkStart w:id="5" w:name="_Hlk99609225"/>
      <w:r w:rsidRPr="000E0DFB">
        <w:rPr>
          <w:rFonts w:ascii="Arial" w:hAnsi="Arial" w:cs="Arial"/>
          <w:b/>
          <w:bCs/>
          <w:iCs/>
          <w:sz w:val="22"/>
          <w:szCs w:val="22"/>
        </w:rPr>
        <w:t xml:space="preserve">del </w:t>
      </w:r>
      <w:bookmarkEnd w:id="5"/>
      <w:r w:rsidR="000E0DFB" w:rsidRPr="000E0DFB">
        <w:rPr>
          <w:rFonts w:ascii="Arial" w:hAnsi="Arial" w:cs="Arial"/>
          <w:b/>
          <w:bCs/>
          <w:iCs/>
          <w:spacing w:val="-3"/>
          <w:sz w:val="22"/>
          <w:szCs w:val="22"/>
        </w:rPr>
        <w:t>06 de enero</w:t>
      </w:r>
      <w:r w:rsidR="00AA0A1D" w:rsidRPr="000E0DFB">
        <w:rPr>
          <w:rFonts w:ascii="Arial" w:hAnsi="Arial" w:cs="Arial"/>
          <w:b/>
          <w:bCs/>
          <w:iCs/>
          <w:spacing w:val="-3"/>
          <w:sz w:val="22"/>
          <w:szCs w:val="22"/>
        </w:rPr>
        <w:t xml:space="preserve"> al 30 de junio del 2025</w:t>
      </w:r>
    </w:p>
    <w:p w14:paraId="426051E4" w14:textId="77777777" w:rsidR="00B36598" w:rsidRDefault="00B36598" w:rsidP="00DB4FF0">
      <w:pPr>
        <w:ind w:right="46" w:firstLine="720"/>
        <w:jc w:val="center"/>
        <w:rPr>
          <w:rFonts w:ascii="Arial" w:hAnsi="Arial" w:cs="Arial"/>
          <w:b/>
          <w:bCs/>
          <w:iCs/>
          <w:spacing w:val="-3"/>
          <w:sz w:val="22"/>
          <w:szCs w:val="22"/>
        </w:rPr>
      </w:pPr>
    </w:p>
    <w:tbl>
      <w:tblPr>
        <w:tblW w:w="10348" w:type="dxa"/>
        <w:tblInd w:w="-5" w:type="dxa"/>
        <w:tblLayout w:type="fixed"/>
        <w:tblCellMar>
          <w:left w:w="70" w:type="dxa"/>
          <w:right w:w="70" w:type="dxa"/>
        </w:tblCellMar>
        <w:tblLook w:val="04A0" w:firstRow="1" w:lastRow="0" w:firstColumn="1" w:lastColumn="0" w:noHBand="0" w:noVBand="1"/>
      </w:tblPr>
      <w:tblGrid>
        <w:gridCol w:w="2835"/>
        <w:gridCol w:w="851"/>
        <w:gridCol w:w="850"/>
        <w:gridCol w:w="1418"/>
        <w:gridCol w:w="992"/>
        <w:gridCol w:w="1276"/>
        <w:gridCol w:w="992"/>
        <w:gridCol w:w="1134"/>
      </w:tblGrid>
      <w:tr w:rsidR="00E77CF4" w:rsidRPr="00DC2E44" w14:paraId="2DC1B3D0" w14:textId="77777777" w:rsidTr="00E77CF4">
        <w:trPr>
          <w:trHeight w:val="378"/>
        </w:trPr>
        <w:tc>
          <w:tcPr>
            <w:tcW w:w="2835" w:type="dxa"/>
            <w:vMerge w:val="restart"/>
            <w:tcBorders>
              <w:top w:val="single" w:sz="4" w:space="0" w:color="auto"/>
              <w:left w:val="single" w:sz="4" w:space="0" w:color="auto"/>
              <w:bottom w:val="single" w:sz="4" w:space="0" w:color="auto"/>
              <w:right w:val="single" w:sz="4" w:space="0" w:color="auto"/>
            </w:tcBorders>
            <w:shd w:val="clear" w:color="000000" w:fill="305496"/>
            <w:noWrap/>
            <w:vAlign w:val="center"/>
            <w:hideMark/>
          </w:tcPr>
          <w:p w14:paraId="06E8B5D9" w14:textId="77777777" w:rsidR="00B36598" w:rsidRPr="00E77CF4" w:rsidRDefault="00B36598" w:rsidP="00B36598">
            <w:pPr>
              <w:widowControl/>
              <w:jc w:val="center"/>
              <w:rPr>
                <w:rFonts w:ascii="Arial" w:hAnsi="Arial" w:cs="Arial"/>
                <w:b/>
                <w:bCs/>
                <w:color w:val="FFFFFF"/>
                <w:sz w:val="14"/>
                <w:szCs w:val="14"/>
                <w:lang w:eastAsia="es-CR"/>
              </w:rPr>
            </w:pPr>
            <w:r w:rsidRPr="00E77CF4">
              <w:rPr>
                <w:rFonts w:ascii="Arial" w:hAnsi="Arial" w:cs="Arial"/>
                <w:b/>
                <w:bCs/>
                <w:color w:val="FFFFFF"/>
                <w:sz w:val="14"/>
                <w:szCs w:val="14"/>
                <w:lang w:eastAsia="es-CR"/>
              </w:rPr>
              <w:t xml:space="preserve">SECCIÓN </w:t>
            </w:r>
          </w:p>
        </w:tc>
        <w:tc>
          <w:tcPr>
            <w:tcW w:w="851" w:type="dxa"/>
            <w:vMerge w:val="restart"/>
            <w:tcBorders>
              <w:top w:val="single" w:sz="4" w:space="0" w:color="auto"/>
              <w:left w:val="single" w:sz="4" w:space="0" w:color="auto"/>
              <w:bottom w:val="single" w:sz="4" w:space="0" w:color="auto"/>
              <w:right w:val="single" w:sz="4" w:space="0" w:color="auto"/>
            </w:tcBorders>
            <w:shd w:val="clear" w:color="000000" w:fill="305496"/>
            <w:vAlign w:val="center"/>
            <w:hideMark/>
          </w:tcPr>
          <w:p w14:paraId="289503A6" w14:textId="77777777" w:rsidR="00B36598" w:rsidRPr="00E77CF4" w:rsidRDefault="00B36598" w:rsidP="00B36598">
            <w:pPr>
              <w:widowControl/>
              <w:jc w:val="center"/>
              <w:rPr>
                <w:rFonts w:ascii="Arial" w:hAnsi="Arial" w:cs="Arial"/>
                <w:b/>
                <w:bCs/>
                <w:color w:val="FFFFFF"/>
                <w:sz w:val="14"/>
                <w:szCs w:val="14"/>
                <w:lang w:eastAsia="es-CR"/>
              </w:rPr>
            </w:pPr>
            <w:r w:rsidRPr="00E77CF4">
              <w:rPr>
                <w:rFonts w:ascii="Arial" w:hAnsi="Arial" w:cs="Arial"/>
                <w:b/>
                <w:bCs/>
                <w:color w:val="FFFFFF"/>
                <w:sz w:val="14"/>
                <w:szCs w:val="14"/>
                <w:lang w:eastAsia="es-CR"/>
              </w:rPr>
              <w:t xml:space="preserve">TOTAL GENERAL </w:t>
            </w:r>
          </w:p>
        </w:tc>
        <w:tc>
          <w:tcPr>
            <w:tcW w:w="6662" w:type="dxa"/>
            <w:gridSpan w:val="6"/>
            <w:tcBorders>
              <w:top w:val="nil"/>
              <w:left w:val="nil"/>
              <w:bottom w:val="single" w:sz="4" w:space="0" w:color="auto"/>
              <w:right w:val="nil"/>
            </w:tcBorders>
            <w:shd w:val="clear" w:color="000000" w:fill="305496"/>
            <w:noWrap/>
            <w:vAlign w:val="center"/>
            <w:hideMark/>
          </w:tcPr>
          <w:p w14:paraId="77B9CB85" w14:textId="77777777" w:rsidR="00B36598" w:rsidRPr="00E77CF4" w:rsidRDefault="00B36598" w:rsidP="00B36598">
            <w:pPr>
              <w:widowControl/>
              <w:jc w:val="center"/>
              <w:rPr>
                <w:rFonts w:ascii="Arial" w:hAnsi="Arial" w:cs="Arial"/>
                <w:b/>
                <w:bCs/>
                <w:color w:val="FFFFFF"/>
                <w:sz w:val="14"/>
                <w:szCs w:val="14"/>
                <w:lang w:eastAsia="es-CR"/>
              </w:rPr>
            </w:pPr>
            <w:r w:rsidRPr="00E77CF4">
              <w:rPr>
                <w:rFonts w:ascii="Arial" w:hAnsi="Arial" w:cs="Arial"/>
                <w:b/>
                <w:bCs/>
                <w:color w:val="FFFFFF"/>
                <w:sz w:val="14"/>
                <w:szCs w:val="14"/>
                <w:lang w:eastAsia="es-CR"/>
              </w:rPr>
              <w:t>FASE</w:t>
            </w:r>
          </w:p>
        </w:tc>
      </w:tr>
      <w:tr w:rsidR="00E77CF4" w:rsidRPr="00DC2E44" w14:paraId="5539C790" w14:textId="77777777" w:rsidTr="00E77CF4">
        <w:trPr>
          <w:trHeight w:val="477"/>
        </w:trPr>
        <w:tc>
          <w:tcPr>
            <w:tcW w:w="2835" w:type="dxa"/>
            <w:vMerge/>
            <w:tcBorders>
              <w:top w:val="single" w:sz="4" w:space="0" w:color="auto"/>
              <w:left w:val="single" w:sz="4" w:space="0" w:color="auto"/>
              <w:bottom w:val="single" w:sz="4" w:space="0" w:color="auto"/>
              <w:right w:val="single" w:sz="4" w:space="0" w:color="auto"/>
            </w:tcBorders>
            <w:vAlign w:val="center"/>
            <w:hideMark/>
          </w:tcPr>
          <w:p w14:paraId="7B1C0E32" w14:textId="77777777" w:rsidR="00B36598" w:rsidRPr="00E77CF4" w:rsidRDefault="00B36598" w:rsidP="00B36598">
            <w:pPr>
              <w:widowControl/>
              <w:rPr>
                <w:rFonts w:ascii="Arial" w:hAnsi="Arial" w:cs="Arial"/>
                <w:b/>
                <w:bCs/>
                <w:color w:val="FFFFFF"/>
                <w:sz w:val="14"/>
                <w:szCs w:val="14"/>
                <w:lang w:eastAsia="es-CR"/>
              </w:rPr>
            </w:pPr>
          </w:p>
        </w:tc>
        <w:tc>
          <w:tcPr>
            <w:tcW w:w="851" w:type="dxa"/>
            <w:vMerge/>
            <w:tcBorders>
              <w:top w:val="single" w:sz="4" w:space="0" w:color="auto"/>
              <w:left w:val="single" w:sz="4" w:space="0" w:color="auto"/>
              <w:bottom w:val="single" w:sz="4" w:space="0" w:color="auto"/>
              <w:right w:val="single" w:sz="4" w:space="0" w:color="auto"/>
            </w:tcBorders>
            <w:vAlign w:val="center"/>
            <w:hideMark/>
          </w:tcPr>
          <w:p w14:paraId="7E5999FC" w14:textId="77777777" w:rsidR="00B36598" w:rsidRPr="00E77CF4" w:rsidRDefault="00B36598" w:rsidP="00B36598">
            <w:pPr>
              <w:widowControl/>
              <w:rPr>
                <w:rFonts w:ascii="Arial" w:hAnsi="Arial" w:cs="Arial"/>
                <w:b/>
                <w:bCs/>
                <w:color w:val="FFFFFF"/>
                <w:sz w:val="14"/>
                <w:szCs w:val="14"/>
                <w:lang w:eastAsia="es-CR"/>
              </w:rPr>
            </w:pPr>
          </w:p>
        </w:tc>
        <w:tc>
          <w:tcPr>
            <w:tcW w:w="850" w:type="dxa"/>
            <w:tcBorders>
              <w:top w:val="nil"/>
              <w:left w:val="nil"/>
              <w:bottom w:val="single" w:sz="4" w:space="0" w:color="auto"/>
              <w:right w:val="single" w:sz="4" w:space="0" w:color="auto"/>
            </w:tcBorders>
            <w:shd w:val="clear" w:color="000000" w:fill="305496"/>
            <w:vAlign w:val="center"/>
            <w:hideMark/>
          </w:tcPr>
          <w:p w14:paraId="4E754245" w14:textId="77777777" w:rsidR="00B36598" w:rsidRPr="00E77CF4" w:rsidRDefault="00B36598" w:rsidP="00B36598">
            <w:pPr>
              <w:widowControl/>
              <w:jc w:val="center"/>
              <w:rPr>
                <w:rFonts w:ascii="Arial" w:hAnsi="Arial" w:cs="Arial"/>
                <w:b/>
                <w:bCs/>
                <w:color w:val="FFFFFF"/>
                <w:sz w:val="14"/>
                <w:szCs w:val="14"/>
                <w:lang w:eastAsia="es-CR"/>
              </w:rPr>
            </w:pPr>
            <w:r w:rsidRPr="00E77CF4">
              <w:rPr>
                <w:rFonts w:ascii="Arial" w:hAnsi="Arial" w:cs="Arial"/>
                <w:b/>
                <w:bCs/>
                <w:color w:val="FFFFFF"/>
                <w:sz w:val="14"/>
                <w:szCs w:val="14"/>
                <w:lang w:eastAsia="es-CR"/>
              </w:rPr>
              <w:t xml:space="preserve">SIN ASIGNAR </w:t>
            </w:r>
          </w:p>
        </w:tc>
        <w:tc>
          <w:tcPr>
            <w:tcW w:w="1418" w:type="dxa"/>
            <w:tcBorders>
              <w:top w:val="nil"/>
              <w:left w:val="nil"/>
              <w:bottom w:val="single" w:sz="4" w:space="0" w:color="auto"/>
              <w:right w:val="single" w:sz="4" w:space="0" w:color="auto"/>
            </w:tcBorders>
            <w:shd w:val="clear" w:color="000000" w:fill="305496"/>
            <w:vAlign w:val="center"/>
            <w:hideMark/>
          </w:tcPr>
          <w:p w14:paraId="037C364C" w14:textId="77777777" w:rsidR="00B36598" w:rsidRPr="00E77CF4" w:rsidRDefault="00B36598" w:rsidP="00B36598">
            <w:pPr>
              <w:widowControl/>
              <w:jc w:val="center"/>
              <w:rPr>
                <w:rFonts w:ascii="Arial" w:hAnsi="Arial" w:cs="Arial"/>
                <w:b/>
                <w:bCs/>
                <w:color w:val="FFFFFF"/>
                <w:sz w:val="14"/>
                <w:szCs w:val="14"/>
                <w:lang w:eastAsia="es-CR"/>
              </w:rPr>
            </w:pPr>
            <w:r w:rsidRPr="00E77CF4">
              <w:rPr>
                <w:rFonts w:ascii="Arial" w:hAnsi="Arial" w:cs="Arial"/>
                <w:b/>
                <w:bCs/>
                <w:color w:val="FFFFFF"/>
                <w:sz w:val="14"/>
                <w:szCs w:val="14"/>
                <w:lang w:eastAsia="es-CR"/>
              </w:rPr>
              <w:t xml:space="preserve">PLANIFICACIÓN </w:t>
            </w:r>
          </w:p>
        </w:tc>
        <w:tc>
          <w:tcPr>
            <w:tcW w:w="992" w:type="dxa"/>
            <w:tcBorders>
              <w:top w:val="nil"/>
              <w:left w:val="nil"/>
              <w:bottom w:val="single" w:sz="4" w:space="0" w:color="auto"/>
              <w:right w:val="single" w:sz="4" w:space="0" w:color="auto"/>
            </w:tcBorders>
            <w:shd w:val="clear" w:color="000000" w:fill="305496"/>
            <w:vAlign w:val="center"/>
            <w:hideMark/>
          </w:tcPr>
          <w:p w14:paraId="4F3BC44C" w14:textId="77777777" w:rsidR="00B36598" w:rsidRPr="00E77CF4" w:rsidRDefault="00B36598" w:rsidP="00B36598">
            <w:pPr>
              <w:widowControl/>
              <w:jc w:val="center"/>
              <w:rPr>
                <w:rFonts w:ascii="Arial" w:hAnsi="Arial" w:cs="Arial"/>
                <w:b/>
                <w:bCs/>
                <w:color w:val="FFFFFF"/>
                <w:sz w:val="14"/>
                <w:szCs w:val="14"/>
                <w:lang w:eastAsia="es-CR"/>
              </w:rPr>
            </w:pPr>
            <w:r w:rsidRPr="00E77CF4">
              <w:rPr>
                <w:rFonts w:ascii="Arial" w:hAnsi="Arial" w:cs="Arial"/>
                <w:b/>
                <w:bCs/>
                <w:color w:val="FFFFFF"/>
                <w:sz w:val="14"/>
                <w:szCs w:val="14"/>
                <w:lang w:eastAsia="es-CR"/>
              </w:rPr>
              <w:t xml:space="preserve">EXAMEN </w:t>
            </w:r>
          </w:p>
        </w:tc>
        <w:tc>
          <w:tcPr>
            <w:tcW w:w="1276" w:type="dxa"/>
            <w:tcBorders>
              <w:top w:val="nil"/>
              <w:left w:val="nil"/>
              <w:bottom w:val="single" w:sz="4" w:space="0" w:color="auto"/>
              <w:right w:val="single" w:sz="4" w:space="0" w:color="auto"/>
            </w:tcBorders>
            <w:shd w:val="clear" w:color="000000" w:fill="305496"/>
            <w:vAlign w:val="center"/>
            <w:hideMark/>
          </w:tcPr>
          <w:p w14:paraId="42E66469" w14:textId="77777777" w:rsidR="00B36598" w:rsidRPr="00E77CF4" w:rsidRDefault="00B36598" w:rsidP="00B36598">
            <w:pPr>
              <w:widowControl/>
              <w:jc w:val="center"/>
              <w:rPr>
                <w:rFonts w:ascii="Arial" w:hAnsi="Arial" w:cs="Arial"/>
                <w:b/>
                <w:bCs/>
                <w:color w:val="FFFFFF"/>
                <w:sz w:val="14"/>
                <w:szCs w:val="14"/>
                <w:lang w:eastAsia="es-CR"/>
              </w:rPr>
            </w:pPr>
            <w:r w:rsidRPr="00E77CF4">
              <w:rPr>
                <w:rFonts w:ascii="Arial" w:hAnsi="Arial" w:cs="Arial"/>
                <w:b/>
                <w:bCs/>
                <w:color w:val="FFFFFF"/>
                <w:sz w:val="14"/>
                <w:szCs w:val="14"/>
                <w:lang w:eastAsia="es-CR"/>
              </w:rPr>
              <w:t xml:space="preserve">COMUNICACIÓN </w:t>
            </w:r>
            <w:r w:rsidRPr="00E77CF4">
              <w:rPr>
                <w:rFonts w:ascii="Arial" w:hAnsi="Arial" w:cs="Arial"/>
                <w:b/>
                <w:bCs/>
                <w:color w:val="FFFFFF"/>
                <w:sz w:val="14"/>
                <w:szCs w:val="14"/>
                <w:lang w:eastAsia="es-CR"/>
              </w:rPr>
              <w:br/>
              <w:t>DE</w:t>
            </w:r>
            <w:r w:rsidRPr="00E77CF4">
              <w:rPr>
                <w:rFonts w:ascii="Arial" w:hAnsi="Arial" w:cs="Arial"/>
                <w:b/>
                <w:bCs/>
                <w:color w:val="FFFFFF"/>
                <w:sz w:val="14"/>
                <w:szCs w:val="14"/>
                <w:lang w:eastAsia="es-CR"/>
              </w:rPr>
              <w:br/>
              <w:t xml:space="preserve">RESULTADOS </w:t>
            </w:r>
          </w:p>
        </w:tc>
        <w:tc>
          <w:tcPr>
            <w:tcW w:w="992" w:type="dxa"/>
            <w:tcBorders>
              <w:top w:val="nil"/>
              <w:left w:val="nil"/>
              <w:bottom w:val="single" w:sz="4" w:space="0" w:color="auto"/>
              <w:right w:val="single" w:sz="4" w:space="0" w:color="auto"/>
            </w:tcBorders>
            <w:shd w:val="clear" w:color="000000" w:fill="305496"/>
            <w:vAlign w:val="center"/>
            <w:hideMark/>
          </w:tcPr>
          <w:p w14:paraId="1BA6F0F4" w14:textId="77777777" w:rsidR="00B36598" w:rsidRPr="00E77CF4" w:rsidRDefault="00B36598" w:rsidP="00B36598">
            <w:pPr>
              <w:widowControl/>
              <w:jc w:val="center"/>
              <w:rPr>
                <w:rFonts w:ascii="Arial" w:hAnsi="Arial" w:cs="Arial"/>
                <w:b/>
                <w:bCs/>
                <w:color w:val="FFFFFF"/>
                <w:sz w:val="14"/>
                <w:szCs w:val="14"/>
                <w:lang w:eastAsia="es-CR"/>
              </w:rPr>
            </w:pPr>
            <w:r w:rsidRPr="00E77CF4">
              <w:rPr>
                <w:rFonts w:ascii="Arial" w:hAnsi="Arial" w:cs="Arial"/>
                <w:b/>
                <w:bCs/>
                <w:color w:val="FFFFFF"/>
                <w:sz w:val="14"/>
                <w:szCs w:val="14"/>
                <w:lang w:eastAsia="es-CR"/>
              </w:rPr>
              <w:t>FINALIZADO</w:t>
            </w:r>
          </w:p>
        </w:tc>
        <w:tc>
          <w:tcPr>
            <w:tcW w:w="1134" w:type="dxa"/>
            <w:tcBorders>
              <w:top w:val="nil"/>
              <w:left w:val="nil"/>
              <w:bottom w:val="single" w:sz="4" w:space="0" w:color="auto"/>
              <w:right w:val="single" w:sz="4" w:space="0" w:color="auto"/>
            </w:tcBorders>
            <w:shd w:val="clear" w:color="000000" w:fill="305496"/>
            <w:vAlign w:val="center"/>
            <w:hideMark/>
          </w:tcPr>
          <w:p w14:paraId="6E768E30" w14:textId="77777777" w:rsidR="00B36598" w:rsidRPr="00E77CF4" w:rsidRDefault="00B36598" w:rsidP="00B36598">
            <w:pPr>
              <w:widowControl/>
              <w:jc w:val="center"/>
              <w:rPr>
                <w:rFonts w:ascii="Arial" w:hAnsi="Arial" w:cs="Arial"/>
                <w:b/>
                <w:bCs/>
                <w:color w:val="FFFFFF"/>
                <w:sz w:val="14"/>
                <w:szCs w:val="14"/>
                <w:lang w:eastAsia="es-CR"/>
              </w:rPr>
            </w:pPr>
            <w:r w:rsidRPr="00E77CF4">
              <w:rPr>
                <w:rFonts w:ascii="Arial" w:hAnsi="Arial" w:cs="Arial"/>
                <w:b/>
                <w:bCs/>
                <w:color w:val="FFFFFF"/>
                <w:sz w:val="14"/>
                <w:szCs w:val="14"/>
                <w:lang w:eastAsia="es-CR"/>
              </w:rPr>
              <w:t>CANCELADO</w:t>
            </w:r>
          </w:p>
        </w:tc>
      </w:tr>
      <w:tr w:rsidR="00E77CF4" w:rsidRPr="00DC2E44" w14:paraId="79CB0ED1" w14:textId="77777777" w:rsidTr="00E77CF4">
        <w:trPr>
          <w:trHeight w:val="348"/>
        </w:trPr>
        <w:tc>
          <w:tcPr>
            <w:tcW w:w="2835" w:type="dxa"/>
            <w:tcBorders>
              <w:top w:val="nil"/>
              <w:left w:val="single" w:sz="4" w:space="0" w:color="auto"/>
              <w:bottom w:val="single" w:sz="4" w:space="0" w:color="auto"/>
              <w:right w:val="single" w:sz="4" w:space="0" w:color="auto"/>
            </w:tcBorders>
            <w:shd w:val="clear" w:color="000000" w:fill="FFFFFF"/>
            <w:noWrap/>
            <w:vAlign w:val="center"/>
            <w:hideMark/>
          </w:tcPr>
          <w:p w14:paraId="24A9D088" w14:textId="77777777" w:rsidR="00B36598" w:rsidRPr="00E77CF4" w:rsidRDefault="00B36598" w:rsidP="00B36598">
            <w:pPr>
              <w:widowControl/>
              <w:jc w:val="right"/>
              <w:rPr>
                <w:rFonts w:ascii="Arial" w:hAnsi="Arial" w:cs="Arial"/>
                <w:b/>
                <w:bCs/>
                <w:color w:val="000000"/>
                <w:sz w:val="16"/>
                <w:szCs w:val="16"/>
                <w:lang w:eastAsia="es-CR"/>
              </w:rPr>
            </w:pPr>
            <w:r w:rsidRPr="00E77CF4">
              <w:rPr>
                <w:rFonts w:ascii="Arial" w:hAnsi="Arial" w:cs="Arial"/>
                <w:b/>
                <w:bCs/>
                <w:color w:val="000000"/>
                <w:sz w:val="16"/>
                <w:szCs w:val="16"/>
                <w:lang w:eastAsia="es-CR"/>
              </w:rPr>
              <w:t xml:space="preserve">TOTAL GENERAL </w:t>
            </w:r>
          </w:p>
        </w:tc>
        <w:tc>
          <w:tcPr>
            <w:tcW w:w="851" w:type="dxa"/>
            <w:tcBorders>
              <w:top w:val="nil"/>
              <w:left w:val="nil"/>
              <w:bottom w:val="single" w:sz="4" w:space="0" w:color="auto"/>
              <w:right w:val="single" w:sz="4" w:space="0" w:color="auto"/>
            </w:tcBorders>
            <w:shd w:val="clear" w:color="000000" w:fill="FFFFFF"/>
            <w:noWrap/>
            <w:vAlign w:val="center"/>
            <w:hideMark/>
          </w:tcPr>
          <w:p w14:paraId="21B1B67E" w14:textId="77777777" w:rsidR="00B36598" w:rsidRPr="00E77CF4" w:rsidRDefault="00B36598" w:rsidP="00B36598">
            <w:pPr>
              <w:widowControl/>
              <w:jc w:val="center"/>
              <w:rPr>
                <w:rFonts w:ascii="Arial" w:hAnsi="Arial" w:cs="Arial"/>
                <w:b/>
                <w:bCs/>
                <w:color w:val="000000"/>
                <w:sz w:val="16"/>
                <w:szCs w:val="16"/>
                <w:lang w:eastAsia="es-CR"/>
              </w:rPr>
            </w:pPr>
            <w:r w:rsidRPr="00E77CF4">
              <w:rPr>
                <w:rFonts w:ascii="Arial" w:hAnsi="Arial" w:cs="Arial"/>
                <w:b/>
                <w:bCs/>
                <w:color w:val="000000"/>
                <w:sz w:val="16"/>
                <w:szCs w:val="16"/>
                <w:lang w:eastAsia="es-CR"/>
              </w:rPr>
              <w:t>76</w:t>
            </w:r>
          </w:p>
        </w:tc>
        <w:tc>
          <w:tcPr>
            <w:tcW w:w="850" w:type="dxa"/>
            <w:tcBorders>
              <w:top w:val="nil"/>
              <w:left w:val="nil"/>
              <w:bottom w:val="single" w:sz="4" w:space="0" w:color="auto"/>
              <w:right w:val="single" w:sz="4" w:space="0" w:color="auto"/>
            </w:tcBorders>
            <w:shd w:val="clear" w:color="000000" w:fill="FFFFFF"/>
            <w:noWrap/>
            <w:vAlign w:val="center"/>
            <w:hideMark/>
          </w:tcPr>
          <w:p w14:paraId="39B2C562" w14:textId="77777777" w:rsidR="00B36598" w:rsidRPr="00E77CF4" w:rsidRDefault="00B36598" w:rsidP="00B36598">
            <w:pPr>
              <w:widowControl/>
              <w:jc w:val="center"/>
              <w:rPr>
                <w:rFonts w:ascii="Arial" w:hAnsi="Arial" w:cs="Arial"/>
                <w:b/>
                <w:bCs/>
                <w:color w:val="000000"/>
                <w:sz w:val="16"/>
                <w:szCs w:val="16"/>
                <w:lang w:eastAsia="es-CR"/>
              </w:rPr>
            </w:pPr>
            <w:r w:rsidRPr="00E77CF4">
              <w:rPr>
                <w:rFonts w:ascii="Arial" w:hAnsi="Arial" w:cs="Arial"/>
                <w:b/>
                <w:bCs/>
                <w:color w:val="000000"/>
                <w:sz w:val="16"/>
                <w:szCs w:val="16"/>
                <w:lang w:eastAsia="es-CR"/>
              </w:rPr>
              <w:t>14</w:t>
            </w:r>
          </w:p>
        </w:tc>
        <w:tc>
          <w:tcPr>
            <w:tcW w:w="1418" w:type="dxa"/>
            <w:tcBorders>
              <w:top w:val="nil"/>
              <w:left w:val="nil"/>
              <w:bottom w:val="single" w:sz="4" w:space="0" w:color="auto"/>
              <w:right w:val="single" w:sz="4" w:space="0" w:color="auto"/>
            </w:tcBorders>
            <w:shd w:val="clear" w:color="000000" w:fill="FFFFFF"/>
            <w:noWrap/>
            <w:vAlign w:val="center"/>
            <w:hideMark/>
          </w:tcPr>
          <w:p w14:paraId="1A4B10A1" w14:textId="77777777" w:rsidR="00B36598" w:rsidRPr="00E77CF4" w:rsidRDefault="00B36598" w:rsidP="00B36598">
            <w:pPr>
              <w:widowControl/>
              <w:jc w:val="center"/>
              <w:rPr>
                <w:rFonts w:ascii="Arial" w:hAnsi="Arial" w:cs="Arial"/>
                <w:b/>
                <w:bCs/>
                <w:color w:val="000000"/>
                <w:sz w:val="16"/>
                <w:szCs w:val="16"/>
                <w:lang w:eastAsia="es-CR"/>
              </w:rPr>
            </w:pPr>
            <w:r w:rsidRPr="00E77CF4">
              <w:rPr>
                <w:rFonts w:ascii="Arial" w:hAnsi="Arial" w:cs="Arial"/>
                <w:b/>
                <w:bCs/>
                <w:color w:val="000000"/>
                <w:sz w:val="16"/>
                <w:szCs w:val="16"/>
                <w:lang w:eastAsia="es-CR"/>
              </w:rPr>
              <w:t>10</w:t>
            </w:r>
          </w:p>
        </w:tc>
        <w:tc>
          <w:tcPr>
            <w:tcW w:w="992" w:type="dxa"/>
            <w:tcBorders>
              <w:top w:val="nil"/>
              <w:left w:val="nil"/>
              <w:bottom w:val="single" w:sz="4" w:space="0" w:color="auto"/>
              <w:right w:val="single" w:sz="4" w:space="0" w:color="auto"/>
            </w:tcBorders>
            <w:shd w:val="clear" w:color="000000" w:fill="FFFFFF"/>
            <w:noWrap/>
            <w:vAlign w:val="center"/>
            <w:hideMark/>
          </w:tcPr>
          <w:p w14:paraId="4CC9A3AA" w14:textId="77777777" w:rsidR="00B36598" w:rsidRPr="00E77CF4" w:rsidRDefault="00B36598" w:rsidP="00B36598">
            <w:pPr>
              <w:widowControl/>
              <w:jc w:val="center"/>
              <w:rPr>
                <w:rFonts w:ascii="Arial" w:hAnsi="Arial" w:cs="Arial"/>
                <w:b/>
                <w:bCs/>
                <w:color w:val="000000"/>
                <w:sz w:val="16"/>
                <w:szCs w:val="16"/>
                <w:lang w:eastAsia="es-CR"/>
              </w:rPr>
            </w:pPr>
            <w:r w:rsidRPr="00E77CF4">
              <w:rPr>
                <w:rFonts w:ascii="Arial" w:hAnsi="Arial" w:cs="Arial"/>
                <w:b/>
                <w:bCs/>
                <w:color w:val="000000"/>
                <w:sz w:val="16"/>
                <w:szCs w:val="16"/>
                <w:lang w:eastAsia="es-CR"/>
              </w:rPr>
              <w:t>35</w:t>
            </w:r>
          </w:p>
        </w:tc>
        <w:tc>
          <w:tcPr>
            <w:tcW w:w="1276" w:type="dxa"/>
            <w:tcBorders>
              <w:top w:val="nil"/>
              <w:left w:val="nil"/>
              <w:bottom w:val="single" w:sz="4" w:space="0" w:color="auto"/>
              <w:right w:val="single" w:sz="4" w:space="0" w:color="auto"/>
            </w:tcBorders>
            <w:shd w:val="clear" w:color="000000" w:fill="FFFFFF"/>
            <w:noWrap/>
            <w:vAlign w:val="center"/>
            <w:hideMark/>
          </w:tcPr>
          <w:p w14:paraId="6E988CEB" w14:textId="77777777" w:rsidR="00B36598" w:rsidRPr="00E77CF4" w:rsidRDefault="00B36598" w:rsidP="00B36598">
            <w:pPr>
              <w:widowControl/>
              <w:jc w:val="center"/>
              <w:rPr>
                <w:rFonts w:ascii="Arial" w:hAnsi="Arial" w:cs="Arial"/>
                <w:b/>
                <w:bCs/>
                <w:color w:val="000000"/>
                <w:sz w:val="16"/>
                <w:szCs w:val="16"/>
                <w:lang w:eastAsia="es-CR"/>
              </w:rPr>
            </w:pPr>
            <w:r w:rsidRPr="00E77CF4">
              <w:rPr>
                <w:rFonts w:ascii="Arial" w:hAnsi="Arial" w:cs="Arial"/>
                <w:b/>
                <w:bCs/>
                <w:color w:val="000000"/>
                <w:sz w:val="16"/>
                <w:szCs w:val="16"/>
                <w:lang w:eastAsia="es-CR"/>
              </w:rPr>
              <w:t>4</w:t>
            </w:r>
          </w:p>
        </w:tc>
        <w:tc>
          <w:tcPr>
            <w:tcW w:w="992" w:type="dxa"/>
            <w:tcBorders>
              <w:top w:val="nil"/>
              <w:left w:val="nil"/>
              <w:bottom w:val="single" w:sz="4" w:space="0" w:color="auto"/>
              <w:right w:val="single" w:sz="4" w:space="0" w:color="auto"/>
            </w:tcBorders>
            <w:shd w:val="clear" w:color="000000" w:fill="FFFFFF"/>
            <w:noWrap/>
            <w:vAlign w:val="center"/>
            <w:hideMark/>
          </w:tcPr>
          <w:p w14:paraId="6D62FD3E" w14:textId="77777777" w:rsidR="00B36598" w:rsidRPr="00E77CF4" w:rsidRDefault="00B36598" w:rsidP="00B36598">
            <w:pPr>
              <w:widowControl/>
              <w:jc w:val="center"/>
              <w:rPr>
                <w:rFonts w:ascii="Arial" w:hAnsi="Arial" w:cs="Arial"/>
                <w:b/>
                <w:bCs/>
                <w:color w:val="000000"/>
                <w:sz w:val="16"/>
                <w:szCs w:val="16"/>
                <w:lang w:eastAsia="es-CR"/>
              </w:rPr>
            </w:pPr>
            <w:r w:rsidRPr="00E77CF4">
              <w:rPr>
                <w:rFonts w:ascii="Arial" w:hAnsi="Arial" w:cs="Arial"/>
                <w:b/>
                <w:bCs/>
                <w:color w:val="000000"/>
                <w:sz w:val="16"/>
                <w:szCs w:val="16"/>
                <w:lang w:eastAsia="es-CR"/>
              </w:rPr>
              <w:t>7</w:t>
            </w:r>
          </w:p>
        </w:tc>
        <w:tc>
          <w:tcPr>
            <w:tcW w:w="1134" w:type="dxa"/>
            <w:tcBorders>
              <w:top w:val="nil"/>
              <w:left w:val="nil"/>
              <w:bottom w:val="single" w:sz="4" w:space="0" w:color="auto"/>
              <w:right w:val="single" w:sz="4" w:space="0" w:color="auto"/>
            </w:tcBorders>
            <w:shd w:val="clear" w:color="000000" w:fill="FFFFFF"/>
            <w:noWrap/>
            <w:vAlign w:val="center"/>
            <w:hideMark/>
          </w:tcPr>
          <w:p w14:paraId="099A26B1" w14:textId="77777777" w:rsidR="00B36598" w:rsidRPr="00E77CF4" w:rsidRDefault="00B36598" w:rsidP="00B36598">
            <w:pPr>
              <w:widowControl/>
              <w:jc w:val="center"/>
              <w:rPr>
                <w:rFonts w:ascii="Arial" w:hAnsi="Arial" w:cs="Arial"/>
                <w:b/>
                <w:bCs/>
                <w:color w:val="000000"/>
                <w:sz w:val="16"/>
                <w:szCs w:val="16"/>
                <w:lang w:eastAsia="es-CR"/>
              </w:rPr>
            </w:pPr>
            <w:r w:rsidRPr="00E77CF4">
              <w:rPr>
                <w:rFonts w:ascii="Arial" w:hAnsi="Arial" w:cs="Arial"/>
                <w:b/>
                <w:bCs/>
                <w:color w:val="000000"/>
                <w:sz w:val="16"/>
                <w:szCs w:val="16"/>
                <w:lang w:eastAsia="es-CR"/>
              </w:rPr>
              <w:t>6</w:t>
            </w:r>
          </w:p>
        </w:tc>
      </w:tr>
      <w:tr w:rsidR="00E77CF4" w:rsidRPr="00DC2E44" w14:paraId="52761DB0" w14:textId="77777777" w:rsidTr="00E77CF4">
        <w:trPr>
          <w:trHeight w:val="275"/>
        </w:trPr>
        <w:tc>
          <w:tcPr>
            <w:tcW w:w="2835" w:type="dxa"/>
            <w:tcBorders>
              <w:top w:val="nil"/>
              <w:left w:val="single" w:sz="4" w:space="0" w:color="auto"/>
              <w:bottom w:val="single" w:sz="4" w:space="0" w:color="auto"/>
              <w:right w:val="single" w:sz="4" w:space="0" w:color="auto"/>
            </w:tcBorders>
            <w:shd w:val="clear" w:color="000000" w:fill="FFFFFF"/>
            <w:vAlign w:val="center"/>
            <w:hideMark/>
          </w:tcPr>
          <w:p w14:paraId="7E0462CE" w14:textId="0CE9DEAF" w:rsidR="00B36598" w:rsidRPr="00E77CF4" w:rsidRDefault="00B36598" w:rsidP="00B36598">
            <w:pPr>
              <w:widowControl/>
              <w:rPr>
                <w:rFonts w:ascii="Arial" w:hAnsi="Arial" w:cs="Arial"/>
                <w:color w:val="000000"/>
                <w:sz w:val="16"/>
                <w:szCs w:val="16"/>
                <w:lang w:eastAsia="es-CR"/>
              </w:rPr>
            </w:pPr>
            <w:r w:rsidRPr="00E77CF4">
              <w:rPr>
                <w:rFonts w:ascii="Arial" w:hAnsi="Arial" w:cs="Arial"/>
                <w:color w:val="000000"/>
                <w:sz w:val="16"/>
                <w:szCs w:val="16"/>
                <w:lang w:eastAsia="es-CR"/>
              </w:rPr>
              <w:t xml:space="preserve">Auditoría Estudios Económicos </w:t>
            </w:r>
            <w:r w:rsidR="00C4641A" w:rsidRPr="00E77CF4">
              <w:rPr>
                <w:rFonts w:ascii="Arial" w:hAnsi="Arial" w:cs="Arial"/>
                <w:color w:val="000000"/>
                <w:sz w:val="16"/>
                <w:szCs w:val="16"/>
                <w:lang w:eastAsia="es-CR"/>
              </w:rPr>
              <w:t>(</w:t>
            </w:r>
            <w:r w:rsidRPr="00E77CF4">
              <w:rPr>
                <w:rFonts w:ascii="Arial" w:hAnsi="Arial" w:cs="Arial"/>
                <w:color w:val="000000"/>
                <w:sz w:val="16"/>
                <w:szCs w:val="16"/>
                <w:lang w:eastAsia="es-CR"/>
              </w:rPr>
              <w:t>SAEEC</w:t>
            </w:r>
            <w:r w:rsidR="00C4641A" w:rsidRPr="00E77CF4">
              <w:rPr>
                <w:rFonts w:ascii="Arial" w:hAnsi="Arial" w:cs="Arial"/>
                <w:color w:val="000000"/>
                <w:sz w:val="16"/>
                <w:szCs w:val="16"/>
                <w:lang w:eastAsia="es-CR"/>
              </w:rPr>
              <w:t>)</w:t>
            </w:r>
          </w:p>
        </w:tc>
        <w:tc>
          <w:tcPr>
            <w:tcW w:w="851" w:type="dxa"/>
            <w:tcBorders>
              <w:top w:val="nil"/>
              <w:left w:val="nil"/>
              <w:bottom w:val="single" w:sz="4" w:space="0" w:color="auto"/>
              <w:right w:val="single" w:sz="4" w:space="0" w:color="auto"/>
            </w:tcBorders>
            <w:shd w:val="clear" w:color="000000" w:fill="FFFFFF"/>
            <w:noWrap/>
            <w:vAlign w:val="center"/>
            <w:hideMark/>
          </w:tcPr>
          <w:p w14:paraId="094F74D9" w14:textId="77777777" w:rsidR="00B36598" w:rsidRPr="00E77CF4" w:rsidRDefault="00B36598" w:rsidP="00B36598">
            <w:pPr>
              <w:widowControl/>
              <w:jc w:val="center"/>
              <w:rPr>
                <w:rFonts w:ascii="Arial" w:hAnsi="Arial" w:cs="Arial"/>
                <w:b/>
                <w:bCs/>
                <w:color w:val="000000"/>
                <w:sz w:val="16"/>
                <w:szCs w:val="16"/>
                <w:lang w:eastAsia="es-CR"/>
              </w:rPr>
            </w:pPr>
            <w:r w:rsidRPr="00E77CF4">
              <w:rPr>
                <w:rFonts w:ascii="Arial" w:hAnsi="Arial" w:cs="Arial"/>
                <w:b/>
                <w:bCs/>
                <w:color w:val="000000"/>
                <w:sz w:val="16"/>
                <w:szCs w:val="16"/>
                <w:lang w:eastAsia="es-CR"/>
              </w:rPr>
              <w:t>14</w:t>
            </w:r>
          </w:p>
        </w:tc>
        <w:tc>
          <w:tcPr>
            <w:tcW w:w="850" w:type="dxa"/>
            <w:tcBorders>
              <w:top w:val="nil"/>
              <w:left w:val="nil"/>
              <w:bottom w:val="single" w:sz="4" w:space="0" w:color="auto"/>
              <w:right w:val="single" w:sz="4" w:space="0" w:color="auto"/>
            </w:tcBorders>
            <w:noWrap/>
            <w:vAlign w:val="center"/>
            <w:hideMark/>
          </w:tcPr>
          <w:p w14:paraId="48424D9F" w14:textId="77777777" w:rsidR="00B36598" w:rsidRPr="00E77CF4" w:rsidRDefault="00B36598" w:rsidP="00B36598">
            <w:pPr>
              <w:widowControl/>
              <w:jc w:val="center"/>
              <w:rPr>
                <w:rFonts w:ascii="Arial" w:hAnsi="Arial" w:cs="Arial"/>
                <w:color w:val="000000"/>
                <w:sz w:val="16"/>
                <w:szCs w:val="16"/>
                <w:lang w:eastAsia="es-CR"/>
              </w:rPr>
            </w:pPr>
            <w:r w:rsidRPr="00E77CF4">
              <w:rPr>
                <w:rFonts w:ascii="Arial" w:hAnsi="Arial" w:cs="Arial"/>
                <w:color w:val="000000"/>
                <w:sz w:val="16"/>
                <w:szCs w:val="16"/>
                <w:lang w:eastAsia="es-CR"/>
              </w:rPr>
              <w:t>3</w:t>
            </w:r>
          </w:p>
        </w:tc>
        <w:tc>
          <w:tcPr>
            <w:tcW w:w="1418" w:type="dxa"/>
            <w:tcBorders>
              <w:top w:val="nil"/>
              <w:left w:val="nil"/>
              <w:bottom w:val="single" w:sz="4" w:space="0" w:color="auto"/>
              <w:right w:val="single" w:sz="4" w:space="0" w:color="auto"/>
            </w:tcBorders>
            <w:noWrap/>
            <w:vAlign w:val="center"/>
            <w:hideMark/>
          </w:tcPr>
          <w:p w14:paraId="32A8ADB8" w14:textId="77777777" w:rsidR="00B36598" w:rsidRPr="00E77CF4" w:rsidRDefault="00B36598" w:rsidP="00B36598">
            <w:pPr>
              <w:widowControl/>
              <w:jc w:val="center"/>
              <w:rPr>
                <w:rFonts w:ascii="Arial" w:hAnsi="Arial" w:cs="Arial"/>
                <w:color w:val="000000"/>
                <w:sz w:val="16"/>
                <w:szCs w:val="16"/>
                <w:lang w:eastAsia="es-CR"/>
              </w:rPr>
            </w:pPr>
            <w:r w:rsidRPr="00E77CF4">
              <w:rPr>
                <w:rFonts w:ascii="Arial" w:hAnsi="Arial" w:cs="Arial"/>
                <w:color w:val="000000"/>
                <w:sz w:val="16"/>
                <w:szCs w:val="16"/>
                <w:lang w:eastAsia="es-CR"/>
              </w:rPr>
              <w:t>2</w:t>
            </w:r>
          </w:p>
        </w:tc>
        <w:tc>
          <w:tcPr>
            <w:tcW w:w="992" w:type="dxa"/>
            <w:tcBorders>
              <w:top w:val="nil"/>
              <w:left w:val="nil"/>
              <w:bottom w:val="single" w:sz="4" w:space="0" w:color="auto"/>
              <w:right w:val="single" w:sz="4" w:space="0" w:color="auto"/>
            </w:tcBorders>
            <w:noWrap/>
            <w:vAlign w:val="center"/>
            <w:hideMark/>
          </w:tcPr>
          <w:p w14:paraId="0C1D4756" w14:textId="77777777" w:rsidR="00B36598" w:rsidRPr="00E77CF4" w:rsidRDefault="00B36598" w:rsidP="00B36598">
            <w:pPr>
              <w:widowControl/>
              <w:jc w:val="center"/>
              <w:rPr>
                <w:rFonts w:ascii="Arial" w:hAnsi="Arial" w:cs="Arial"/>
                <w:color w:val="000000"/>
                <w:sz w:val="16"/>
                <w:szCs w:val="16"/>
                <w:lang w:eastAsia="es-CR"/>
              </w:rPr>
            </w:pPr>
            <w:r w:rsidRPr="00E77CF4">
              <w:rPr>
                <w:rFonts w:ascii="Arial" w:hAnsi="Arial" w:cs="Arial"/>
                <w:color w:val="000000"/>
                <w:sz w:val="16"/>
                <w:szCs w:val="16"/>
                <w:lang w:eastAsia="es-CR"/>
              </w:rPr>
              <w:t>6</w:t>
            </w:r>
          </w:p>
        </w:tc>
        <w:tc>
          <w:tcPr>
            <w:tcW w:w="1276" w:type="dxa"/>
            <w:tcBorders>
              <w:top w:val="nil"/>
              <w:left w:val="nil"/>
              <w:bottom w:val="single" w:sz="4" w:space="0" w:color="auto"/>
              <w:right w:val="single" w:sz="4" w:space="0" w:color="auto"/>
            </w:tcBorders>
            <w:shd w:val="clear" w:color="000000" w:fill="FFFFFF"/>
            <w:noWrap/>
            <w:vAlign w:val="center"/>
            <w:hideMark/>
          </w:tcPr>
          <w:p w14:paraId="5A465966" w14:textId="77777777" w:rsidR="00B36598" w:rsidRPr="00E77CF4" w:rsidRDefault="00B36598" w:rsidP="00B36598">
            <w:pPr>
              <w:widowControl/>
              <w:jc w:val="center"/>
              <w:rPr>
                <w:rFonts w:ascii="Arial" w:hAnsi="Arial" w:cs="Arial"/>
                <w:color w:val="000000"/>
                <w:sz w:val="16"/>
                <w:szCs w:val="16"/>
                <w:lang w:eastAsia="es-CR"/>
              </w:rPr>
            </w:pPr>
            <w:r w:rsidRPr="00E77CF4">
              <w:rPr>
                <w:rFonts w:ascii="Arial" w:hAnsi="Arial" w:cs="Arial"/>
                <w:color w:val="000000"/>
                <w:sz w:val="16"/>
                <w:szCs w:val="16"/>
                <w:lang w:eastAsia="es-CR"/>
              </w:rPr>
              <w:t>-</w:t>
            </w:r>
          </w:p>
        </w:tc>
        <w:tc>
          <w:tcPr>
            <w:tcW w:w="992" w:type="dxa"/>
            <w:tcBorders>
              <w:top w:val="nil"/>
              <w:left w:val="nil"/>
              <w:bottom w:val="single" w:sz="4" w:space="0" w:color="auto"/>
              <w:right w:val="single" w:sz="4" w:space="0" w:color="auto"/>
            </w:tcBorders>
            <w:noWrap/>
            <w:vAlign w:val="center"/>
            <w:hideMark/>
          </w:tcPr>
          <w:p w14:paraId="57E08FDF" w14:textId="77777777" w:rsidR="00B36598" w:rsidRPr="00E77CF4" w:rsidRDefault="00B36598" w:rsidP="00B36598">
            <w:pPr>
              <w:widowControl/>
              <w:jc w:val="center"/>
              <w:rPr>
                <w:rFonts w:ascii="Arial" w:hAnsi="Arial" w:cs="Arial"/>
                <w:color w:val="000000"/>
                <w:sz w:val="16"/>
                <w:szCs w:val="16"/>
                <w:lang w:eastAsia="es-CR"/>
              </w:rPr>
            </w:pPr>
            <w:r w:rsidRPr="00E77CF4">
              <w:rPr>
                <w:rFonts w:ascii="Arial" w:hAnsi="Arial" w:cs="Arial"/>
                <w:color w:val="000000"/>
                <w:sz w:val="16"/>
                <w:szCs w:val="16"/>
                <w:lang w:eastAsia="es-CR"/>
              </w:rPr>
              <w:t>3</w:t>
            </w:r>
          </w:p>
        </w:tc>
        <w:tc>
          <w:tcPr>
            <w:tcW w:w="1134" w:type="dxa"/>
            <w:tcBorders>
              <w:top w:val="nil"/>
              <w:left w:val="nil"/>
              <w:bottom w:val="single" w:sz="4" w:space="0" w:color="auto"/>
              <w:right w:val="single" w:sz="4" w:space="0" w:color="auto"/>
            </w:tcBorders>
            <w:shd w:val="clear" w:color="000000" w:fill="FFFFFF"/>
            <w:noWrap/>
            <w:vAlign w:val="center"/>
            <w:hideMark/>
          </w:tcPr>
          <w:p w14:paraId="5CFC347A" w14:textId="77777777" w:rsidR="00B36598" w:rsidRPr="00E77CF4" w:rsidRDefault="00B36598" w:rsidP="00B36598">
            <w:pPr>
              <w:widowControl/>
              <w:jc w:val="center"/>
              <w:rPr>
                <w:rFonts w:ascii="Arial" w:hAnsi="Arial" w:cs="Arial"/>
                <w:color w:val="000000"/>
                <w:sz w:val="16"/>
                <w:szCs w:val="16"/>
                <w:lang w:eastAsia="es-CR"/>
              </w:rPr>
            </w:pPr>
            <w:r w:rsidRPr="00E77CF4">
              <w:rPr>
                <w:rFonts w:ascii="Arial" w:hAnsi="Arial" w:cs="Arial"/>
                <w:color w:val="000000"/>
                <w:sz w:val="16"/>
                <w:szCs w:val="16"/>
                <w:lang w:eastAsia="es-CR"/>
              </w:rPr>
              <w:t>-</w:t>
            </w:r>
          </w:p>
        </w:tc>
      </w:tr>
      <w:tr w:rsidR="00E77CF4" w:rsidRPr="00DC2E44" w14:paraId="04893BB8" w14:textId="77777777" w:rsidTr="00E77CF4">
        <w:trPr>
          <w:trHeight w:val="275"/>
        </w:trPr>
        <w:tc>
          <w:tcPr>
            <w:tcW w:w="2835" w:type="dxa"/>
            <w:tcBorders>
              <w:top w:val="nil"/>
              <w:left w:val="single" w:sz="4" w:space="0" w:color="auto"/>
              <w:bottom w:val="single" w:sz="4" w:space="0" w:color="auto"/>
              <w:right w:val="single" w:sz="4" w:space="0" w:color="auto"/>
            </w:tcBorders>
            <w:shd w:val="clear" w:color="000000" w:fill="FFFFFF"/>
            <w:vAlign w:val="center"/>
            <w:hideMark/>
          </w:tcPr>
          <w:p w14:paraId="185DBBF6" w14:textId="2DCF2C6E" w:rsidR="00B36598" w:rsidRPr="00E77CF4" w:rsidRDefault="00B36598" w:rsidP="00B36598">
            <w:pPr>
              <w:widowControl/>
              <w:rPr>
                <w:rFonts w:ascii="Arial" w:hAnsi="Arial" w:cs="Arial"/>
                <w:color w:val="000000"/>
                <w:sz w:val="16"/>
                <w:szCs w:val="16"/>
                <w:lang w:eastAsia="es-CR"/>
              </w:rPr>
            </w:pPr>
            <w:r w:rsidRPr="00E77CF4">
              <w:rPr>
                <w:rFonts w:ascii="Arial" w:hAnsi="Arial" w:cs="Arial"/>
                <w:color w:val="000000"/>
                <w:sz w:val="16"/>
                <w:szCs w:val="16"/>
                <w:lang w:eastAsia="es-CR"/>
              </w:rPr>
              <w:t xml:space="preserve">Auditoría Estudios Especiales </w:t>
            </w:r>
            <w:r w:rsidR="00C4641A" w:rsidRPr="00E77CF4">
              <w:rPr>
                <w:rFonts w:ascii="Arial" w:hAnsi="Arial" w:cs="Arial"/>
                <w:color w:val="000000"/>
                <w:sz w:val="16"/>
                <w:szCs w:val="16"/>
                <w:lang w:eastAsia="es-CR"/>
              </w:rPr>
              <w:t>(</w:t>
            </w:r>
            <w:r w:rsidRPr="00E77CF4">
              <w:rPr>
                <w:rFonts w:ascii="Arial" w:hAnsi="Arial" w:cs="Arial"/>
                <w:color w:val="000000"/>
                <w:sz w:val="16"/>
                <w:szCs w:val="16"/>
                <w:lang w:eastAsia="es-CR"/>
              </w:rPr>
              <w:t>SAEE</w:t>
            </w:r>
            <w:r w:rsidR="00C4641A" w:rsidRPr="00E77CF4">
              <w:rPr>
                <w:rFonts w:ascii="Arial" w:hAnsi="Arial" w:cs="Arial"/>
                <w:color w:val="000000"/>
                <w:sz w:val="16"/>
                <w:szCs w:val="16"/>
                <w:lang w:eastAsia="es-CR"/>
              </w:rPr>
              <w:t>)</w:t>
            </w:r>
          </w:p>
        </w:tc>
        <w:tc>
          <w:tcPr>
            <w:tcW w:w="851" w:type="dxa"/>
            <w:tcBorders>
              <w:top w:val="nil"/>
              <w:left w:val="nil"/>
              <w:bottom w:val="single" w:sz="4" w:space="0" w:color="auto"/>
              <w:right w:val="single" w:sz="4" w:space="0" w:color="auto"/>
            </w:tcBorders>
            <w:shd w:val="clear" w:color="000000" w:fill="FFFFFF"/>
            <w:noWrap/>
            <w:vAlign w:val="center"/>
            <w:hideMark/>
          </w:tcPr>
          <w:p w14:paraId="5F0089BB" w14:textId="77777777" w:rsidR="00B36598" w:rsidRPr="00E77CF4" w:rsidRDefault="00B36598" w:rsidP="00B36598">
            <w:pPr>
              <w:widowControl/>
              <w:jc w:val="center"/>
              <w:rPr>
                <w:rFonts w:ascii="Arial" w:hAnsi="Arial" w:cs="Arial"/>
                <w:b/>
                <w:bCs/>
                <w:color w:val="000000"/>
                <w:sz w:val="16"/>
                <w:szCs w:val="16"/>
                <w:lang w:eastAsia="es-CR"/>
              </w:rPr>
            </w:pPr>
            <w:r w:rsidRPr="00E77CF4">
              <w:rPr>
                <w:rFonts w:ascii="Arial" w:hAnsi="Arial" w:cs="Arial"/>
                <w:b/>
                <w:bCs/>
                <w:color w:val="000000"/>
                <w:sz w:val="16"/>
                <w:szCs w:val="16"/>
                <w:lang w:eastAsia="es-CR"/>
              </w:rPr>
              <w:t>16</w:t>
            </w:r>
          </w:p>
        </w:tc>
        <w:tc>
          <w:tcPr>
            <w:tcW w:w="850" w:type="dxa"/>
            <w:tcBorders>
              <w:top w:val="nil"/>
              <w:left w:val="nil"/>
              <w:bottom w:val="single" w:sz="4" w:space="0" w:color="auto"/>
              <w:right w:val="single" w:sz="4" w:space="0" w:color="auto"/>
            </w:tcBorders>
            <w:noWrap/>
            <w:vAlign w:val="center"/>
            <w:hideMark/>
          </w:tcPr>
          <w:p w14:paraId="32B0C212" w14:textId="77777777" w:rsidR="00B36598" w:rsidRPr="00E77CF4" w:rsidRDefault="00B36598" w:rsidP="00B36598">
            <w:pPr>
              <w:widowControl/>
              <w:jc w:val="center"/>
              <w:rPr>
                <w:rFonts w:ascii="Arial" w:hAnsi="Arial" w:cs="Arial"/>
                <w:color w:val="000000"/>
                <w:sz w:val="16"/>
                <w:szCs w:val="16"/>
                <w:lang w:eastAsia="es-CR"/>
              </w:rPr>
            </w:pPr>
            <w:r w:rsidRPr="00E77CF4">
              <w:rPr>
                <w:rFonts w:ascii="Arial" w:hAnsi="Arial" w:cs="Arial"/>
                <w:color w:val="000000"/>
                <w:sz w:val="16"/>
                <w:szCs w:val="16"/>
                <w:lang w:eastAsia="es-CR"/>
              </w:rPr>
              <w:t>3</w:t>
            </w:r>
          </w:p>
        </w:tc>
        <w:tc>
          <w:tcPr>
            <w:tcW w:w="1418" w:type="dxa"/>
            <w:tcBorders>
              <w:top w:val="nil"/>
              <w:left w:val="nil"/>
              <w:bottom w:val="single" w:sz="4" w:space="0" w:color="auto"/>
              <w:right w:val="single" w:sz="4" w:space="0" w:color="auto"/>
            </w:tcBorders>
            <w:noWrap/>
            <w:vAlign w:val="center"/>
            <w:hideMark/>
          </w:tcPr>
          <w:p w14:paraId="4211FF09" w14:textId="77777777" w:rsidR="00B36598" w:rsidRPr="00E77CF4" w:rsidRDefault="00B36598" w:rsidP="00B36598">
            <w:pPr>
              <w:widowControl/>
              <w:jc w:val="center"/>
              <w:rPr>
                <w:rFonts w:ascii="Arial" w:hAnsi="Arial" w:cs="Arial"/>
                <w:color w:val="000000"/>
                <w:sz w:val="16"/>
                <w:szCs w:val="16"/>
                <w:lang w:eastAsia="es-CR"/>
              </w:rPr>
            </w:pPr>
            <w:r w:rsidRPr="00E77CF4">
              <w:rPr>
                <w:rFonts w:ascii="Arial" w:hAnsi="Arial" w:cs="Arial"/>
                <w:color w:val="000000"/>
                <w:sz w:val="16"/>
                <w:szCs w:val="16"/>
                <w:lang w:eastAsia="es-CR"/>
              </w:rPr>
              <w:t>3</w:t>
            </w:r>
          </w:p>
        </w:tc>
        <w:tc>
          <w:tcPr>
            <w:tcW w:w="992" w:type="dxa"/>
            <w:tcBorders>
              <w:top w:val="nil"/>
              <w:left w:val="nil"/>
              <w:bottom w:val="single" w:sz="4" w:space="0" w:color="auto"/>
              <w:right w:val="single" w:sz="4" w:space="0" w:color="auto"/>
            </w:tcBorders>
            <w:noWrap/>
            <w:vAlign w:val="center"/>
            <w:hideMark/>
          </w:tcPr>
          <w:p w14:paraId="4771D595" w14:textId="77777777" w:rsidR="00B36598" w:rsidRPr="00E77CF4" w:rsidRDefault="00B36598" w:rsidP="00B36598">
            <w:pPr>
              <w:widowControl/>
              <w:jc w:val="center"/>
              <w:rPr>
                <w:rFonts w:ascii="Arial" w:hAnsi="Arial" w:cs="Arial"/>
                <w:color w:val="000000"/>
                <w:sz w:val="16"/>
                <w:szCs w:val="16"/>
                <w:lang w:eastAsia="es-CR"/>
              </w:rPr>
            </w:pPr>
            <w:r w:rsidRPr="00E77CF4">
              <w:rPr>
                <w:rFonts w:ascii="Arial" w:hAnsi="Arial" w:cs="Arial"/>
                <w:color w:val="000000"/>
                <w:sz w:val="16"/>
                <w:szCs w:val="16"/>
                <w:lang w:eastAsia="es-CR"/>
              </w:rPr>
              <w:t>6</w:t>
            </w:r>
          </w:p>
        </w:tc>
        <w:tc>
          <w:tcPr>
            <w:tcW w:w="1276" w:type="dxa"/>
            <w:tcBorders>
              <w:top w:val="nil"/>
              <w:left w:val="nil"/>
              <w:bottom w:val="single" w:sz="4" w:space="0" w:color="auto"/>
              <w:right w:val="single" w:sz="4" w:space="0" w:color="auto"/>
            </w:tcBorders>
            <w:shd w:val="clear" w:color="000000" w:fill="FFFFFF"/>
            <w:noWrap/>
            <w:vAlign w:val="center"/>
            <w:hideMark/>
          </w:tcPr>
          <w:p w14:paraId="751BA2BF" w14:textId="77777777" w:rsidR="00B36598" w:rsidRPr="00E77CF4" w:rsidRDefault="00B36598" w:rsidP="00B36598">
            <w:pPr>
              <w:widowControl/>
              <w:jc w:val="center"/>
              <w:rPr>
                <w:rFonts w:ascii="Arial" w:hAnsi="Arial" w:cs="Arial"/>
                <w:color w:val="000000"/>
                <w:sz w:val="16"/>
                <w:szCs w:val="16"/>
                <w:lang w:eastAsia="es-CR"/>
              </w:rPr>
            </w:pPr>
            <w:r w:rsidRPr="00E77CF4">
              <w:rPr>
                <w:rFonts w:ascii="Arial" w:hAnsi="Arial" w:cs="Arial"/>
                <w:color w:val="000000"/>
                <w:sz w:val="16"/>
                <w:szCs w:val="16"/>
                <w:lang w:eastAsia="es-CR"/>
              </w:rPr>
              <w:t>-</w:t>
            </w:r>
          </w:p>
        </w:tc>
        <w:tc>
          <w:tcPr>
            <w:tcW w:w="992" w:type="dxa"/>
            <w:tcBorders>
              <w:top w:val="nil"/>
              <w:left w:val="nil"/>
              <w:bottom w:val="single" w:sz="4" w:space="0" w:color="auto"/>
              <w:right w:val="single" w:sz="4" w:space="0" w:color="auto"/>
            </w:tcBorders>
            <w:shd w:val="clear" w:color="000000" w:fill="FFFFFF"/>
            <w:noWrap/>
            <w:vAlign w:val="center"/>
            <w:hideMark/>
          </w:tcPr>
          <w:p w14:paraId="403F6FA0" w14:textId="77777777" w:rsidR="00B36598" w:rsidRPr="00E77CF4" w:rsidRDefault="00B36598" w:rsidP="00B36598">
            <w:pPr>
              <w:widowControl/>
              <w:jc w:val="center"/>
              <w:rPr>
                <w:rFonts w:ascii="Arial" w:hAnsi="Arial" w:cs="Arial"/>
                <w:color w:val="000000"/>
                <w:sz w:val="16"/>
                <w:szCs w:val="16"/>
                <w:lang w:eastAsia="es-CR"/>
              </w:rPr>
            </w:pPr>
            <w:r w:rsidRPr="00E77CF4">
              <w:rPr>
                <w:rFonts w:ascii="Arial" w:hAnsi="Arial" w:cs="Arial"/>
                <w:color w:val="000000"/>
                <w:sz w:val="16"/>
                <w:szCs w:val="16"/>
                <w:lang w:eastAsia="es-CR"/>
              </w:rPr>
              <w:t>-</w:t>
            </w:r>
          </w:p>
        </w:tc>
        <w:tc>
          <w:tcPr>
            <w:tcW w:w="1134" w:type="dxa"/>
            <w:tcBorders>
              <w:top w:val="nil"/>
              <w:left w:val="nil"/>
              <w:bottom w:val="single" w:sz="4" w:space="0" w:color="auto"/>
              <w:right w:val="single" w:sz="4" w:space="0" w:color="auto"/>
            </w:tcBorders>
            <w:noWrap/>
            <w:vAlign w:val="center"/>
            <w:hideMark/>
          </w:tcPr>
          <w:p w14:paraId="5CAA18E0" w14:textId="77777777" w:rsidR="00B36598" w:rsidRPr="00E77CF4" w:rsidRDefault="00B36598" w:rsidP="00B36598">
            <w:pPr>
              <w:widowControl/>
              <w:jc w:val="center"/>
              <w:rPr>
                <w:rFonts w:ascii="Arial" w:hAnsi="Arial" w:cs="Arial"/>
                <w:color w:val="000000"/>
                <w:sz w:val="16"/>
                <w:szCs w:val="16"/>
                <w:lang w:eastAsia="es-CR"/>
              </w:rPr>
            </w:pPr>
            <w:r w:rsidRPr="00E77CF4">
              <w:rPr>
                <w:rFonts w:ascii="Arial" w:hAnsi="Arial" w:cs="Arial"/>
                <w:color w:val="000000"/>
                <w:sz w:val="16"/>
                <w:szCs w:val="16"/>
                <w:lang w:eastAsia="es-CR"/>
              </w:rPr>
              <w:t>4</w:t>
            </w:r>
          </w:p>
        </w:tc>
      </w:tr>
      <w:tr w:rsidR="00E77CF4" w:rsidRPr="00DC2E44" w14:paraId="4B5C5DFD" w14:textId="77777777" w:rsidTr="00E77CF4">
        <w:trPr>
          <w:trHeight w:val="422"/>
        </w:trPr>
        <w:tc>
          <w:tcPr>
            <w:tcW w:w="2835" w:type="dxa"/>
            <w:tcBorders>
              <w:top w:val="nil"/>
              <w:left w:val="single" w:sz="4" w:space="0" w:color="auto"/>
              <w:bottom w:val="single" w:sz="4" w:space="0" w:color="auto"/>
              <w:right w:val="single" w:sz="4" w:space="0" w:color="auto"/>
            </w:tcBorders>
            <w:shd w:val="clear" w:color="000000" w:fill="FFFFFF"/>
            <w:vAlign w:val="center"/>
            <w:hideMark/>
          </w:tcPr>
          <w:p w14:paraId="1FC4BC5D" w14:textId="1AC96918" w:rsidR="00B36598" w:rsidRPr="00E77CF4" w:rsidRDefault="00B36598" w:rsidP="00B36598">
            <w:pPr>
              <w:widowControl/>
              <w:rPr>
                <w:rFonts w:ascii="Arial" w:hAnsi="Arial" w:cs="Arial"/>
                <w:color w:val="000000"/>
                <w:sz w:val="16"/>
                <w:szCs w:val="16"/>
                <w:lang w:eastAsia="es-CR"/>
              </w:rPr>
            </w:pPr>
            <w:r w:rsidRPr="00E77CF4">
              <w:rPr>
                <w:rFonts w:ascii="Arial" w:hAnsi="Arial" w:cs="Arial"/>
                <w:color w:val="000000"/>
                <w:sz w:val="16"/>
                <w:szCs w:val="16"/>
                <w:lang w:eastAsia="es-CR"/>
              </w:rPr>
              <w:t xml:space="preserve">Auditoría Financiera </w:t>
            </w:r>
            <w:r w:rsidR="00C4641A" w:rsidRPr="00E77CF4">
              <w:rPr>
                <w:rFonts w:ascii="Arial" w:hAnsi="Arial" w:cs="Arial"/>
                <w:color w:val="000000"/>
                <w:sz w:val="16"/>
                <w:szCs w:val="16"/>
                <w:lang w:eastAsia="es-CR"/>
              </w:rPr>
              <w:t>(</w:t>
            </w:r>
            <w:r w:rsidRPr="00E77CF4">
              <w:rPr>
                <w:rFonts w:ascii="Arial" w:hAnsi="Arial" w:cs="Arial"/>
                <w:color w:val="000000"/>
                <w:sz w:val="16"/>
                <w:szCs w:val="16"/>
                <w:lang w:eastAsia="es-CR"/>
              </w:rPr>
              <w:t>SAF</w:t>
            </w:r>
            <w:r w:rsidR="00C4641A" w:rsidRPr="00E77CF4">
              <w:rPr>
                <w:rFonts w:ascii="Arial" w:hAnsi="Arial" w:cs="Arial"/>
                <w:color w:val="000000"/>
                <w:sz w:val="16"/>
                <w:szCs w:val="16"/>
                <w:lang w:eastAsia="es-CR"/>
              </w:rPr>
              <w:t>)</w:t>
            </w:r>
          </w:p>
        </w:tc>
        <w:tc>
          <w:tcPr>
            <w:tcW w:w="851" w:type="dxa"/>
            <w:tcBorders>
              <w:top w:val="nil"/>
              <w:left w:val="nil"/>
              <w:bottom w:val="single" w:sz="4" w:space="0" w:color="auto"/>
              <w:right w:val="single" w:sz="4" w:space="0" w:color="auto"/>
            </w:tcBorders>
            <w:shd w:val="clear" w:color="000000" w:fill="FFFFFF"/>
            <w:noWrap/>
            <w:vAlign w:val="center"/>
            <w:hideMark/>
          </w:tcPr>
          <w:p w14:paraId="597B104E" w14:textId="77777777" w:rsidR="00B36598" w:rsidRPr="00E77CF4" w:rsidRDefault="00B36598" w:rsidP="00B36598">
            <w:pPr>
              <w:widowControl/>
              <w:jc w:val="center"/>
              <w:rPr>
                <w:rFonts w:ascii="Arial" w:hAnsi="Arial" w:cs="Arial"/>
                <w:b/>
                <w:bCs/>
                <w:color w:val="000000"/>
                <w:sz w:val="16"/>
                <w:szCs w:val="16"/>
                <w:lang w:eastAsia="es-CR"/>
              </w:rPr>
            </w:pPr>
            <w:r w:rsidRPr="00E77CF4">
              <w:rPr>
                <w:rFonts w:ascii="Arial" w:hAnsi="Arial" w:cs="Arial"/>
                <w:b/>
                <w:bCs/>
                <w:color w:val="000000"/>
                <w:sz w:val="16"/>
                <w:szCs w:val="16"/>
                <w:lang w:eastAsia="es-CR"/>
              </w:rPr>
              <w:t>14</w:t>
            </w:r>
          </w:p>
        </w:tc>
        <w:tc>
          <w:tcPr>
            <w:tcW w:w="850" w:type="dxa"/>
            <w:tcBorders>
              <w:top w:val="nil"/>
              <w:left w:val="nil"/>
              <w:bottom w:val="single" w:sz="4" w:space="0" w:color="auto"/>
              <w:right w:val="single" w:sz="4" w:space="0" w:color="auto"/>
            </w:tcBorders>
            <w:noWrap/>
            <w:vAlign w:val="center"/>
            <w:hideMark/>
          </w:tcPr>
          <w:p w14:paraId="612D55FA" w14:textId="77777777" w:rsidR="00B36598" w:rsidRPr="00E77CF4" w:rsidRDefault="00B36598" w:rsidP="00B36598">
            <w:pPr>
              <w:widowControl/>
              <w:jc w:val="center"/>
              <w:rPr>
                <w:rFonts w:ascii="Arial" w:hAnsi="Arial" w:cs="Arial"/>
                <w:color w:val="000000"/>
                <w:sz w:val="16"/>
                <w:szCs w:val="16"/>
                <w:lang w:eastAsia="es-CR"/>
              </w:rPr>
            </w:pPr>
            <w:r w:rsidRPr="00E77CF4">
              <w:rPr>
                <w:rFonts w:ascii="Arial" w:hAnsi="Arial" w:cs="Arial"/>
                <w:color w:val="000000"/>
                <w:sz w:val="16"/>
                <w:szCs w:val="16"/>
                <w:lang w:eastAsia="es-CR"/>
              </w:rPr>
              <w:t>5</w:t>
            </w:r>
          </w:p>
        </w:tc>
        <w:tc>
          <w:tcPr>
            <w:tcW w:w="1418" w:type="dxa"/>
            <w:tcBorders>
              <w:top w:val="nil"/>
              <w:left w:val="nil"/>
              <w:bottom w:val="single" w:sz="4" w:space="0" w:color="auto"/>
              <w:right w:val="single" w:sz="4" w:space="0" w:color="auto"/>
            </w:tcBorders>
            <w:noWrap/>
            <w:vAlign w:val="center"/>
            <w:hideMark/>
          </w:tcPr>
          <w:p w14:paraId="23484944" w14:textId="77777777" w:rsidR="00B36598" w:rsidRPr="00E77CF4" w:rsidRDefault="00B36598" w:rsidP="00B36598">
            <w:pPr>
              <w:widowControl/>
              <w:jc w:val="center"/>
              <w:rPr>
                <w:rFonts w:ascii="Arial" w:hAnsi="Arial" w:cs="Arial"/>
                <w:color w:val="000000"/>
                <w:sz w:val="16"/>
                <w:szCs w:val="16"/>
                <w:lang w:eastAsia="es-CR"/>
              </w:rPr>
            </w:pPr>
            <w:r w:rsidRPr="00E77CF4">
              <w:rPr>
                <w:rFonts w:ascii="Arial" w:hAnsi="Arial" w:cs="Arial"/>
                <w:color w:val="000000"/>
                <w:sz w:val="16"/>
                <w:szCs w:val="16"/>
                <w:lang w:eastAsia="es-CR"/>
              </w:rPr>
              <w:t>1</w:t>
            </w:r>
          </w:p>
        </w:tc>
        <w:tc>
          <w:tcPr>
            <w:tcW w:w="992" w:type="dxa"/>
            <w:tcBorders>
              <w:top w:val="nil"/>
              <w:left w:val="nil"/>
              <w:bottom w:val="single" w:sz="4" w:space="0" w:color="auto"/>
              <w:right w:val="single" w:sz="4" w:space="0" w:color="auto"/>
            </w:tcBorders>
            <w:noWrap/>
            <w:vAlign w:val="center"/>
            <w:hideMark/>
          </w:tcPr>
          <w:p w14:paraId="272F6955" w14:textId="77777777" w:rsidR="00B36598" w:rsidRPr="00E77CF4" w:rsidRDefault="00B36598" w:rsidP="00B36598">
            <w:pPr>
              <w:widowControl/>
              <w:ind w:left="-319" w:firstLine="269"/>
              <w:jc w:val="center"/>
              <w:rPr>
                <w:rFonts w:ascii="Arial" w:hAnsi="Arial" w:cs="Arial"/>
                <w:color w:val="000000"/>
                <w:sz w:val="16"/>
                <w:szCs w:val="16"/>
                <w:lang w:eastAsia="es-CR"/>
              </w:rPr>
            </w:pPr>
            <w:r w:rsidRPr="00E77CF4">
              <w:rPr>
                <w:rFonts w:ascii="Arial" w:hAnsi="Arial" w:cs="Arial"/>
                <w:color w:val="000000"/>
                <w:sz w:val="16"/>
                <w:szCs w:val="16"/>
                <w:lang w:eastAsia="es-CR"/>
              </w:rPr>
              <w:t>7</w:t>
            </w:r>
          </w:p>
        </w:tc>
        <w:tc>
          <w:tcPr>
            <w:tcW w:w="1276" w:type="dxa"/>
            <w:tcBorders>
              <w:top w:val="nil"/>
              <w:left w:val="nil"/>
              <w:bottom w:val="single" w:sz="4" w:space="0" w:color="auto"/>
              <w:right w:val="single" w:sz="4" w:space="0" w:color="auto"/>
            </w:tcBorders>
            <w:shd w:val="clear" w:color="000000" w:fill="FFFFFF"/>
            <w:noWrap/>
            <w:vAlign w:val="center"/>
            <w:hideMark/>
          </w:tcPr>
          <w:p w14:paraId="60E89B1F" w14:textId="77777777" w:rsidR="00B36598" w:rsidRPr="00E77CF4" w:rsidRDefault="00B36598" w:rsidP="00B36598">
            <w:pPr>
              <w:widowControl/>
              <w:jc w:val="center"/>
              <w:rPr>
                <w:rFonts w:ascii="Arial" w:hAnsi="Arial" w:cs="Arial"/>
                <w:color w:val="000000"/>
                <w:sz w:val="16"/>
                <w:szCs w:val="16"/>
                <w:lang w:eastAsia="es-CR"/>
              </w:rPr>
            </w:pPr>
            <w:r w:rsidRPr="00E77CF4">
              <w:rPr>
                <w:rFonts w:ascii="Arial" w:hAnsi="Arial" w:cs="Arial"/>
                <w:color w:val="000000"/>
                <w:sz w:val="16"/>
                <w:szCs w:val="16"/>
                <w:lang w:eastAsia="es-CR"/>
              </w:rPr>
              <w:t>-</w:t>
            </w:r>
          </w:p>
        </w:tc>
        <w:tc>
          <w:tcPr>
            <w:tcW w:w="992" w:type="dxa"/>
            <w:tcBorders>
              <w:top w:val="nil"/>
              <w:left w:val="nil"/>
              <w:bottom w:val="single" w:sz="4" w:space="0" w:color="auto"/>
              <w:right w:val="single" w:sz="4" w:space="0" w:color="auto"/>
            </w:tcBorders>
            <w:shd w:val="clear" w:color="000000" w:fill="FFFFFF"/>
            <w:noWrap/>
            <w:vAlign w:val="center"/>
            <w:hideMark/>
          </w:tcPr>
          <w:p w14:paraId="5693EBC5" w14:textId="77777777" w:rsidR="00B36598" w:rsidRPr="00E77CF4" w:rsidRDefault="00B36598" w:rsidP="00B36598">
            <w:pPr>
              <w:widowControl/>
              <w:jc w:val="center"/>
              <w:rPr>
                <w:rFonts w:ascii="Arial" w:hAnsi="Arial" w:cs="Arial"/>
                <w:color w:val="000000"/>
                <w:sz w:val="16"/>
                <w:szCs w:val="16"/>
                <w:lang w:eastAsia="es-CR"/>
              </w:rPr>
            </w:pPr>
            <w:r w:rsidRPr="00E77CF4">
              <w:rPr>
                <w:rFonts w:ascii="Arial" w:hAnsi="Arial" w:cs="Arial"/>
                <w:color w:val="000000"/>
                <w:sz w:val="16"/>
                <w:szCs w:val="16"/>
                <w:lang w:eastAsia="es-CR"/>
              </w:rPr>
              <w:t>-</w:t>
            </w:r>
          </w:p>
        </w:tc>
        <w:tc>
          <w:tcPr>
            <w:tcW w:w="1134" w:type="dxa"/>
            <w:tcBorders>
              <w:top w:val="nil"/>
              <w:left w:val="nil"/>
              <w:bottom w:val="single" w:sz="4" w:space="0" w:color="auto"/>
              <w:right w:val="single" w:sz="4" w:space="0" w:color="auto"/>
            </w:tcBorders>
            <w:noWrap/>
            <w:vAlign w:val="center"/>
            <w:hideMark/>
          </w:tcPr>
          <w:p w14:paraId="03C8D9E8" w14:textId="77777777" w:rsidR="00B36598" w:rsidRPr="00E77CF4" w:rsidRDefault="00B36598" w:rsidP="00B36598">
            <w:pPr>
              <w:widowControl/>
              <w:jc w:val="center"/>
              <w:rPr>
                <w:rFonts w:ascii="Arial" w:hAnsi="Arial" w:cs="Arial"/>
                <w:color w:val="000000"/>
                <w:sz w:val="16"/>
                <w:szCs w:val="16"/>
                <w:lang w:eastAsia="es-CR"/>
              </w:rPr>
            </w:pPr>
            <w:r w:rsidRPr="00E77CF4">
              <w:rPr>
                <w:rFonts w:ascii="Arial" w:hAnsi="Arial" w:cs="Arial"/>
                <w:color w:val="000000"/>
                <w:sz w:val="16"/>
                <w:szCs w:val="16"/>
                <w:lang w:eastAsia="es-CR"/>
              </w:rPr>
              <w:t>1</w:t>
            </w:r>
          </w:p>
        </w:tc>
      </w:tr>
      <w:tr w:rsidR="00E77CF4" w:rsidRPr="00DC2E44" w14:paraId="0F12B4C0" w14:textId="77777777" w:rsidTr="00E77CF4">
        <w:trPr>
          <w:trHeight w:val="414"/>
        </w:trPr>
        <w:tc>
          <w:tcPr>
            <w:tcW w:w="2835" w:type="dxa"/>
            <w:tcBorders>
              <w:top w:val="nil"/>
              <w:left w:val="single" w:sz="4" w:space="0" w:color="auto"/>
              <w:bottom w:val="single" w:sz="4" w:space="0" w:color="auto"/>
              <w:right w:val="single" w:sz="4" w:space="0" w:color="auto"/>
            </w:tcBorders>
            <w:shd w:val="clear" w:color="000000" w:fill="FFFFFF"/>
            <w:vAlign w:val="center"/>
            <w:hideMark/>
          </w:tcPr>
          <w:p w14:paraId="318EA268" w14:textId="483F289F" w:rsidR="00B36598" w:rsidRPr="00E77CF4" w:rsidRDefault="00B36598" w:rsidP="00B36598">
            <w:pPr>
              <w:widowControl/>
              <w:rPr>
                <w:rFonts w:ascii="Arial" w:hAnsi="Arial" w:cs="Arial"/>
                <w:color w:val="000000"/>
                <w:sz w:val="16"/>
                <w:szCs w:val="16"/>
                <w:lang w:eastAsia="es-CR"/>
              </w:rPr>
            </w:pPr>
            <w:r w:rsidRPr="00E77CF4">
              <w:rPr>
                <w:rFonts w:ascii="Arial" w:hAnsi="Arial" w:cs="Arial"/>
                <w:color w:val="000000"/>
                <w:sz w:val="16"/>
                <w:szCs w:val="16"/>
                <w:lang w:eastAsia="es-CR"/>
              </w:rPr>
              <w:t xml:space="preserve">Auditoría Operativa </w:t>
            </w:r>
            <w:r w:rsidR="00C4641A" w:rsidRPr="00E77CF4">
              <w:rPr>
                <w:rFonts w:ascii="Arial" w:hAnsi="Arial" w:cs="Arial"/>
                <w:color w:val="000000"/>
                <w:sz w:val="16"/>
                <w:szCs w:val="16"/>
                <w:lang w:eastAsia="es-CR"/>
              </w:rPr>
              <w:t>(</w:t>
            </w:r>
            <w:r w:rsidRPr="00E77CF4">
              <w:rPr>
                <w:rFonts w:ascii="Arial" w:hAnsi="Arial" w:cs="Arial"/>
                <w:color w:val="000000"/>
                <w:sz w:val="16"/>
                <w:szCs w:val="16"/>
                <w:lang w:eastAsia="es-CR"/>
              </w:rPr>
              <w:t>SAO</w:t>
            </w:r>
            <w:r w:rsidR="00C4641A" w:rsidRPr="00E77CF4">
              <w:rPr>
                <w:rFonts w:ascii="Arial" w:hAnsi="Arial" w:cs="Arial"/>
                <w:color w:val="000000"/>
                <w:sz w:val="16"/>
                <w:szCs w:val="16"/>
                <w:lang w:eastAsia="es-CR"/>
              </w:rPr>
              <w:t>)</w:t>
            </w:r>
            <w:r w:rsidRPr="00E77CF4">
              <w:rPr>
                <w:rFonts w:ascii="Arial" w:hAnsi="Arial" w:cs="Arial"/>
                <w:color w:val="000000"/>
                <w:sz w:val="16"/>
                <w:szCs w:val="16"/>
                <w:lang w:eastAsia="es-CR"/>
              </w:rPr>
              <w:t xml:space="preserve"> </w:t>
            </w:r>
          </w:p>
        </w:tc>
        <w:tc>
          <w:tcPr>
            <w:tcW w:w="851" w:type="dxa"/>
            <w:tcBorders>
              <w:top w:val="nil"/>
              <w:left w:val="nil"/>
              <w:bottom w:val="single" w:sz="4" w:space="0" w:color="auto"/>
              <w:right w:val="single" w:sz="4" w:space="0" w:color="auto"/>
            </w:tcBorders>
            <w:shd w:val="clear" w:color="000000" w:fill="FFFFFF"/>
            <w:noWrap/>
            <w:vAlign w:val="center"/>
            <w:hideMark/>
          </w:tcPr>
          <w:p w14:paraId="47F92E0C" w14:textId="77777777" w:rsidR="00B36598" w:rsidRPr="00E77CF4" w:rsidRDefault="00B36598" w:rsidP="00B36598">
            <w:pPr>
              <w:widowControl/>
              <w:jc w:val="center"/>
              <w:rPr>
                <w:rFonts w:ascii="Arial" w:hAnsi="Arial" w:cs="Arial"/>
                <w:b/>
                <w:bCs/>
                <w:color w:val="000000"/>
                <w:sz w:val="16"/>
                <w:szCs w:val="16"/>
                <w:lang w:eastAsia="es-CR"/>
              </w:rPr>
            </w:pPr>
            <w:r w:rsidRPr="00E77CF4">
              <w:rPr>
                <w:rFonts w:ascii="Arial" w:hAnsi="Arial" w:cs="Arial"/>
                <w:b/>
                <w:bCs/>
                <w:color w:val="000000"/>
                <w:sz w:val="16"/>
                <w:szCs w:val="16"/>
                <w:lang w:eastAsia="es-CR"/>
              </w:rPr>
              <w:t>10</w:t>
            </w:r>
          </w:p>
        </w:tc>
        <w:tc>
          <w:tcPr>
            <w:tcW w:w="850" w:type="dxa"/>
            <w:tcBorders>
              <w:top w:val="nil"/>
              <w:left w:val="nil"/>
              <w:bottom w:val="single" w:sz="4" w:space="0" w:color="auto"/>
              <w:right w:val="single" w:sz="4" w:space="0" w:color="auto"/>
            </w:tcBorders>
            <w:noWrap/>
            <w:vAlign w:val="center"/>
            <w:hideMark/>
          </w:tcPr>
          <w:p w14:paraId="3D685A07" w14:textId="77777777" w:rsidR="00B36598" w:rsidRPr="00E77CF4" w:rsidRDefault="00B36598" w:rsidP="00B36598">
            <w:pPr>
              <w:widowControl/>
              <w:jc w:val="center"/>
              <w:rPr>
                <w:rFonts w:ascii="Arial" w:hAnsi="Arial" w:cs="Arial"/>
                <w:color w:val="000000"/>
                <w:sz w:val="16"/>
                <w:szCs w:val="16"/>
                <w:lang w:eastAsia="es-CR"/>
              </w:rPr>
            </w:pPr>
            <w:r w:rsidRPr="00E77CF4">
              <w:rPr>
                <w:rFonts w:ascii="Arial" w:hAnsi="Arial" w:cs="Arial"/>
                <w:color w:val="000000"/>
                <w:sz w:val="16"/>
                <w:szCs w:val="16"/>
                <w:lang w:eastAsia="es-CR"/>
              </w:rPr>
              <w:t>1</w:t>
            </w:r>
          </w:p>
        </w:tc>
        <w:tc>
          <w:tcPr>
            <w:tcW w:w="1418" w:type="dxa"/>
            <w:tcBorders>
              <w:top w:val="nil"/>
              <w:left w:val="nil"/>
              <w:bottom w:val="single" w:sz="4" w:space="0" w:color="auto"/>
              <w:right w:val="single" w:sz="4" w:space="0" w:color="auto"/>
            </w:tcBorders>
            <w:noWrap/>
            <w:vAlign w:val="center"/>
            <w:hideMark/>
          </w:tcPr>
          <w:p w14:paraId="675285F3" w14:textId="77777777" w:rsidR="00B36598" w:rsidRPr="00E77CF4" w:rsidRDefault="00B36598" w:rsidP="00B36598">
            <w:pPr>
              <w:widowControl/>
              <w:jc w:val="center"/>
              <w:rPr>
                <w:rFonts w:ascii="Arial" w:hAnsi="Arial" w:cs="Arial"/>
                <w:color w:val="000000"/>
                <w:sz w:val="16"/>
                <w:szCs w:val="16"/>
                <w:lang w:eastAsia="es-CR"/>
              </w:rPr>
            </w:pPr>
            <w:r w:rsidRPr="00E77CF4">
              <w:rPr>
                <w:rFonts w:ascii="Arial" w:hAnsi="Arial" w:cs="Arial"/>
                <w:color w:val="000000"/>
                <w:sz w:val="16"/>
                <w:szCs w:val="16"/>
                <w:lang w:eastAsia="es-CR"/>
              </w:rPr>
              <w:t>2</w:t>
            </w:r>
          </w:p>
        </w:tc>
        <w:tc>
          <w:tcPr>
            <w:tcW w:w="992" w:type="dxa"/>
            <w:tcBorders>
              <w:top w:val="nil"/>
              <w:left w:val="nil"/>
              <w:bottom w:val="single" w:sz="4" w:space="0" w:color="auto"/>
              <w:right w:val="single" w:sz="4" w:space="0" w:color="auto"/>
            </w:tcBorders>
            <w:noWrap/>
            <w:vAlign w:val="center"/>
            <w:hideMark/>
          </w:tcPr>
          <w:p w14:paraId="63E99916" w14:textId="77777777" w:rsidR="00B36598" w:rsidRPr="00E77CF4" w:rsidRDefault="00B36598" w:rsidP="00B36598">
            <w:pPr>
              <w:widowControl/>
              <w:jc w:val="center"/>
              <w:rPr>
                <w:rFonts w:ascii="Arial" w:hAnsi="Arial" w:cs="Arial"/>
                <w:color w:val="000000"/>
                <w:sz w:val="16"/>
                <w:szCs w:val="16"/>
                <w:lang w:eastAsia="es-CR"/>
              </w:rPr>
            </w:pPr>
            <w:r w:rsidRPr="00E77CF4">
              <w:rPr>
                <w:rFonts w:ascii="Arial" w:hAnsi="Arial" w:cs="Arial"/>
                <w:color w:val="000000"/>
                <w:sz w:val="16"/>
                <w:szCs w:val="16"/>
                <w:lang w:eastAsia="es-CR"/>
              </w:rPr>
              <w:t>6</w:t>
            </w:r>
          </w:p>
        </w:tc>
        <w:tc>
          <w:tcPr>
            <w:tcW w:w="1276" w:type="dxa"/>
            <w:tcBorders>
              <w:top w:val="nil"/>
              <w:left w:val="nil"/>
              <w:bottom w:val="single" w:sz="4" w:space="0" w:color="auto"/>
              <w:right w:val="single" w:sz="4" w:space="0" w:color="auto"/>
            </w:tcBorders>
            <w:noWrap/>
            <w:vAlign w:val="center"/>
            <w:hideMark/>
          </w:tcPr>
          <w:p w14:paraId="13A2CAB8" w14:textId="77777777" w:rsidR="00B36598" w:rsidRPr="00E77CF4" w:rsidRDefault="00B36598" w:rsidP="00B36598">
            <w:pPr>
              <w:widowControl/>
              <w:jc w:val="center"/>
              <w:rPr>
                <w:rFonts w:ascii="Arial" w:hAnsi="Arial" w:cs="Arial"/>
                <w:color w:val="000000"/>
                <w:sz w:val="16"/>
                <w:szCs w:val="16"/>
                <w:lang w:eastAsia="es-CR"/>
              </w:rPr>
            </w:pPr>
            <w:r w:rsidRPr="00E77CF4">
              <w:rPr>
                <w:rFonts w:ascii="Arial" w:hAnsi="Arial" w:cs="Arial"/>
                <w:color w:val="000000"/>
                <w:sz w:val="16"/>
                <w:szCs w:val="16"/>
                <w:lang w:eastAsia="es-CR"/>
              </w:rPr>
              <w:t>1</w:t>
            </w:r>
          </w:p>
        </w:tc>
        <w:tc>
          <w:tcPr>
            <w:tcW w:w="992" w:type="dxa"/>
            <w:tcBorders>
              <w:top w:val="nil"/>
              <w:left w:val="nil"/>
              <w:bottom w:val="single" w:sz="4" w:space="0" w:color="auto"/>
              <w:right w:val="single" w:sz="4" w:space="0" w:color="auto"/>
            </w:tcBorders>
            <w:shd w:val="clear" w:color="000000" w:fill="FFFFFF"/>
            <w:noWrap/>
            <w:vAlign w:val="center"/>
            <w:hideMark/>
          </w:tcPr>
          <w:p w14:paraId="6747B3A2" w14:textId="77777777" w:rsidR="00B36598" w:rsidRPr="00E77CF4" w:rsidRDefault="00B36598" w:rsidP="00B36598">
            <w:pPr>
              <w:widowControl/>
              <w:jc w:val="center"/>
              <w:rPr>
                <w:rFonts w:ascii="Arial" w:hAnsi="Arial" w:cs="Arial"/>
                <w:color w:val="000000"/>
                <w:sz w:val="16"/>
                <w:szCs w:val="16"/>
                <w:lang w:eastAsia="es-CR"/>
              </w:rPr>
            </w:pPr>
            <w:r w:rsidRPr="00E77CF4">
              <w:rPr>
                <w:rFonts w:ascii="Arial" w:hAnsi="Arial" w:cs="Arial"/>
                <w:color w:val="000000"/>
                <w:sz w:val="16"/>
                <w:szCs w:val="16"/>
                <w:lang w:eastAsia="es-CR"/>
              </w:rPr>
              <w:t>-</w:t>
            </w:r>
          </w:p>
        </w:tc>
        <w:tc>
          <w:tcPr>
            <w:tcW w:w="1134" w:type="dxa"/>
            <w:tcBorders>
              <w:top w:val="nil"/>
              <w:left w:val="nil"/>
              <w:bottom w:val="single" w:sz="4" w:space="0" w:color="auto"/>
              <w:right w:val="single" w:sz="4" w:space="0" w:color="auto"/>
            </w:tcBorders>
            <w:shd w:val="clear" w:color="000000" w:fill="FFFFFF"/>
            <w:noWrap/>
            <w:vAlign w:val="center"/>
            <w:hideMark/>
          </w:tcPr>
          <w:p w14:paraId="44C32FEF" w14:textId="77777777" w:rsidR="00B36598" w:rsidRPr="00E77CF4" w:rsidRDefault="00B36598" w:rsidP="00B36598">
            <w:pPr>
              <w:widowControl/>
              <w:jc w:val="center"/>
              <w:rPr>
                <w:rFonts w:ascii="Arial" w:hAnsi="Arial" w:cs="Arial"/>
                <w:color w:val="000000"/>
                <w:sz w:val="16"/>
                <w:szCs w:val="16"/>
                <w:lang w:eastAsia="es-CR"/>
              </w:rPr>
            </w:pPr>
            <w:r w:rsidRPr="00E77CF4">
              <w:rPr>
                <w:rFonts w:ascii="Arial" w:hAnsi="Arial" w:cs="Arial"/>
                <w:color w:val="000000"/>
                <w:sz w:val="16"/>
                <w:szCs w:val="16"/>
                <w:lang w:eastAsia="es-CR"/>
              </w:rPr>
              <w:t>-</w:t>
            </w:r>
          </w:p>
        </w:tc>
      </w:tr>
      <w:tr w:rsidR="00E77CF4" w:rsidRPr="00DC2E44" w14:paraId="413D1042" w14:textId="77777777" w:rsidTr="00E77CF4">
        <w:trPr>
          <w:trHeight w:val="290"/>
        </w:trPr>
        <w:tc>
          <w:tcPr>
            <w:tcW w:w="2835" w:type="dxa"/>
            <w:tcBorders>
              <w:top w:val="nil"/>
              <w:left w:val="single" w:sz="4" w:space="0" w:color="auto"/>
              <w:bottom w:val="single" w:sz="4" w:space="0" w:color="auto"/>
              <w:right w:val="single" w:sz="4" w:space="0" w:color="auto"/>
            </w:tcBorders>
            <w:shd w:val="clear" w:color="000000" w:fill="FFFFFF"/>
            <w:vAlign w:val="center"/>
            <w:hideMark/>
          </w:tcPr>
          <w:p w14:paraId="5BACE3D1" w14:textId="251C26F7" w:rsidR="00B36598" w:rsidRPr="00E77CF4" w:rsidRDefault="00B36598" w:rsidP="00B36598">
            <w:pPr>
              <w:widowControl/>
              <w:rPr>
                <w:rFonts w:ascii="Arial" w:hAnsi="Arial" w:cs="Arial"/>
                <w:color w:val="000000"/>
                <w:sz w:val="16"/>
                <w:szCs w:val="16"/>
                <w:lang w:eastAsia="es-CR"/>
              </w:rPr>
            </w:pPr>
            <w:r w:rsidRPr="00E77CF4">
              <w:rPr>
                <w:rFonts w:ascii="Arial" w:hAnsi="Arial" w:cs="Arial"/>
                <w:color w:val="000000"/>
                <w:sz w:val="16"/>
                <w:szCs w:val="16"/>
                <w:lang w:eastAsia="es-CR"/>
              </w:rPr>
              <w:t xml:space="preserve">Auditoría Seguimiento y Gestión Administrativa </w:t>
            </w:r>
            <w:r w:rsidR="00C4641A" w:rsidRPr="00E77CF4">
              <w:rPr>
                <w:rFonts w:ascii="Arial" w:hAnsi="Arial" w:cs="Arial"/>
                <w:color w:val="000000"/>
                <w:sz w:val="16"/>
                <w:szCs w:val="16"/>
                <w:lang w:eastAsia="es-CR"/>
              </w:rPr>
              <w:t>(</w:t>
            </w:r>
            <w:r w:rsidRPr="00E77CF4">
              <w:rPr>
                <w:rFonts w:ascii="Arial" w:hAnsi="Arial" w:cs="Arial"/>
                <w:color w:val="000000"/>
                <w:sz w:val="16"/>
                <w:szCs w:val="16"/>
                <w:lang w:eastAsia="es-CR"/>
              </w:rPr>
              <w:t>SASGA</w:t>
            </w:r>
            <w:r w:rsidR="00C4641A" w:rsidRPr="00E77CF4">
              <w:rPr>
                <w:rFonts w:ascii="Arial" w:hAnsi="Arial" w:cs="Arial"/>
                <w:color w:val="000000"/>
                <w:sz w:val="16"/>
                <w:szCs w:val="16"/>
                <w:lang w:eastAsia="es-CR"/>
              </w:rPr>
              <w:t>)</w:t>
            </w:r>
          </w:p>
        </w:tc>
        <w:tc>
          <w:tcPr>
            <w:tcW w:w="851" w:type="dxa"/>
            <w:tcBorders>
              <w:top w:val="nil"/>
              <w:left w:val="nil"/>
              <w:bottom w:val="single" w:sz="4" w:space="0" w:color="auto"/>
              <w:right w:val="single" w:sz="4" w:space="0" w:color="auto"/>
            </w:tcBorders>
            <w:shd w:val="clear" w:color="000000" w:fill="FFFFFF"/>
            <w:noWrap/>
            <w:vAlign w:val="center"/>
            <w:hideMark/>
          </w:tcPr>
          <w:p w14:paraId="12ACC05D" w14:textId="77777777" w:rsidR="00B36598" w:rsidRPr="00E77CF4" w:rsidRDefault="00B36598" w:rsidP="00B36598">
            <w:pPr>
              <w:widowControl/>
              <w:jc w:val="center"/>
              <w:rPr>
                <w:rFonts w:ascii="Arial" w:hAnsi="Arial" w:cs="Arial"/>
                <w:b/>
                <w:bCs/>
                <w:color w:val="000000"/>
                <w:sz w:val="16"/>
                <w:szCs w:val="16"/>
                <w:lang w:eastAsia="es-CR"/>
              </w:rPr>
            </w:pPr>
            <w:r w:rsidRPr="00E77CF4">
              <w:rPr>
                <w:rFonts w:ascii="Arial" w:hAnsi="Arial" w:cs="Arial"/>
                <w:b/>
                <w:bCs/>
                <w:color w:val="000000"/>
                <w:sz w:val="16"/>
                <w:szCs w:val="16"/>
                <w:lang w:eastAsia="es-CR"/>
              </w:rPr>
              <w:t>2</w:t>
            </w:r>
          </w:p>
        </w:tc>
        <w:tc>
          <w:tcPr>
            <w:tcW w:w="850" w:type="dxa"/>
            <w:tcBorders>
              <w:top w:val="nil"/>
              <w:left w:val="nil"/>
              <w:bottom w:val="single" w:sz="4" w:space="0" w:color="auto"/>
              <w:right w:val="single" w:sz="4" w:space="0" w:color="auto"/>
            </w:tcBorders>
            <w:shd w:val="clear" w:color="000000" w:fill="FFFFFF"/>
            <w:noWrap/>
            <w:vAlign w:val="center"/>
            <w:hideMark/>
          </w:tcPr>
          <w:p w14:paraId="085C77CC" w14:textId="77777777" w:rsidR="00B36598" w:rsidRPr="00E77CF4" w:rsidRDefault="00B36598" w:rsidP="00B36598">
            <w:pPr>
              <w:widowControl/>
              <w:jc w:val="center"/>
              <w:rPr>
                <w:rFonts w:ascii="Arial" w:hAnsi="Arial" w:cs="Arial"/>
                <w:color w:val="000000"/>
                <w:sz w:val="16"/>
                <w:szCs w:val="16"/>
                <w:lang w:eastAsia="es-CR"/>
              </w:rPr>
            </w:pPr>
            <w:r w:rsidRPr="00E77CF4">
              <w:rPr>
                <w:rFonts w:ascii="Arial" w:hAnsi="Arial" w:cs="Arial"/>
                <w:color w:val="000000"/>
                <w:sz w:val="16"/>
                <w:szCs w:val="16"/>
                <w:lang w:eastAsia="es-CR"/>
              </w:rPr>
              <w:t>-</w:t>
            </w:r>
          </w:p>
        </w:tc>
        <w:tc>
          <w:tcPr>
            <w:tcW w:w="1418" w:type="dxa"/>
            <w:tcBorders>
              <w:top w:val="nil"/>
              <w:left w:val="nil"/>
              <w:bottom w:val="single" w:sz="4" w:space="0" w:color="auto"/>
              <w:right w:val="single" w:sz="4" w:space="0" w:color="auto"/>
            </w:tcBorders>
            <w:shd w:val="clear" w:color="000000" w:fill="FFFFFF"/>
            <w:noWrap/>
            <w:vAlign w:val="center"/>
            <w:hideMark/>
          </w:tcPr>
          <w:p w14:paraId="5E6C6F93" w14:textId="77777777" w:rsidR="00B36598" w:rsidRPr="00E77CF4" w:rsidRDefault="00B36598" w:rsidP="00B36598">
            <w:pPr>
              <w:widowControl/>
              <w:jc w:val="center"/>
              <w:rPr>
                <w:rFonts w:ascii="Arial" w:hAnsi="Arial" w:cs="Arial"/>
                <w:color w:val="000000"/>
                <w:sz w:val="16"/>
                <w:szCs w:val="16"/>
                <w:lang w:eastAsia="es-CR"/>
              </w:rPr>
            </w:pPr>
            <w:r w:rsidRPr="00E77CF4">
              <w:rPr>
                <w:rFonts w:ascii="Arial" w:hAnsi="Arial" w:cs="Arial"/>
                <w:color w:val="000000"/>
                <w:sz w:val="16"/>
                <w:szCs w:val="16"/>
                <w:lang w:eastAsia="es-CR"/>
              </w:rPr>
              <w:t>-</w:t>
            </w:r>
          </w:p>
        </w:tc>
        <w:tc>
          <w:tcPr>
            <w:tcW w:w="992" w:type="dxa"/>
            <w:tcBorders>
              <w:top w:val="nil"/>
              <w:left w:val="nil"/>
              <w:bottom w:val="single" w:sz="4" w:space="0" w:color="auto"/>
              <w:right w:val="single" w:sz="4" w:space="0" w:color="auto"/>
            </w:tcBorders>
            <w:noWrap/>
            <w:vAlign w:val="center"/>
            <w:hideMark/>
          </w:tcPr>
          <w:p w14:paraId="01014986" w14:textId="77777777" w:rsidR="00B36598" w:rsidRPr="00E77CF4" w:rsidRDefault="00B36598" w:rsidP="00B36598">
            <w:pPr>
              <w:widowControl/>
              <w:jc w:val="center"/>
              <w:rPr>
                <w:rFonts w:ascii="Arial" w:hAnsi="Arial" w:cs="Arial"/>
                <w:color w:val="000000"/>
                <w:sz w:val="16"/>
                <w:szCs w:val="16"/>
                <w:lang w:eastAsia="es-CR"/>
              </w:rPr>
            </w:pPr>
            <w:r w:rsidRPr="00E77CF4">
              <w:rPr>
                <w:rFonts w:ascii="Arial" w:hAnsi="Arial" w:cs="Arial"/>
                <w:color w:val="000000"/>
                <w:sz w:val="16"/>
                <w:szCs w:val="16"/>
                <w:lang w:eastAsia="es-CR"/>
              </w:rPr>
              <w:t>2</w:t>
            </w:r>
          </w:p>
        </w:tc>
        <w:tc>
          <w:tcPr>
            <w:tcW w:w="1276" w:type="dxa"/>
            <w:tcBorders>
              <w:top w:val="nil"/>
              <w:left w:val="nil"/>
              <w:bottom w:val="single" w:sz="4" w:space="0" w:color="auto"/>
              <w:right w:val="single" w:sz="4" w:space="0" w:color="auto"/>
            </w:tcBorders>
            <w:shd w:val="clear" w:color="000000" w:fill="FFFFFF"/>
            <w:noWrap/>
            <w:vAlign w:val="center"/>
            <w:hideMark/>
          </w:tcPr>
          <w:p w14:paraId="296E5B78" w14:textId="77777777" w:rsidR="00B36598" w:rsidRPr="00E77CF4" w:rsidRDefault="00B36598" w:rsidP="00B36598">
            <w:pPr>
              <w:widowControl/>
              <w:jc w:val="center"/>
              <w:rPr>
                <w:rFonts w:ascii="Arial" w:hAnsi="Arial" w:cs="Arial"/>
                <w:color w:val="000000"/>
                <w:sz w:val="16"/>
                <w:szCs w:val="16"/>
                <w:lang w:eastAsia="es-CR"/>
              </w:rPr>
            </w:pPr>
            <w:r w:rsidRPr="00E77CF4">
              <w:rPr>
                <w:rFonts w:ascii="Arial" w:hAnsi="Arial" w:cs="Arial"/>
                <w:color w:val="000000"/>
                <w:sz w:val="16"/>
                <w:szCs w:val="16"/>
                <w:lang w:eastAsia="es-CR"/>
              </w:rPr>
              <w:t>-</w:t>
            </w:r>
          </w:p>
        </w:tc>
        <w:tc>
          <w:tcPr>
            <w:tcW w:w="992" w:type="dxa"/>
            <w:tcBorders>
              <w:top w:val="nil"/>
              <w:left w:val="nil"/>
              <w:bottom w:val="single" w:sz="4" w:space="0" w:color="auto"/>
              <w:right w:val="single" w:sz="4" w:space="0" w:color="auto"/>
            </w:tcBorders>
            <w:shd w:val="clear" w:color="000000" w:fill="FFFFFF"/>
            <w:noWrap/>
            <w:vAlign w:val="center"/>
            <w:hideMark/>
          </w:tcPr>
          <w:p w14:paraId="09B7D082" w14:textId="77777777" w:rsidR="00B36598" w:rsidRPr="00E77CF4" w:rsidRDefault="00B36598" w:rsidP="00B36598">
            <w:pPr>
              <w:widowControl/>
              <w:jc w:val="center"/>
              <w:rPr>
                <w:rFonts w:ascii="Arial" w:hAnsi="Arial" w:cs="Arial"/>
                <w:color w:val="000000"/>
                <w:sz w:val="16"/>
                <w:szCs w:val="16"/>
                <w:lang w:eastAsia="es-CR"/>
              </w:rPr>
            </w:pPr>
            <w:r w:rsidRPr="00E77CF4">
              <w:rPr>
                <w:rFonts w:ascii="Arial" w:hAnsi="Arial" w:cs="Arial"/>
                <w:color w:val="000000"/>
                <w:sz w:val="16"/>
                <w:szCs w:val="16"/>
                <w:lang w:eastAsia="es-CR"/>
              </w:rPr>
              <w:t>-</w:t>
            </w:r>
          </w:p>
        </w:tc>
        <w:tc>
          <w:tcPr>
            <w:tcW w:w="1134" w:type="dxa"/>
            <w:tcBorders>
              <w:top w:val="nil"/>
              <w:left w:val="nil"/>
              <w:bottom w:val="single" w:sz="4" w:space="0" w:color="auto"/>
              <w:right w:val="single" w:sz="4" w:space="0" w:color="auto"/>
            </w:tcBorders>
            <w:shd w:val="clear" w:color="000000" w:fill="FFFFFF"/>
            <w:noWrap/>
            <w:vAlign w:val="center"/>
            <w:hideMark/>
          </w:tcPr>
          <w:p w14:paraId="6BC6B5E5" w14:textId="77777777" w:rsidR="00B36598" w:rsidRPr="00E77CF4" w:rsidRDefault="00B36598" w:rsidP="00B36598">
            <w:pPr>
              <w:widowControl/>
              <w:jc w:val="center"/>
              <w:rPr>
                <w:rFonts w:ascii="Arial" w:hAnsi="Arial" w:cs="Arial"/>
                <w:color w:val="000000"/>
                <w:sz w:val="16"/>
                <w:szCs w:val="16"/>
                <w:lang w:eastAsia="es-CR"/>
              </w:rPr>
            </w:pPr>
            <w:r w:rsidRPr="00E77CF4">
              <w:rPr>
                <w:rFonts w:ascii="Arial" w:hAnsi="Arial" w:cs="Arial"/>
                <w:color w:val="000000"/>
                <w:sz w:val="16"/>
                <w:szCs w:val="16"/>
                <w:lang w:eastAsia="es-CR"/>
              </w:rPr>
              <w:t>-</w:t>
            </w:r>
          </w:p>
        </w:tc>
      </w:tr>
      <w:tr w:rsidR="00E77CF4" w:rsidRPr="00DC2E44" w14:paraId="48D2AD58" w14:textId="77777777" w:rsidTr="00E77CF4">
        <w:trPr>
          <w:trHeight w:val="275"/>
        </w:trPr>
        <w:tc>
          <w:tcPr>
            <w:tcW w:w="2835" w:type="dxa"/>
            <w:tcBorders>
              <w:top w:val="nil"/>
              <w:left w:val="single" w:sz="4" w:space="0" w:color="auto"/>
              <w:bottom w:val="single" w:sz="4" w:space="0" w:color="auto"/>
              <w:right w:val="single" w:sz="4" w:space="0" w:color="auto"/>
            </w:tcBorders>
            <w:shd w:val="clear" w:color="000000" w:fill="FFFFFF"/>
            <w:vAlign w:val="center"/>
            <w:hideMark/>
          </w:tcPr>
          <w:p w14:paraId="5EA59229" w14:textId="0AF08B6C" w:rsidR="00B36598" w:rsidRPr="00E77CF4" w:rsidRDefault="00B36598" w:rsidP="00B36598">
            <w:pPr>
              <w:widowControl/>
              <w:rPr>
                <w:rFonts w:ascii="Arial" w:hAnsi="Arial" w:cs="Arial"/>
                <w:color w:val="000000"/>
                <w:sz w:val="16"/>
                <w:szCs w:val="16"/>
                <w:lang w:eastAsia="es-CR"/>
              </w:rPr>
            </w:pPr>
            <w:r w:rsidRPr="00E77CF4">
              <w:rPr>
                <w:rFonts w:ascii="Arial" w:hAnsi="Arial" w:cs="Arial"/>
                <w:color w:val="000000"/>
                <w:sz w:val="16"/>
                <w:szCs w:val="16"/>
                <w:lang w:eastAsia="es-CR"/>
              </w:rPr>
              <w:t xml:space="preserve">Auditoría Tecnología de Información </w:t>
            </w:r>
            <w:r w:rsidR="00C4641A" w:rsidRPr="00E77CF4">
              <w:rPr>
                <w:rFonts w:ascii="Arial" w:hAnsi="Arial" w:cs="Arial"/>
                <w:color w:val="000000"/>
                <w:sz w:val="16"/>
                <w:szCs w:val="16"/>
                <w:lang w:eastAsia="es-CR"/>
              </w:rPr>
              <w:t>(</w:t>
            </w:r>
            <w:r w:rsidRPr="00E77CF4">
              <w:rPr>
                <w:rFonts w:ascii="Arial" w:hAnsi="Arial" w:cs="Arial"/>
                <w:color w:val="000000"/>
                <w:sz w:val="16"/>
                <w:szCs w:val="16"/>
                <w:lang w:eastAsia="es-CR"/>
              </w:rPr>
              <w:t>SATI</w:t>
            </w:r>
            <w:r w:rsidR="00C4641A" w:rsidRPr="00E77CF4">
              <w:rPr>
                <w:rFonts w:ascii="Arial" w:hAnsi="Arial" w:cs="Arial"/>
                <w:color w:val="000000"/>
                <w:sz w:val="16"/>
                <w:szCs w:val="16"/>
                <w:lang w:eastAsia="es-CR"/>
              </w:rPr>
              <w:t>)</w:t>
            </w:r>
          </w:p>
        </w:tc>
        <w:tc>
          <w:tcPr>
            <w:tcW w:w="851" w:type="dxa"/>
            <w:tcBorders>
              <w:top w:val="nil"/>
              <w:left w:val="nil"/>
              <w:bottom w:val="single" w:sz="4" w:space="0" w:color="auto"/>
              <w:right w:val="single" w:sz="4" w:space="0" w:color="auto"/>
            </w:tcBorders>
            <w:shd w:val="clear" w:color="000000" w:fill="FFFFFF"/>
            <w:noWrap/>
            <w:vAlign w:val="center"/>
            <w:hideMark/>
          </w:tcPr>
          <w:p w14:paraId="10E5151A" w14:textId="77777777" w:rsidR="00B36598" w:rsidRPr="00E77CF4" w:rsidRDefault="00B36598" w:rsidP="00B36598">
            <w:pPr>
              <w:widowControl/>
              <w:jc w:val="center"/>
              <w:rPr>
                <w:rFonts w:ascii="Arial" w:hAnsi="Arial" w:cs="Arial"/>
                <w:b/>
                <w:bCs/>
                <w:color w:val="000000"/>
                <w:sz w:val="16"/>
                <w:szCs w:val="16"/>
                <w:lang w:eastAsia="es-CR"/>
              </w:rPr>
            </w:pPr>
            <w:r w:rsidRPr="00E77CF4">
              <w:rPr>
                <w:rFonts w:ascii="Arial" w:hAnsi="Arial" w:cs="Arial"/>
                <w:b/>
                <w:bCs/>
                <w:color w:val="000000"/>
                <w:sz w:val="16"/>
                <w:szCs w:val="16"/>
                <w:lang w:eastAsia="es-CR"/>
              </w:rPr>
              <w:t>14</w:t>
            </w:r>
          </w:p>
        </w:tc>
        <w:tc>
          <w:tcPr>
            <w:tcW w:w="850" w:type="dxa"/>
            <w:tcBorders>
              <w:top w:val="nil"/>
              <w:left w:val="nil"/>
              <w:bottom w:val="single" w:sz="4" w:space="0" w:color="auto"/>
              <w:right w:val="single" w:sz="4" w:space="0" w:color="auto"/>
            </w:tcBorders>
            <w:noWrap/>
            <w:vAlign w:val="center"/>
            <w:hideMark/>
          </w:tcPr>
          <w:p w14:paraId="3F6730A1" w14:textId="77777777" w:rsidR="00B36598" w:rsidRPr="00E77CF4" w:rsidRDefault="00B36598" w:rsidP="00B36598">
            <w:pPr>
              <w:widowControl/>
              <w:jc w:val="center"/>
              <w:rPr>
                <w:rFonts w:ascii="Arial" w:hAnsi="Arial" w:cs="Arial"/>
                <w:color w:val="000000"/>
                <w:sz w:val="16"/>
                <w:szCs w:val="16"/>
                <w:lang w:eastAsia="es-CR"/>
              </w:rPr>
            </w:pPr>
            <w:r w:rsidRPr="00E77CF4">
              <w:rPr>
                <w:rFonts w:ascii="Arial" w:hAnsi="Arial" w:cs="Arial"/>
                <w:color w:val="000000"/>
                <w:sz w:val="16"/>
                <w:szCs w:val="16"/>
                <w:lang w:eastAsia="es-CR"/>
              </w:rPr>
              <w:t>1</w:t>
            </w:r>
          </w:p>
        </w:tc>
        <w:tc>
          <w:tcPr>
            <w:tcW w:w="1418" w:type="dxa"/>
            <w:tcBorders>
              <w:top w:val="nil"/>
              <w:left w:val="nil"/>
              <w:bottom w:val="single" w:sz="4" w:space="0" w:color="auto"/>
              <w:right w:val="single" w:sz="4" w:space="0" w:color="auto"/>
            </w:tcBorders>
            <w:noWrap/>
            <w:vAlign w:val="center"/>
            <w:hideMark/>
          </w:tcPr>
          <w:p w14:paraId="74C17471" w14:textId="77777777" w:rsidR="00B36598" w:rsidRPr="00E77CF4" w:rsidRDefault="00B36598" w:rsidP="00B36598">
            <w:pPr>
              <w:widowControl/>
              <w:jc w:val="center"/>
              <w:rPr>
                <w:rFonts w:ascii="Arial" w:hAnsi="Arial" w:cs="Arial"/>
                <w:color w:val="000000"/>
                <w:sz w:val="16"/>
                <w:szCs w:val="16"/>
                <w:lang w:eastAsia="es-CR"/>
              </w:rPr>
            </w:pPr>
            <w:r w:rsidRPr="00E77CF4">
              <w:rPr>
                <w:rFonts w:ascii="Arial" w:hAnsi="Arial" w:cs="Arial"/>
                <w:color w:val="000000"/>
                <w:sz w:val="16"/>
                <w:szCs w:val="16"/>
                <w:lang w:eastAsia="es-CR"/>
              </w:rPr>
              <w:t>1</w:t>
            </w:r>
          </w:p>
        </w:tc>
        <w:tc>
          <w:tcPr>
            <w:tcW w:w="992" w:type="dxa"/>
            <w:tcBorders>
              <w:top w:val="nil"/>
              <w:left w:val="nil"/>
              <w:bottom w:val="single" w:sz="4" w:space="0" w:color="auto"/>
              <w:right w:val="single" w:sz="4" w:space="0" w:color="auto"/>
            </w:tcBorders>
            <w:noWrap/>
            <w:vAlign w:val="center"/>
            <w:hideMark/>
          </w:tcPr>
          <w:p w14:paraId="3C9CF8BB" w14:textId="77777777" w:rsidR="00B36598" w:rsidRPr="00E77CF4" w:rsidRDefault="00B36598" w:rsidP="00B36598">
            <w:pPr>
              <w:widowControl/>
              <w:jc w:val="center"/>
              <w:rPr>
                <w:rFonts w:ascii="Arial" w:hAnsi="Arial" w:cs="Arial"/>
                <w:color w:val="000000"/>
                <w:sz w:val="16"/>
                <w:szCs w:val="16"/>
                <w:lang w:eastAsia="es-CR"/>
              </w:rPr>
            </w:pPr>
            <w:r w:rsidRPr="00E77CF4">
              <w:rPr>
                <w:rFonts w:ascii="Arial" w:hAnsi="Arial" w:cs="Arial"/>
                <w:color w:val="000000"/>
                <w:sz w:val="16"/>
                <w:szCs w:val="16"/>
                <w:lang w:eastAsia="es-CR"/>
              </w:rPr>
              <w:t>5</w:t>
            </w:r>
          </w:p>
        </w:tc>
        <w:tc>
          <w:tcPr>
            <w:tcW w:w="1276" w:type="dxa"/>
            <w:tcBorders>
              <w:top w:val="nil"/>
              <w:left w:val="nil"/>
              <w:bottom w:val="single" w:sz="4" w:space="0" w:color="auto"/>
              <w:right w:val="single" w:sz="4" w:space="0" w:color="auto"/>
            </w:tcBorders>
            <w:noWrap/>
            <w:vAlign w:val="center"/>
            <w:hideMark/>
          </w:tcPr>
          <w:p w14:paraId="6CFEE424" w14:textId="77777777" w:rsidR="00B36598" w:rsidRPr="00E77CF4" w:rsidRDefault="00B36598" w:rsidP="00B36598">
            <w:pPr>
              <w:widowControl/>
              <w:jc w:val="center"/>
              <w:rPr>
                <w:rFonts w:ascii="Arial" w:hAnsi="Arial" w:cs="Arial"/>
                <w:color w:val="000000"/>
                <w:sz w:val="16"/>
                <w:szCs w:val="16"/>
                <w:lang w:eastAsia="es-CR"/>
              </w:rPr>
            </w:pPr>
            <w:r w:rsidRPr="00E77CF4">
              <w:rPr>
                <w:rFonts w:ascii="Arial" w:hAnsi="Arial" w:cs="Arial"/>
                <w:color w:val="000000"/>
                <w:sz w:val="16"/>
                <w:szCs w:val="16"/>
                <w:lang w:eastAsia="es-CR"/>
              </w:rPr>
              <w:t>2</w:t>
            </w:r>
          </w:p>
        </w:tc>
        <w:tc>
          <w:tcPr>
            <w:tcW w:w="992" w:type="dxa"/>
            <w:tcBorders>
              <w:top w:val="nil"/>
              <w:left w:val="nil"/>
              <w:bottom w:val="single" w:sz="4" w:space="0" w:color="auto"/>
              <w:right w:val="single" w:sz="4" w:space="0" w:color="auto"/>
            </w:tcBorders>
            <w:noWrap/>
            <w:vAlign w:val="center"/>
            <w:hideMark/>
          </w:tcPr>
          <w:p w14:paraId="09831A7D" w14:textId="77777777" w:rsidR="00B36598" w:rsidRPr="00E77CF4" w:rsidRDefault="00B36598" w:rsidP="00B36598">
            <w:pPr>
              <w:widowControl/>
              <w:jc w:val="center"/>
              <w:rPr>
                <w:rFonts w:ascii="Arial" w:hAnsi="Arial" w:cs="Arial"/>
                <w:color w:val="000000"/>
                <w:sz w:val="16"/>
                <w:szCs w:val="16"/>
                <w:lang w:eastAsia="es-CR"/>
              </w:rPr>
            </w:pPr>
            <w:r w:rsidRPr="00E77CF4">
              <w:rPr>
                <w:rFonts w:ascii="Arial" w:hAnsi="Arial" w:cs="Arial"/>
                <w:color w:val="000000"/>
                <w:sz w:val="16"/>
                <w:szCs w:val="16"/>
                <w:lang w:eastAsia="es-CR"/>
              </w:rPr>
              <w:t>4</w:t>
            </w:r>
          </w:p>
        </w:tc>
        <w:tc>
          <w:tcPr>
            <w:tcW w:w="1134" w:type="dxa"/>
            <w:tcBorders>
              <w:top w:val="nil"/>
              <w:left w:val="nil"/>
              <w:bottom w:val="single" w:sz="4" w:space="0" w:color="auto"/>
              <w:right w:val="single" w:sz="4" w:space="0" w:color="auto"/>
            </w:tcBorders>
            <w:noWrap/>
            <w:vAlign w:val="center"/>
            <w:hideMark/>
          </w:tcPr>
          <w:p w14:paraId="059BE5FC" w14:textId="77777777" w:rsidR="00B36598" w:rsidRPr="00E77CF4" w:rsidRDefault="00B36598" w:rsidP="00B36598">
            <w:pPr>
              <w:widowControl/>
              <w:jc w:val="center"/>
              <w:rPr>
                <w:rFonts w:ascii="Arial" w:hAnsi="Arial" w:cs="Arial"/>
                <w:color w:val="000000"/>
                <w:sz w:val="16"/>
                <w:szCs w:val="16"/>
                <w:lang w:eastAsia="es-CR"/>
              </w:rPr>
            </w:pPr>
            <w:r w:rsidRPr="00E77CF4">
              <w:rPr>
                <w:rFonts w:ascii="Arial" w:hAnsi="Arial" w:cs="Arial"/>
                <w:color w:val="000000"/>
                <w:sz w:val="16"/>
                <w:szCs w:val="16"/>
                <w:lang w:eastAsia="es-CR"/>
              </w:rPr>
              <w:t>1</w:t>
            </w:r>
          </w:p>
        </w:tc>
      </w:tr>
      <w:tr w:rsidR="00E77CF4" w:rsidRPr="00DC2E44" w14:paraId="5575A55C" w14:textId="77777777" w:rsidTr="00E77CF4">
        <w:trPr>
          <w:trHeight w:val="308"/>
        </w:trPr>
        <w:tc>
          <w:tcPr>
            <w:tcW w:w="2835" w:type="dxa"/>
            <w:tcBorders>
              <w:top w:val="nil"/>
              <w:left w:val="single" w:sz="4" w:space="0" w:color="auto"/>
              <w:bottom w:val="single" w:sz="4" w:space="0" w:color="auto"/>
              <w:right w:val="single" w:sz="4" w:space="0" w:color="auto"/>
            </w:tcBorders>
            <w:shd w:val="clear" w:color="000000" w:fill="FFFFFF"/>
            <w:vAlign w:val="center"/>
            <w:hideMark/>
          </w:tcPr>
          <w:p w14:paraId="5550D6AB" w14:textId="1F49E4D4" w:rsidR="00B36598" w:rsidRPr="00E77CF4" w:rsidRDefault="00B36598" w:rsidP="00B36598">
            <w:pPr>
              <w:widowControl/>
              <w:rPr>
                <w:rFonts w:ascii="Arial" w:hAnsi="Arial" w:cs="Arial"/>
                <w:color w:val="000000"/>
                <w:sz w:val="16"/>
                <w:szCs w:val="16"/>
                <w:lang w:eastAsia="es-CR"/>
              </w:rPr>
            </w:pPr>
            <w:r w:rsidRPr="00E77CF4">
              <w:rPr>
                <w:rFonts w:ascii="Arial" w:hAnsi="Arial" w:cs="Arial"/>
                <w:color w:val="000000"/>
                <w:sz w:val="16"/>
                <w:szCs w:val="16"/>
                <w:lang w:eastAsia="es-CR"/>
              </w:rPr>
              <w:t xml:space="preserve">Unidad de Aseguramiento y Mejora de la Calidad </w:t>
            </w:r>
            <w:r w:rsidR="00C4641A" w:rsidRPr="00E77CF4">
              <w:rPr>
                <w:rFonts w:ascii="Arial" w:hAnsi="Arial" w:cs="Arial"/>
                <w:color w:val="000000"/>
                <w:sz w:val="16"/>
                <w:szCs w:val="16"/>
                <w:lang w:eastAsia="es-CR"/>
              </w:rPr>
              <w:t>(</w:t>
            </w:r>
            <w:r w:rsidRPr="00E77CF4">
              <w:rPr>
                <w:rFonts w:ascii="Arial" w:hAnsi="Arial" w:cs="Arial"/>
                <w:color w:val="000000"/>
                <w:sz w:val="16"/>
                <w:szCs w:val="16"/>
                <w:lang w:eastAsia="es-CR"/>
              </w:rPr>
              <w:t>UAMC</w:t>
            </w:r>
            <w:r w:rsidR="00C4641A" w:rsidRPr="00E77CF4">
              <w:rPr>
                <w:rFonts w:ascii="Arial" w:hAnsi="Arial" w:cs="Arial"/>
                <w:color w:val="000000"/>
                <w:sz w:val="16"/>
                <w:szCs w:val="16"/>
                <w:lang w:eastAsia="es-CR"/>
              </w:rPr>
              <w:t>)</w:t>
            </w:r>
          </w:p>
        </w:tc>
        <w:tc>
          <w:tcPr>
            <w:tcW w:w="851" w:type="dxa"/>
            <w:tcBorders>
              <w:top w:val="nil"/>
              <w:left w:val="nil"/>
              <w:bottom w:val="single" w:sz="4" w:space="0" w:color="auto"/>
              <w:right w:val="single" w:sz="4" w:space="0" w:color="auto"/>
            </w:tcBorders>
            <w:shd w:val="clear" w:color="000000" w:fill="FFFFFF"/>
            <w:noWrap/>
            <w:vAlign w:val="center"/>
            <w:hideMark/>
          </w:tcPr>
          <w:p w14:paraId="194845D3" w14:textId="77777777" w:rsidR="00B36598" w:rsidRPr="00E77CF4" w:rsidRDefault="00B36598" w:rsidP="00B36598">
            <w:pPr>
              <w:widowControl/>
              <w:jc w:val="center"/>
              <w:rPr>
                <w:rFonts w:ascii="Arial" w:hAnsi="Arial" w:cs="Arial"/>
                <w:b/>
                <w:bCs/>
                <w:color w:val="000000"/>
                <w:sz w:val="16"/>
                <w:szCs w:val="16"/>
                <w:lang w:eastAsia="es-CR"/>
              </w:rPr>
            </w:pPr>
            <w:r w:rsidRPr="00E77CF4">
              <w:rPr>
                <w:rFonts w:ascii="Arial" w:hAnsi="Arial" w:cs="Arial"/>
                <w:b/>
                <w:bCs/>
                <w:color w:val="000000"/>
                <w:sz w:val="16"/>
                <w:szCs w:val="16"/>
                <w:lang w:eastAsia="es-CR"/>
              </w:rPr>
              <w:t>2</w:t>
            </w:r>
          </w:p>
        </w:tc>
        <w:tc>
          <w:tcPr>
            <w:tcW w:w="850" w:type="dxa"/>
            <w:tcBorders>
              <w:top w:val="nil"/>
              <w:left w:val="nil"/>
              <w:bottom w:val="single" w:sz="4" w:space="0" w:color="auto"/>
              <w:right w:val="single" w:sz="4" w:space="0" w:color="auto"/>
            </w:tcBorders>
            <w:noWrap/>
            <w:vAlign w:val="center"/>
            <w:hideMark/>
          </w:tcPr>
          <w:p w14:paraId="04AB721E" w14:textId="77777777" w:rsidR="00B36598" w:rsidRPr="00E77CF4" w:rsidRDefault="00B36598" w:rsidP="00B36598">
            <w:pPr>
              <w:widowControl/>
              <w:jc w:val="center"/>
              <w:rPr>
                <w:rFonts w:ascii="Arial" w:hAnsi="Arial" w:cs="Arial"/>
                <w:color w:val="000000"/>
                <w:sz w:val="16"/>
                <w:szCs w:val="16"/>
                <w:lang w:eastAsia="es-CR"/>
              </w:rPr>
            </w:pPr>
            <w:r w:rsidRPr="00E77CF4">
              <w:rPr>
                <w:rFonts w:ascii="Arial" w:hAnsi="Arial" w:cs="Arial"/>
                <w:color w:val="000000"/>
                <w:sz w:val="16"/>
                <w:szCs w:val="16"/>
                <w:lang w:eastAsia="es-CR"/>
              </w:rPr>
              <w:t>1</w:t>
            </w:r>
          </w:p>
        </w:tc>
        <w:tc>
          <w:tcPr>
            <w:tcW w:w="1418" w:type="dxa"/>
            <w:tcBorders>
              <w:top w:val="nil"/>
              <w:left w:val="nil"/>
              <w:bottom w:val="single" w:sz="4" w:space="0" w:color="auto"/>
              <w:right w:val="single" w:sz="4" w:space="0" w:color="auto"/>
            </w:tcBorders>
            <w:shd w:val="clear" w:color="000000" w:fill="FFFFFF"/>
            <w:noWrap/>
            <w:vAlign w:val="center"/>
            <w:hideMark/>
          </w:tcPr>
          <w:p w14:paraId="4045A0CC" w14:textId="77777777" w:rsidR="00B36598" w:rsidRPr="00E77CF4" w:rsidRDefault="00B36598" w:rsidP="00B36598">
            <w:pPr>
              <w:widowControl/>
              <w:jc w:val="center"/>
              <w:rPr>
                <w:rFonts w:ascii="Arial" w:hAnsi="Arial" w:cs="Arial"/>
                <w:color w:val="000000"/>
                <w:sz w:val="16"/>
                <w:szCs w:val="16"/>
                <w:lang w:eastAsia="es-CR"/>
              </w:rPr>
            </w:pPr>
            <w:r w:rsidRPr="00E77CF4">
              <w:rPr>
                <w:rFonts w:ascii="Arial" w:hAnsi="Arial" w:cs="Arial"/>
                <w:color w:val="000000"/>
                <w:sz w:val="16"/>
                <w:szCs w:val="16"/>
                <w:lang w:eastAsia="es-CR"/>
              </w:rPr>
              <w:t>-</w:t>
            </w:r>
          </w:p>
        </w:tc>
        <w:tc>
          <w:tcPr>
            <w:tcW w:w="992" w:type="dxa"/>
            <w:tcBorders>
              <w:top w:val="nil"/>
              <w:left w:val="nil"/>
              <w:bottom w:val="single" w:sz="4" w:space="0" w:color="auto"/>
              <w:right w:val="single" w:sz="4" w:space="0" w:color="auto"/>
            </w:tcBorders>
            <w:shd w:val="clear" w:color="000000" w:fill="FFFFFF"/>
            <w:noWrap/>
            <w:vAlign w:val="center"/>
            <w:hideMark/>
          </w:tcPr>
          <w:p w14:paraId="4A3678EB" w14:textId="77777777" w:rsidR="00B36598" w:rsidRPr="00E77CF4" w:rsidRDefault="00B36598" w:rsidP="00B36598">
            <w:pPr>
              <w:widowControl/>
              <w:jc w:val="center"/>
              <w:rPr>
                <w:rFonts w:ascii="Arial" w:hAnsi="Arial" w:cs="Arial"/>
                <w:color w:val="000000"/>
                <w:sz w:val="16"/>
                <w:szCs w:val="16"/>
                <w:lang w:eastAsia="es-CR"/>
              </w:rPr>
            </w:pPr>
            <w:r w:rsidRPr="00E77CF4">
              <w:rPr>
                <w:rFonts w:ascii="Arial" w:hAnsi="Arial" w:cs="Arial"/>
                <w:color w:val="000000"/>
                <w:sz w:val="16"/>
                <w:szCs w:val="16"/>
                <w:lang w:eastAsia="es-CR"/>
              </w:rPr>
              <w:t>-</w:t>
            </w:r>
          </w:p>
        </w:tc>
        <w:tc>
          <w:tcPr>
            <w:tcW w:w="1276" w:type="dxa"/>
            <w:tcBorders>
              <w:top w:val="nil"/>
              <w:left w:val="nil"/>
              <w:bottom w:val="single" w:sz="4" w:space="0" w:color="auto"/>
              <w:right w:val="single" w:sz="4" w:space="0" w:color="auto"/>
            </w:tcBorders>
            <w:noWrap/>
            <w:vAlign w:val="center"/>
            <w:hideMark/>
          </w:tcPr>
          <w:p w14:paraId="26C99BCD" w14:textId="77777777" w:rsidR="00B36598" w:rsidRPr="00E77CF4" w:rsidRDefault="00B36598" w:rsidP="00B36598">
            <w:pPr>
              <w:widowControl/>
              <w:jc w:val="center"/>
              <w:rPr>
                <w:rFonts w:ascii="Arial" w:hAnsi="Arial" w:cs="Arial"/>
                <w:color w:val="000000"/>
                <w:sz w:val="16"/>
                <w:szCs w:val="16"/>
                <w:lang w:eastAsia="es-CR"/>
              </w:rPr>
            </w:pPr>
            <w:r w:rsidRPr="00E77CF4">
              <w:rPr>
                <w:rFonts w:ascii="Arial" w:hAnsi="Arial" w:cs="Arial"/>
                <w:color w:val="000000"/>
                <w:sz w:val="16"/>
                <w:szCs w:val="16"/>
                <w:lang w:eastAsia="es-CR"/>
              </w:rPr>
              <w:t>1</w:t>
            </w:r>
          </w:p>
        </w:tc>
        <w:tc>
          <w:tcPr>
            <w:tcW w:w="992" w:type="dxa"/>
            <w:tcBorders>
              <w:top w:val="nil"/>
              <w:left w:val="nil"/>
              <w:bottom w:val="single" w:sz="4" w:space="0" w:color="auto"/>
              <w:right w:val="single" w:sz="4" w:space="0" w:color="auto"/>
            </w:tcBorders>
            <w:shd w:val="clear" w:color="000000" w:fill="FFFFFF"/>
            <w:noWrap/>
            <w:vAlign w:val="center"/>
            <w:hideMark/>
          </w:tcPr>
          <w:p w14:paraId="1F6AC571" w14:textId="77777777" w:rsidR="00B36598" w:rsidRPr="00E77CF4" w:rsidRDefault="00B36598" w:rsidP="00B36598">
            <w:pPr>
              <w:widowControl/>
              <w:jc w:val="center"/>
              <w:rPr>
                <w:rFonts w:ascii="Arial" w:hAnsi="Arial" w:cs="Arial"/>
                <w:color w:val="000000"/>
                <w:sz w:val="16"/>
                <w:szCs w:val="16"/>
                <w:lang w:eastAsia="es-CR"/>
              </w:rPr>
            </w:pPr>
            <w:r w:rsidRPr="00E77CF4">
              <w:rPr>
                <w:rFonts w:ascii="Arial" w:hAnsi="Arial" w:cs="Arial"/>
                <w:color w:val="000000"/>
                <w:sz w:val="16"/>
                <w:szCs w:val="16"/>
                <w:lang w:eastAsia="es-CR"/>
              </w:rPr>
              <w:t>-</w:t>
            </w:r>
          </w:p>
        </w:tc>
        <w:tc>
          <w:tcPr>
            <w:tcW w:w="1134" w:type="dxa"/>
            <w:tcBorders>
              <w:top w:val="nil"/>
              <w:left w:val="nil"/>
              <w:bottom w:val="single" w:sz="4" w:space="0" w:color="auto"/>
              <w:right w:val="single" w:sz="4" w:space="0" w:color="auto"/>
            </w:tcBorders>
            <w:shd w:val="clear" w:color="000000" w:fill="FFFFFF"/>
            <w:noWrap/>
            <w:vAlign w:val="center"/>
            <w:hideMark/>
          </w:tcPr>
          <w:p w14:paraId="5E253BD8" w14:textId="77777777" w:rsidR="00B36598" w:rsidRPr="00E77CF4" w:rsidRDefault="00B36598" w:rsidP="00B36598">
            <w:pPr>
              <w:widowControl/>
              <w:jc w:val="center"/>
              <w:rPr>
                <w:rFonts w:ascii="Arial" w:hAnsi="Arial" w:cs="Arial"/>
                <w:color w:val="000000"/>
                <w:sz w:val="16"/>
                <w:szCs w:val="16"/>
                <w:lang w:eastAsia="es-CR"/>
              </w:rPr>
            </w:pPr>
            <w:r w:rsidRPr="00E77CF4">
              <w:rPr>
                <w:rFonts w:ascii="Arial" w:hAnsi="Arial" w:cs="Arial"/>
                <w:color w:val="000000"/>
                <w:sz w:val="16"/>
                <w:szCs w:val="16"/>
                <w:lang w:eastAsia="es-CR"/>
              </w:rPr>
              <w:t>-</w:t>
            </w:r>
          </w:p>
        </w:tc>
      </w:tr>
      <w:tr w:rsidR="00E77CF4" w:rsidRPr="00DC2E44" w14:paraId="7306AFB3" w14:textId="77777777" w:rsidTr="00E77CF4">
        <w:trPr>
          <w:trHeight w:val="300"/>
        </w:trPr>
        <w:tc>
          <w:tcPr>
            <w:tcW w:w="2835" w:type="dxa"/>
            <w:tcBorders>
              <w:top w:val="nil"/>
              <w:left w:val="single" w:sz="4" w:space="0" w:color="auto"/>
              <w:bottom w:val="single" w:sz="4" w:space="0" w:color="auto"/>
              <w:right w:val="single" w:sz="4" w:space="0" w:color="auto"/>
            </w:tcBorders>
            <w:shd w:val="clear" w:color="000000" w:fill="FFFFFF"/>
            <w:vAlign w:val="center"/>
            <w:hideMark/>
          </w:tcPr>
          <w:p w14:paraId="1D5596BC" w14:textId="2330AA1A" w:rsidR="00B36598" w:rsidRPr="00E77CF4" w:rsidRDefault="00B36598" w:rsidP="00B36598">
            <w:pPr>
              <w:widowControl/>
              <w:rPr>
                <w:rFonts w:ascii="Arial" w:hAnsi="Arial" w:cs="Arial"/>
                <w:color w:val="000000"/>
                <w:sz w:val="16"/>
                <w:szCs w:val="16"/>
                <w:lang w:eastAsia="es-CR"/>
              </w:rPr>
            </w:pPr>
            <w:r w:rsidRPr="00E77CF4">
              <w:rPr>
                <w:rFonts w:ascii="Arial" w:hAnsi="Arial" w:cs="Arial"/>
                <w:color w:val="000000"/>
                <w:sz w:val="16"/>
                <w:szCs w:val="16"/>
                <w:lang w:eastAsia="es-CR"/>
              </w:rPr>
              <w:t xml:space="preserve">Auditoría de Prevención, Análisis e Investigación </w:t>
            </w:r>
            <w:r w:rsidR="00C4641A" w:rsidRPr="00E77CF4">
              <w:rPr>
                <w:rFonts w:ascii="Arial" w:hAnsi="Arial" w:cs="Arial"/>
                <w:color w:val="000000"/>
                <w:sz w:val="16"/>
                <w:szCs w:val="16"/>
                <w:lang w:eastAsia="es-CR"/>
              </w:rPr>
              <w:t>(</w:t>
            </w:r>
            <w:r w:rsidRPr="00E77CF4">
              <w:rPr>
                <w:rFonts w:ascii="Arial" w:hAnsi="Arial" w:cs="Arial"/>
                <w:color w:val="000000"/>
                <w:sz w:val="16"/>
                <w:szCs w:val="16"/>
                <w:lang w:eastAsia="es-CR"/>
              </w:rPr>
              <w:t>APAI</w:t>
            </w:r>
            <w:r w:rsidR="00C4641A" w:rsidRPr="00E77CF4">
              <w:rPr>
                <w:rFonts w:ascii="Arial" w:hAnsi="Arial" w:cs="Arial"/>
                <w:color w:val="000000"/>
                <w:sz w:val="16"/>
                <w:szCs w:val="16"/>
                <w:lang w:eastAsia="es-CR"/>
              </w:rPr>
              <w:t>)</w:t>
            </w:r>
          </w:p>
        </w:tc>
        <w:tc>
          <w:tcPr>
            <w:tcW w:w="851" w:type="dxa"/>
            <w:tcBorders>
              <w:top w:val="nil"/>
              <w:left w:val="nil"/>
              <w:bottom w:val="single" w:sz="4" w:space="0" w:color="auto"/>
              <w:right w:val="single" w:sz="4" w:space="0" w:color="auto"/>
            </w:tcBorders>
            <w:shd w:val="clear" w:color="000000" w:fill="FFFFFF"/>
            <w:noWrap/>
            <w:vAlign w:val="center"/>
            <w:hideMark/>
          </w:tcPr>
          <w:p w14:paraId="77847BBE" w14:textId="77777777" w:rsidR="00B36598" w:rsidRPr="00E77CF4" w:rsidRDefault="00B36598" w:rsidP="00B36598">
            <w:pPr>
              <w:widowControl/>
              <w:jc w:val="center"/>
              <w:rPr>
                <w:rFonts w:ascii="Arial" w:hAnsi="Arial" w:cs="Arial"/>
                <w:b/>
                <w:bCs/>
                <w:color w:val="000000"/>
                <w:sz w:val="16"/>
                <w:szCs w:val="16"/>
                <w:lang w:eastAsia="es-CR"/>
              </w:rPr>
            </w:pPr>
            <w:r w:rsidRPr="00E77CF4">
              <w:rPr>
                <w:rFonts w:ascii="Arial" w:hAnsi="Arial" w:cs="Arial"/>
                <w:b/>
                <w:bCs/>
                <w:color w:val="000000"/>
                <w:sz w:val="16"/>
                <w:szCs w:val="16"/>
                <w:lang w:eastAsia="es-CR"/>
              </w:rPr>
              <w:t>4</w:t>
            </w:r>
          </w:p>
        </w:tc>
        <w:tc>
          <w:tcPr>
            <w:tcW w:w="850" w:type="dxa"/>
            <w:tcBorders>
              <w:top w:val="nil"/>
              <w:left w:val="nil"/>
              <w:bottom w:val="single" w:sz="4" w:space="0" w:color="auto"/>
              <w:right w:val="single" w:sz="4" w:space="0" w:color="auto"/>
            </w:tcBorders>
            <w:shd w:val="clear" w:color="000000" w:fill="FFFFFF"/>
            <w:noWrap/>
            <w:vAlign w:val="center"/>
            <w:hideMark/>
          </w:tcPr>
          <w:p w14:paraId="308C12DF" w14:textId="77777777" w:rsidR="00B36598" w:rsidRPr="00E77CF4" w:rsidRDefault="00B36598" w:rsidP="00B36598">
            <w:pPr>
              <w:widowControl/>
              <w:jc w:val="center"/>
              <w:rPr>
                <w:rFonts w:ascii="Arial" w:hAnsi="Arial" w:cs="Arial"/>
                <w:color w:val="000000"/>
                <w:sz w:val="16"/>
                <w:szCs w:val="16"/>
                <w:lang w:eastAsia="es-CR"/>
              </w:rPr>
            </w:pPr>
            <w:r w:rsidRPr="00E77CF4">
              <w:rPr>
                <w:rFonts w:ascii="Arial" w:hAnsi="Arial" w:cs="Arial"/>
                <w:color w:val="000000"/>
                <w:sz w:val="16"/>
                <w:szCs w:val="16"/>
                <w:lang w:eastAsia="es-CR"/>
              </w:rPr>
              <w:t>-</w:t>
            </w:r>
          </w:p>
        </w:tc>
        <w:tc>
          <w:tcPr>
            <w:tcW w:w="1418" w:type="dxa"/>
            <w:tcBorders>
              <w:top w:val="nil"/>
              <w:left w:val="nil"/>
              <w:bottom w:val="single" w:sz="4" w:space="0" w:color="auto"/>
              <w:right w:val="single" w:sz="4" w:space="0" w:color="auto"/>
            </w:tcBorders>
            <w:noWrap/>
            <w:vAlign w:val="center"/>
            <w:hideMark/>
          </w:tcPr>
          <w:p w14:paraId="08BCCFC1" w14:textId="77777777" w:rsidR="00B36598" w:rsidRPr="00E77CF4" w:rsidRDefault="00B36598" w:rsidP="00B36598">
            <w:pPr>
              <w:widowControl/>
              <w:jc w:val="center"/>
              <w:rPr>
                <w:rFonts w:ascii="Arial" w:hAnsi="Arial" w:cs="Arial"/>
                <w:color w:val="000000"/>
                <w:sz w:val="16"/>
                <w:szCs w:val="16"/>
                <w:lang w:eastAsia="es-CR"/>
              </w:rPr>
            </w:pPr>
            <w:r w:rsidRPr="00E77CF4">
              <w:rPr>
                <w:rFonts w:ascii="Arial" w:hAnsi="Arial" w:cs="Arial"/>
                <w:color w:val="000000"/>
                <w:sz w:val="16"/>
                <w:szCs w:val="16"/>
                <w:lang w:eastAsia="es-CR"/>
              </w:rPr>
              <w:t>1</w:t>
            </w:r>
          </w:p>
        </w:tc>
        <w:tc>
          <w:tcPr>
            <w:tcW w:w="992" w:type="dxa"/>
            <w:tcBorders>
              <w:top w:val="nil"/>
              <w:left w:val="nil"/>
              <w:bottom w:val="single" w:sz="4" w:space="0" w:color="auto"/>
              <w:right w:val="single" w:sz="4" w:space="0" w:color="auto"/>
            </w:tcBorders>
            <w:noWrap/>
            <w:vAlign w:val="center"/>
            <w:hideMark/>
          </w:tcPr>
          <w:p w14:paraId="4E7AD151" w14:textId="77777777" w:rsidR="00B36598" w:rsidRPr="00E77CF4" w:rsidRDefault="00B36598" w:rsidP="00B36598">
            <w:pPr>
              <w:widowControl/>
              <w:jc w:val="center"/>
              <w:rPr>
                <w:rFonts w:ascii="Arial" w:hAnsi="Arial" w:cs="Arial"/>
                <w:color w:val="000000"/>
                <w:sz w:val="16"/>
                <w:szCs w:val="16"/>
                <w:lang w:eastAsia="es-CR"/>
              </w:rPr>
            </w:pPr>
            <w:r w:rsidRPr="00E77CF4">
              <w:rPr>
                <w:rFonts w:ascii="Arial" w:hAnsi="Arial" w:cs="Arial"/>
                <w:color w:val="000000"/>
                <w:sz w:val="16"/>
                <w:szCs w:val="16"/>
                <w:lang w:eastAsia="es-CR"/>
              </w:rPr>
              <w:t>3</w:t>
            </w:r>
          </w:p>
        </w:tc>
        <w:tc>
          <w:tcPr>
            <w:tcW w:w="1276" w:type="dxa"/>
            <w:tcBorders>
              <w:top w:val="nil"/>
              <w:left w:val="nil"/>
              <w:bottom w:val="single" w:sz="4" w:space="0" w:color="auto"/>
              <w:right w:val="single" w:sz="4" w:space="0" w:color="auto"/>
            </w:tcBorders>
            <w:shd w:val="clear" w:color="000000" w:fill="FFFFFF"/>
            <w:noWrap/>
            <w:vAlign w:val="center"/>
            <w:hideMark/>
          </w:tcPr>
          <w:p w14:paraId="58BCDEBA" w14:textId="77777777" w:rsidR="00B36598" w:rsidRPr="00E77CF4" w:rsidRDefault="00B36598" w:rsidP="00B36598">
            <w:pPr>
              <w:widowControl/>
              <w:jc w:val="center"/>
              <w:rPr>
                <w:rFonts w:ascii="Arial" w:hAnsi="Arial" w:cs="Arial"/>
                <w:color w:val="000000"/>
                <w:sz w:val="16"/>
                <w:szCs w:val="16"/>
                <w:lang w:eastAsia="es-CR"/>
              </w:rPr>
            </w:pPr>
            <w:r w:rsidRPr="00E77CF4">
              <w:rPr>
                <w:rFonts w:ascii="Arial" w:hAnsi="Arial" w:cs="Arial"/>
                <w:color w:val="000000"/>
                <w:sz w:val="16"/>
                <w:szCs w:val="16"/>
                <w:lang w:eastAsia="es-CR"/>
              </w:rPr>
              <w:t>-</w:t>
            </w:r>
          </w:p>
        </w:tc>
        <w:tc>
          <w:tcPr>
            <w:tcW w:w="992" w:type="dxa"/>
            <w:tcBorders>
              <w:top w:val="nil"/>
              <w:left w:val="nil"/>
              <w:bottom w:val="single" w:sz="4" w:space="0" w:color="auto"/>
              <w:right w:val="single" w:sz="4" w:space="0" w:color="auto"/>
            </w:tcBorders>
            <w:shd w:val="clear" w:color="000000" w:fill="FFFFFF"/>
            <w:noWrap/>
            <w:vAlign w:val="center"/>
            <w:hideMark/>
          </w:tcPr>
          <w:p w14:paraId="60B9584A" w14:textId="77777777" w:rsidR="00B36598" w:rsidRPr="00E77CF4" w:rsidRDefault="00B36598" w:rsidP="00B36598">
            <w:pPr>
              <w:widowControl/>
              <w:jc w:val="center"/>
              <w:rPr>
                <w:rFonts w:ascii="Arial" w:hAnsi="Arial" w:cs="Arial"/>
                <w:color w:val="000000"/>
                <w:sz w:val="16"/>
                <w:szCs w:val="16"/>
                <w:lang w:eastAsia="es-CR"/>
              </w:rPr>
            </w:pPr>
            <w:r w:rsidRPr="00E77CF4">
              <w:rPr>
                <w:rFonts w:ascii="Arial" w:hAnsi="Arial" w:cs="Arial"/>
                <w:color w:val="000000"/>
                <w:sz w:val="16"/>
                <w:szCs w:val="16"/>
                <w:lang w:eastAsia="es-CR"/>
              </w:rPr>
              <w:t>-</w:t>
            </w:r>
          </w:p>
        </w:tc>
        <w:tc>
          <w:tcPr>
            <w:tcW w:w="1134" w:type="dxa"/>
            <w:tcBorders>
              <w:top w:val="nil"/>
              <w:left w:val="nil"/>
              <w:bottom w:val="single" w:sz="4" w:space="0" w:color="auto"/>
              <w:right w:val="single" w:sz="4" w:space="0" w:color="auto"/>
            </w:tcBorders>
            <w:shd w:val="clear" w:color="000000" w:fill="FFFFFF"/>
            <w:noWrap/>
            <w:vAlign w:val="center"/>
            <w:hideMark/>
          </w:tcPr>
          <w:p w14:paraId="417CFD1A" w14:textId="77777777" w:rsidR="00B36598" w:rsidRPr="00E77CF4" w:rsidRDefault="00B36598" w:rsidP="00B36598">
            <w:pPr>
              <w:widowControl/>
              <w:jc w:val="center"/>
              <w:rPr>
                <w:rFonts w:ascii="Arial" w:hAnsi="Arial" w:cs="Arial"/>
                <w:color w:val="000000"/>
                <w:sz w:val="16"/>
                <w:szCs w:val="16"/>
                <w:lang w:eastAsia="es-CR"/>
              </w:rPr>
            </w:pPr>
            <w:r w:rsidRPr="00E77CF4">
              <w:rPr>
                <w:rFonts w:ascii="Arial" w:hAnsi="Arial" w:cs="Arial"/>
                <w:color w:val="000000"/>
                <w:sz w:val="16"/>
                <w:szCs w:val="16"/>
                <w:lang w:eastAsia="es-CR"/>
              </w:rPr>
              <w:t>-</w:t>
            </w:r>
          </w:p>
        </w:tc>
      </w:tr>
    </w:tbl>
    <w:p w14:paraId="66B693F1" w14:textId="7923A0BA" w:rsidR="00436E6D" w:rsidRDefault="00EB34E3" w:rsidP="00CE5CBB">
      <w:pPr>
        <w:ind w:right="46"/>
        <w:rPr>
          <w:rFonts w:ascii="Arial" w:hAnsi="Arial" w:cs="Arial"/>
          <w:spacing w:val="-3"/>
          <w:sz w:val="18"/>
          <w:szCs w:val="18"/>
        </w:rPr>
      </w:pPr>
      <w:r w:rsidRPr="000B6B11">
        <w:rPr>
          <w:rFonts w:ascii="Arial" w:hAnsi="Arial" w:cs="Arial"/>
          <w:b/>
          <w:spacing w:val="-3"/>
          <w:sz w:val="18"/>
          <w:szCs w:val="18"/>
        </w:rPr>
        <w:t xml:space="preserve">Fuente: </w:t>
      </w:r>
      <w:r w:rsidRPr="000B6B11">
        <w:rPr>
          <w:rFonts w:ascii="Arial" w:hAnsi="Arial" w:cs="Arial"/>
          <w:spacing w:val="-3"/>
          <w:sz w:val="18"/>
          <w:szCs w:val="18"/>
        </w:rPr>
        <w:t>Team Mate Plus</w:t>
      </w:r>
    </w:p>
    <w:p w14:paraId="4D4B7D0E" w14:textId="77777777" w:rsidR="00B36598" w:rsidRDefault="00B36598" w:rsidP="00F75604">
      <w:pPr>
        <w:ind w:right="46"/>
        <w:jc w:val="both"/>
        <w:rPr>
          <w:rFonts w:ascii="Arial" w:hAnsi="Arial" w:cs="Arial"/>
          <w:color w:val="242424"/>
          <w:sz w:val="22"/>
          <w:szCs w:val="22"/>
          <w:shd w:val="clear" w:color="auto" w:fill="FFFFFF"/>
        </w:rPr>
      </w:pPr>
    </w:p>
    <w:p w14:paraId="357DD567" w14:textId="5C30AC8B" w:rsidR="00436E6D" w:rsidRDefault="004E0952" w:rsidP="00F75604">
      <w:pPr>
        <w:ind w:right="46"/>
        <w:jc w:val="both"/>
        <w:rPr>
          <w:rFonts w:ascii="Arial" w:hAnsi="Arial" w:cs="Arial"/>
          <w:color w:val="242424"/>
          <w:sz w:val="22"/>
          <w:szCs w:val="22"/>
          <w:shd w:val="clear" w:color="auto" w:fill="FFFFFF"/>
        </w:rPr>
      </w:pPr>
      <w:r w:rsidRPr="00B2793B">
        <w:rPr>
          <w:rFonts w:ascii="Arial" w:hAnsi="Arial" w:cs="Arial"/>
          <w:color w:val="242424"/>
          <w:sz w:val="22"/>
          <w:szCs w:val="22"/>
          <w:shd w:val="clear" w:color="auto" w:fill="FFFFFF"/>
        </w:rPr>
        <w:lastRenderedPageBreak/>
        <w:t>De</w:t>
      </w:r>
      <w:r w:rsidR="00EE44C2" w:rsidRPr="00B2793B">
        <w:rPr>
          <w:rFonts w:ascii="Arial" w:hAnsi="Arial" w:cs="Arial"/>
          <w:color w:val="242424"/>
          <w:sz w:val="22"/>
          <w:szCs w:val="22"/>
          <w:shd w:val="clear" w:color="auto" w:fill="FFFFFF"/>
        </w:rPr>
        <w:t xml:space="preserve"> los 7</w:t>
      </w:r>
      <w:r w:rsidR="00436E6D">
        <w:rPr>
          <w:rFonts w:ascii="Arial" w:hAnsi="Arial" w:cs="Arial"/>
          <w:color w:val="242424"/>
          <w:sz w:val="22"/>
          <w:szCs w:val="22"/>
          <w:shd w:val="clear" w:color="auto" w:fill="FFFFFF"/>
        </w:rPr>
        <w:t>6</w:t>
      </w:r>
      <w:r w:rsidR="00EE44C2" w:rsidRPr="00B2793B">
        <w:rPr>
          <w:rFonts w:ascii="Arial" w:hAnsi="Arial" w:cs="Arial"/>
          <w:color w:val="242424"/>
          <w:sz w:val="22"/>
          <w:szCs w:val="22"/>
          <w:shd w:val="clear" w:color="auto" w:fill="FFFFFF"/>
        </w:rPr>
        <w:t xml:space="preserve"> estudios programados,</w:t>
      </w:r>
      <w:r w:rsidR="00956C20">
        <w:rPr>
          <w:rFonts w:ascii="Arial" w:hAnsi="Arial" w:cs="Arial"/>
          <w:color w:val="242424"/>
          <w:sz w:val="22"/>
          <w:szCs w:val="22"/>
          <w:shd w:val="clear" w:color="auto" w:fill="FFFFFF"/>
        </w:rPr>
        <w:t xml:space="preserve"> 35 (46%) se encuentra en fase de examen</w:t>
      </w:r>
      <w:r w:rsidR="00FC2F75" w:rsidRPr="00FC2F75">
        <w:rPr>
          <w:rFonts w:ascii="Arial" w:hAnsi="Arial" w:cs="Arial"/>
          <w:b/>
          <w:bCs/>
          <w:color w:val="242424"/>
          <w:sz w:val="22"/>
          <w:szCs w:val="22"/>
          <w:shd w:val="clear" w:color="auto" w:fill="FFFFFF"/>
          <w:vertAlign w:val="superscript"/>
        </w:rPr>
        <w:t>(</w:t>
      </w:r>
      <w:r w:rsidR="00FC2F75" w:rsidRPr="00FC2F75">
        <w:rPr>
          <w:rStyle w:val="Refdenotaalpie"/>
          <w:rFonts w:ascii="Arial" w:hAnsi="Arial" w:cs="Arial"/>
          <w:b/>
          <w:bCs/>
          <w:color w:val="242424"/>
          <w:sz w:val="22"/>
          <w:szCs w:val="22"/>
          <w:shd w:val="clear" w:color="auto" w:fill="FFFFFF"/>
        </w:rPr>
        <w:footnoteReference w:id="2"/>
      </w:r>
      <w:r w:rsidR="00FC2F75" w:rsidRPr="00FC2F75">
        <w:rPr>
          <w:rFonts w:ascii="Arial" w:hAnsi="Arial" w:cs="Arial"/>
          <w:b/>
          <w:bCs/>
          <w:color w:val="242424"/>
          <w:sz w:val="22"/>
          <w:szCs w:val="22"/>
          <w:shd w:val="clear" w:color="auto" w:fill="FFFFFF"/>
          <w:vertAlign w:val="superscript"/>
        </w:rPr>
        <w:t>)</w:t>
      </w:r>
      <w:r w:rsidR="00956C20">
        <w:rPr>
          <w:rFonts w:ascii="Arial" w:hAnsi="Arial" w:cs="Arial"/>
          <w:color w:val="242424"/>
          <w:sz w:val="22"/>
          <w:szCs w:val="22"/>
          <w:shd w:val="clear" w:color="auto" w:fill="FFFFFF"/>
        </w:rPr>
        <w:t>, 14</w:t>
      </w:r>
      <w:r w:rsidR="00CE5CBB">
        <w:rPr>
          <w:rFonts w:ascii="Arial" w:hAnsi="Arial" w:cs="Arial"/>
          <w:color w:val="242424"/>
          <w:sz w:val="22"/>
          <w:szCs w:val="22"/>
          <w:shd w:val="clear" w:color="auto" w:fill="FFFFFF"/>
        </w:rPr>
        <w:t xml:space="preserve"> </w:t>
      </w:r>
      <w:r w:rsidR="00E63B6C" w:rsidRPr="00FA72C4">
        <w:rPr>
          <w:rFonts w:ascii="Arial" w:hAnsi="Arial" w:cs="Arial"/>
          <w:color w:val="242424"/>
          <w:sz w:val="22"/>
          <w:szCs w:val="22"/>
          <w:shd w:val="clear" w:color="auto" w:fill="FFFFFF"/>
        </w:rPr>
        <w:t>(</w:t>
      </w:r>
      <w:r w:rsidR="00956C20">
        <w:rPr>
          <w:rFonts w:ascii="Arial" w:hAnsi="Arial" w:cs="Arial"/>
          <w:color w:val="242424"/>
          <w:sz w:val="22"/>
          <w:szCs w:val="22"/>
          <w:shd w:val="clear" w:color="auto" w:fill="FFFFFF"/>
        </w:rPr>
        <w:t>18</w:t>
      </w:r>
      <w:r w:rsidR="00E63B6C" w:rsidRPr="00FA72C4">
        <w:rPr>
          <w:rFonts w:ascii="Arial" w:hAnsi="Arial" w:cs="Arial"/>
          <w:color w:val="242424"/>
          <w:sz w:val="22"/>
          <w:szCs w:val="22"/>
          <w:shd w:val="clear" w:color="auto" w:fill="FFFFFF"/>
        </w:rPr>
        <w:t>%)</w:t>
      </w:r>
      <w:r w:rsidR="00C77343">
        <w:rPr>
          <w:rFonts w:ascii="Arial" w:hAnsi="Arial" w:cs="Arial"/>
          <w:color w:val="242424"/>
          <w:sz w:val="22"/>
          <w:szCs w:val="22"/>
          <w:shd w:val="clear" w:color="auto" w:fill="FFFFFF"/>
        </w:rPr>
        <w:t xml:space="preserve"> </w:t>
      </w:r>
      <w:r w:rsidR="00C54E60">
        <w:rPr>
          <w:rFonts w:ascii="Arial" w:hAnsi="Arial" w:cs="Arial"/>
          <w:color w:val="242424"/>
          <w:sz w:val="22"/>
          <w:szCs w:val="22"/>
          <w:shd w:val="clear" w:color="auto" w:fill="FFFFFF"/>
        </w:rPr>
        <w:t xml:space="preserve">se encuentran </w:t>
      </w:r>
      <w:r w:rsidR="00436E6D">
        <w:rPr>
          <w:rFonts w:ascii="Arial" w:hAnsi="Arial" w:cs="Arial"/>
          <w:color w:val="242424"/>
          <w:sz w:val="22"/>
          <w:szCs w:val="22"/>
          <w:shd w:val="clear" w:color="auto" w:fill="FFFFFF"/>
        </w:rPr>
        <w:t>sin asignar</w:t>
      </w:r>
      <w:r w:rsidR="00FF19F0">
        <w:rPr>
          <w:rFonts w:ascii="Arial" w:hAnsi="Arial" w:cs="Arial"/>
          <w:color w:val="242424"/>
          <w:sz w:val="22"/>
          <w:szCs w:val="22"/>
          <w:shd w:val="clear" w:color="auto" w:fill="FFFFFF"/>
        </w:rPr>
        <w:t xml:space="preserve">, </w:t>
      </w:r>
      <w:r w:rsidR="005F1494">
        <w:rPr>
          <w:rFonts w:ascii="Arial" w:hAnsi="Arial" w:cs="Arial"/>
          <w:color w:val="242424"/>
          <w:sz w:val="22"/>
          <w:szCs w:val="22"/>
          <w:shd w:val="clear" w:color="auto" w:fill="FFFFFF"/>
        </w:rPr>
        <w:t>luego</w:t>
      </w:r>
      <w:r w:rsidR="00C54E60">
        <w:rPr>
          <w:rFonts w:ascii="Arial" w:hAnsi="Arial" w:cs="Arial"/>
          <w:color w:val="242424"/>
          <w:sz w:val="22"/>
          <w:szCs w:val="22"/>
          <w:shd w:val="clear" w:color="auto" w:fill="FFFFFF"/>
        </w:rPr>
        <w:t xml:space="preserve"> </w:t>
      </w:r>
      <w:r w:rsidR="00956C20">
        <w:rPr>
          <w:rFonts w:ascii="Arial" w:hAnsi="Arial" w:cs="Arial"/>
          <w:color w:val="242424"/>
          <w:sz w:val="22"/>
          <w:szCs w:val="22"/>
          <w:shd w:val="clear" w:color="auto" w:fill="FFFFFF"/>
        </w:rPr>
        <w:t>10</w:t>
      </w:r>
      <w:r w:rsidR="00BD6AEA">
        <w:rPr>
          <w:rFonts w:ascii="Arial" w:hAnsi="Arial" w:cs="Arial"/>
          <w:color w:val="242424"/>
          <w:sz w:val="22"/>
          <w:szCs w:val="22"/>
          <w:shd w:val="clear" w:color="auto" w:fill="FFFFFF"/>
        </w:rPr>
        <w:t xml:space="preserve"> </w:t>
      </w:r>
      <w:r w:rsidR="00E63B6C" w:rsidRPr="00FA72C4">
        <w:rPr>
          <w:rFonts w:ascii="Arial" w:hAnsi="Arial" w:cs="Arial"/>
          <w:color w:val="242424"/>
          <w:sz w:val="22"/>
          <w:szCs w:val="22"/>
          <w:shd w:val="clear" w:color="auto" w:fill="FFFFFF"/>
        </w:rPr>
        <w:t>(</w:t>
      </w:r>
      <w:r w:rsidR="00956C20">
        <w:rPr>
          <w:rFonts w:ascii="Arial" w:hAnsi="Arial" w:cs="Arial"/>
          <w:color w:val="242424"/>
          <w:sz w:val="22"/>
          <w:szCs w:val="22"/>
          <w:shd w:val="clear" w:color="auto" w:fill="FFFFFF"/>
        </w:rPr>
        <w:t>13</w:t>
      </w:r>
      <w:r w:rsidR="00E63B6C" w:rsidRPr="00FA72C4">
        <w:rPr>
          <w:rFonts w:ascii="Arial" w:hAnsi="Arial" w:cs="Arial"/>
          <w:color w:val="242424"/>
          <w:sz w:val="22"/>
          <w:szCs w:val="22"/>
          <w:shd w:val="clear" w:color="auto" w:fill="FFFFFF"/>
        </w:rPr>
        <w:t>%)</w:t>
      </w:r>
      <w:r w:rsidR="00E63B6C">
        <w:rPr>
          <w:rFonts w:ascii="Arial" w:hAnsi="Arial" w:cs="Arial"/>
          <w:color w:val="242424"/>
          <w:sz w:val="22"/>
          <w:szCs w:val="22"/>
          <w:shd w:val="clear" w:color="auto" w:fill="FFFFFF"/>
        </w:rPr>
        <w:t xml:space="preserve"> </w:t>
      </w:r>
      <w:r w:rsidR="00371651">
        <w:rPr>
          <w:rFonts w:ascii="Arial" w:hAnsi="Arial" w:cs="Arial"/>
          <w:color w:val="242424"/>
          <w:sz w:val="22"/>
          <w:szCs w:val="22"/>
          <w:shd w:val="clear" w:color="auto" w:fill="FFFFFF"/>
        </w:rPr>
        <w:t xml:space="preserve">en </w:t>
      </w:r>
      <w:r w:rsidR="00FE158D" w:rsidRPr="00D21CE8">
        <w:rPr>
          <w:rFonts w:ascii="Arial" w:hAnsi="Arial" w:cs="Arial"/>
          <w:color w:val="242424"/>
          <w:sz w:val="22"/>
          <w:szCs w:val="22"/>
          <w:shd w:val="clear" w:color="auto" w:fill="FFFFFF"/>
        </w:rPr>
        <w:t>fase</w:t>
      </w:r>
      <w:r w:rsidR="00371651" w:rsidRPr="00D21CE8">
        <w:rPr>
          <w:rFonts w:ascii="Arial" w:hAnsi="Arial" w:cs="Arial"/>
          <w:color w:val="242424"/>
          <w:sz w:val="22"/>
          <w:szCs w:val="22"/>
          <w:shd w:val="clear" w:color="auto" w:fill="FFFFFF"/>
        </w:rPr>
        <w:t xml:space="preserve"> de</w:t>
      </w:r>
      <w:r w:rsidR="00371651">
        <w:rPr>
          <w:rFonts w:ascii="Arial" w:hAnsi="Arial" w:cs="Arial"/>
          <w:color w:val="242424"/>
          <w:sz w:val="22"/>
          <w:szCs w:val="22"/>
          <w:shd w:val="clear" w:color="auto" w:fill="FFFFFF"/>
        </w:rPr>
        <w:t xml:space="preserve"> </w:t>
      </w:r>
      <w:r w:rsidR="00956C20">
        <w:rPr>
          <w:rFonts w:ascii="Arial" w:hAnsi="Arial" w:cs="Arial"/>
          <w:color w:val="242424"/>
          <w:sz w:val="22"/>
          <w:szCs w:val="22"/>
          <w:shd w:val="clear" w:color="auto" w:fill="FFFFFF"/>
        </w:rPr>
        <w:t>planificación</w:t>
      </w:r>
      <w:r w:rsidR="00FA72C4">
        <w:rPr>
          <w:rFonts w:ascii="Arial" w:hAnsi="Arial" w:cs="Arial"/>
          <w:color w:val="242424"/>
          <w:sz w:val="22"/>
          <w:szCs w:val="22"/>
          <w:shd w:val="clear" w:color="auto" w:fill="FFFFFF"/>
        </w:rPr>
        <w:t xml:space="preserve">, </w:t>
      </w:r>
      <w:r w:rsidR="00976980">
        <w:rPr>
          <w:rFonts w:ascii="Arial" w:hAnsi="Arial" w:cs="Arial"/>
          <w:color w:val="242424"/>
          <w:sz w:val="22"/>
          <w:szCs w:val="22"/>
          <w:shd w:val="clear" w:color="auto" w:fill="FFFFFF"/>
        </w:rPr>
        <w:t>la cantidad de</w:t>
      </w:r>
      <w:r w:rsidR="00C54E60">
        <w:rPr>
          <w:rFonts w:ascii="Arial" w:hAnsi="Arial" w:cs="Arial"/>
          <w:color w:val="242424"/>
          <w:sz w:val="22"/>
          <w:szCs w:val="22"/>
          <w:shd w:val="clear" w:color="auto" w:fill="FFFFFF"/>
        </w:rPr>
        <w:t xml:space="preserve"> </w:t>
      </w:r>
      <w:r w:rsidR="001376A2">
        <w:rPr>
          <w:rFonts w:ascii="Arial" w:hAnsi="Arial" w:cs="Arial"/>
          <w:color w:val="242424"/>
          <w:sz w:val="22"/>
          <w:szCs w:val="22"/>
          <w:shd w:val="clear" w:color="auto" w:fill="FFFFFF"/>
        </w:rPr>
        <w:t>7</w:t>
      </w:r>
      <w:r w:rsidR="00BD6AEA">
        <w:rPr>
          <w:rFonts w:ascii="Arial" w:hAnsi="Arial" w:cs="Arial"/>
          <w:color w:val="242424"/>
          <w:sz w:val="22"/>
          <w:szCs w:val="22"/>
          <w:shd w:val="clear" w:color="auto" w:fill="FFFFFF"/>
        </w:rPr>
        <w:t xml:space="preserve"> </w:t>
      </w:r>
      <w:r w:rsidR="00FA72C4">
        <w:rPr>
          <w:rFonts w:ascii="Arial" w:hAnsi="Arial" w:cs="Arial"/>
          <w:color w:val="242424"/>
          <w:sz w:val="22"/>
          <w:szCs w:val="22"/>
          <w:shd w:val="clear" w:color="auto" w:fill="FFFFFF"/>
        </w:rPr>
        <w:t>(</w:t>
      </w:r>
      <w:r w:rsidR="001376A2">
        <w:rPr>
          <w:rFonts w:ascii="Arial" w:hAnsi="Arial" w:cs="Arial"/>
          <w:color w:val="242424"/>
          <w:sz w:val="22"/>
          <w:szCs w:val="22"/>
          <w:shd w:val="clear" w:color="auto" w:fill="FFFFFF"/>
        </w:rPr>
        <w:t>9</w:t>
      </w:r>
      <w:r w:rsidR="00FA72C4">
        <w:rPr>
          <w:rFonts w:ascii="Arial" w:hAnsi="Arial" w:cs="Arial"/>
          <w:color w:val="242424"/>
          <w:sz w:val="22"/>
          <w:szCs w:val="22"/>
          <w:shd w:val="clear" w:color="auto" w:fill="FFFFFF"/>
        </w:rPr>
        <w:t>%)</w:t>
      </w:r>
      <w:r w:rsidR="00400586">
        <w:rPr>
          <w:rFonts w:ascii="Arial" w:hAnsi="Arial" w:cs="Arial"/>
          <w:color w:val="242424"/>
          <w:sz w:val="22"/>
          <w:szCs w:val="22"/>
          <w:shd w:val="clear" w:color="auto" w:fill="FFFFFF"/>
        </w:rPr>
        <w:t xml:space="preserve"> </w:t>
      </w:r>
      <w:r w:rsidR="001376A2">
        <w:rPr>
          <w:rFonts w:ascii="Arial" w:hAnsi="Arial" w:cs="Arial"/>
          <w:color w:val="242424"/>
          <w:sz w:val="22"/>
          <w:szCs w:val="22"/>
          <w:shd w:val="clear" w:color="auto" w:fill="FFFFFF"/>
        </w:rPr>
        <w:t>finalizados, 6 (8%) fueron cancelados y 4 (5%)</w:t>
      </w:r>
      <w:r w:rsidR="00E63B6C" w:rsidRPr="00FA72C4">
        <w:rPr>
          <w:rFonts w:ascii="Arial" w:hAnsi="Arial" w:cs="Arial"/>
          <w:color w:val="242424"/>
          <w:sz w:val="22"/>
          <w:szCs w:val="22"/>
          <w:shd w:val="clear" w:color="auto" w:fill="FFFFFF"/>
        </w:rPr>
        <w:t xml:space="preserve"> </w:t>
      </w:r>
      <w:r w:rsidR="00AB2279">
        <w:rPr>
          <w:rFonts w:ascii="Arial" w:hAnsi="Arial" w:cs="Arial"/>
          <w:color w:val="242424"/>
          <w:sz w:val="22"/>
          <w:szCs w:val="22"/>
          <w:shd w:val="clear" w:color="auto" w:fill="FFFFFF"/>
        </w:rPr>
        <w:t xml:space="preserve">en comunicación de resultados. </w:t>
      </w:r>
      <w:r w:rsidR="00436E6D">
        <w:rPr>
          <w:rFonts w:ascii="Arial" w:hAnsi="Arial" w:cs="Arial"/>
          <w:color w:val="242424"/>
          <w:sz w:val="22"/>
          <w:szCs w:val="22"/>
          <w:shd w:val="clear" w:color="auto" w:fill="FFFFFF"/>
        </w:rPr>
        <w:t xml:space="preserve"> </w:t>
      </w:r>
    </w:p>
    <w:p w14:paraId="7206BEB7" w14:textId="77777777" w:rsidR="00AF40DA" w:rsidRDefault="00AF40DA" w:rsidP="00F75604">
      <w:pPr>
        <w:ind w:right="46"/>
        <w:jc w:val="both"/>
        <w:rPr>
          <w:rFonts w:ascii="Arial" w:hAnsi="Arial" w:cs="Arial"/>
          <w:color w:val="242424"/>
          <w:sz w:val="16"/>
          <w:szCs w:val="16"/>
          <w:shd w:val="clear" w:color="auto" w:fill="FFFFFF"/>
        </w:rPr>
      </w:pPr>
    </w:p>
    <w:p w14:paraId="46473BF4" w14:textId="34F65D57" w:rsidR="003E560A" w:rsidRPr="003E560A" w:rsidRDefault="003E560A" w:rsidP="00F75604">
      <w:pPr>
        <w:ind w:right="46"/>
        <w:jc w:val="both"/>
        <w:rPr>
          <w:rFonts w:ascii="Arial" w:hAnsi="Arial" w:cs="Arial"/>
          <w:color w:val="242424"/>
          <w:sz w:val="22"/>
          <w:szCs w:val="22"/>
          <w:shd w:val="clear" w:color="auto" w:fill="FFFFFF"/>
        </w:rPr>
      </w:pPr>
      <w:r w:rsidRPr="003E560A">
        <w:rPr>
          <w:rFonts w:ascii="Arial" w:hAnsi="Arial" w:cs="Arial"/>
          <w:color w:val="242424"/>
          <w:sz w:val="22"/>
          <w:szCs w:val="22"/>
          <w:shd w:val="clear" w:color="auto" w:fill="FFFFFF"/>
        </w:rPr>
        <w:t xml:space="preserve">En cuanto a los proyectos cancelados las jefaturas indicaron lo siguiente: </w:t>
      </w:r>
    </w:p>
    <w:p w14:paraId="27241985" w14:textId="77777777" w:rsidR="003E560A" w:rsidRPr="003E560A" w:rsidRDefault="003E560A" w:rsidP="00F75604">
      <w:pPr>
        <w:ind w:right="46"/>
        <w:jc w:val="both"/>
        <w:rPr>
          <w:rFonts w:ascii="Arial" w:hAnsi="Arial" w:cs="Arial"/>
          <w:color w:val="242424"/>
          <w:sz w:val="22"/>
          <w:szCs w:val="22"/>
          <w:shd w:val="clear" w:color="auto" w:fill="FFFFFF"/>
        </w:rPr>
      </w:pPr>
    </w:p>
    <w:p w14:paraId="00EE649F" w14:textId="3AD9D325" w:rsidR="003E560A" w:rsidRPr="000E389E" w:rsidRDefault="003E560A" w:rsidP="003E560A">
      <w:pPr>
        <w:pStyle w:val="Prrafodelista"/>
        <w:numPr>
          <w:ilvl w:val="0"/>
          <w:numId w:val="22"/>
        </w:numPr>
        <w:ind w:right="1134"/>
        <w:jc w:val="both"/>
        <w:rPr>
          <w:rFonts w:ascii="Arial" w:hAnsi="Arial" w:cs="Arial"/>
          <w:color w:val="242424"/>
          <w:shd w:val="clear" w:color="auto" w:fill="FFFFFF"/>
        </w:rPr>
      </w:pPr>
      <w:r w:rsidRPr="000E389E">
        <w:rPr>
          <w:rFonts w:ascii="Arial" w:hAnsi="Arial" w:cs="Arial"/>
          <w:color w:val="242424"/>
          <w:shd w:val="clear" w:color="auto" w:fill="FFFFFF"/>
        </w:rPr>
        <w:t xml:space="preserve">SAF (1) - (SAF-07-2025): “…Se realizará una evaluación con un enfoque más amplio, referente al Fideicomiso Inmobiliario, en la cual se implementará una herramienta emitida por la Contraloría General de la República, cuyo resultado será compartido como una experiencia con otras auditorías internas del sector público. </w:t>
      </w:r>
    </w:p>
    <w:p w14:paraId="56F1D8D5" w14:textId="0039CCAC" w:rsidR="003E560A" w:rsidRDefault="003E560A" w:rsidP="003E560A">
      <w:pPr>
        <w:pStyle w:val="Prrafodelista"/>
        <w:ind w:right="1134"/>
        <w:jc w:val="both"/>
        <w:rPr>
          <w:rFonts w:ascii="Arial" w:hAnsi="Arial" w:cs="Arial"/>
          <w:color w:val="242424"/>
          <w:shd w:val="clear" w:color="auto" w:fill="FFFFFF"/>
        </w:rPr>
      </w:pPr>
      <w:r w:rsidRPr="000E389E">
        <w:rPr>
          <w:rFonts w:ascii="Arial" w:hAnsi="Arial" w:cs="Arial"/>
          <w:color w:val="242424"/>
          <w:shd w:val="clear" w:color="auto" w:fill="FFFFFF"/>
        </w:rPr>
        <w:t>El estudio que se propone cancelar es solamente una parte del proyecto del Fideicomiso Inmobiliario…”</w:t>
      </w:r>
    </w:p>
    <w:p w14:paraId="7556D767" w14:textId="77777777" w:rsidR="00955D0A" w:rsidRPr="00955D0A" w:rsidRDefault="00955D0A" w:rsidP="00955D0A">
      <w:pPr>
        <w:ind w:right="1134"/>
        <w:jc w:val="both"/>
        <w:rPr>
          <w:rFonts w:ascii="Arial" w:hAnsi="Arial" w:cs="Arial"/>
          <w:color w:val="242424"/>
          <w:shd w:val="clear" w:color="auto" w:fill="FFFFFF"/>
        </w:rPr>
      </w:pPr>
    </w:p>
    <w:p w14:paraId="1E3BBBB6" w14:textId="04790EE7" w:rsidR="003E560A" w:rsidRPr="000E389E" w:rsidRDefault="003E560A" w:rsidP="003E560A">
      <w:pPr>
        <w:pStyle w:val="Prrafodelista"/>
        <w:numPr>
          <w:ilvl w:val="0"/>
          <w:numId w:val="22"/>
        </w:numPr>
        <w:ind w:right="1134"/>
        <w:jc w:val="both"/>
        <w:rPr>
          <w:rFonts w:ascii="Arial" w:hAnsi="Arial" w:cs="Arial"/>
          <w:color w:val="242424"/>
          <w:shd w:val="clear" w:color="auto" w:fill="FFFFFF"/>
        </w:rPr>
      </w:pPr>
      <w:r w:rsidRPr="000E389E">
        <w:rPr>
          <w:rFonts w:ascii="Arial" w:hAnsi="Arial" w:cs="Arial"/>
          <w:color w:val="242424"/>
          <w:shd w:val="clear" w:color="auto" w:fill="FFFFFF"/>
        </w:rPr>
        <w:t>SATI (</w:t>
      </w:r>
      <w:r w:rsidR="00220C2C">
        <w:rPr>
          <w:rFonts w:ascii="Arial" w:hAnsi="Arial" w:cs="Arial"/>
          <w:color w:val="242424"/>
          <w:shd w:val="clear" w:color="auto" w:fill="FFFFFF"/>
        </w:rPr>
        <w:t>2</w:t>
      </w:r>
      <w:r w:rsidRPr="000E389E">
        <w:rPr>
          <w:rFonts w:ascii="Arial" w:hAnsi="Arial" w:cs="Arial"/>
          <w:color w:val="242424"/>
          <w:shd w:val="clear" w:color="auto" w:fill="FFFFFF"/>
        </w:rPr>
        <w:t>)</w:t>
      </w:r>
      <w:r w:rsidR="000E389E" w:rsidRPr="000E389E">
        <w:rPr>
          <w:rFonts w:ascii="Arial" w:hAnsi="Arial" w:cs="Arial"/>
          <w:color w:val="242424"/>
          <w:shd w:val="clear" w:color="auto" w:fill="FFFFFF"/>
        </w:rPr>
        <w:t xml:space="preserve"> -</w:t>
      </w:r>
      <w:r w:rsidRPr="000E389E">
        <w:rPr>
          <w:rFonts w:ascii="Arial" w:hAnsi="Arial" w:cs="Arial"/>
          <w:color w:val="242424"/>
          <w:shd w:val="clear" w:color="auto" w:fill="FFFFFF"/>
        </w:rPr>
        <w:t xml:space="preserve"> </w:t>
      </w:r>
      <w:r w:rsidR="00EB7775" w:rsidRPr="000E389E">
        <w:rPr>
          <w:rFonts w:ascii="Arial" w:hAnsi="Arial" w:cs="Arial"/>
          <w:color w:val="242424"/>
          <w:shd w:val="clear" w:color="auto" w:fill="FFFFFF"/>
        </w:rPr>
        <w:t xml:space="preserve">(SATI-03-2025): “… </w:t>
      </w:r>
      <w:r w:rsidR="00955D0A" w:rsidRPr="00955D0A">
        <w:rPr>
          <w:rFonts w:ascii="Arial" w:hAnsi="Arial" w:cs="Arial"/>
          <w:color w:val="242424"/>
          <w:shd w:val="clear" w:color="auto" w:fill="FFFFFF"/>
        </w:rPr>
        <w:t>El sistema asociado a la formulación, control y proyección del presupuesto es el SIGAPJ, el cual se encuentra obsoleto y no se le van a realizar más mejoras; su sustituto es el SOLADIS, que por limitaciones presupuestarias está paralizado desde mediados del año anterior. El auditado conoce ampliamente las oportunidades de mejora en cuanto al nivel de automatización de las funcionalidades, pero en este momento no se puede hacer nada en un sistema o en otro, dado que esta situación no se limita al tema en estudio, sino que es una problemática presente en toda la DTIC, se decide cancelar el presente estudio y en su lugar programar uno que aborde la problemática de forma amplia.</w:t>
      </w:r>
    </w:p>
    <w:p w14:paraId="73237B88" w14:textId="77777777" w:rsidR="000E389E" w:rsidRPr="000E389E" w:rsidRDefault="000E389E" w:rsidP="000E389E">
      <w:pPr>
        <w:pStyle w:val="Prrafodelista"/>
        <w:ind w:right="1134"/>
        <w:jc w:val="both"/>
        <w:rPr>
          <w:rFonts w:ascii="Arial" w:hAnsi="Arial" w:cs="Arial"/>
          <w:color w:val="242424"/>
          <w:shd w:val="clear" w:color="auto" w:fill="FFFFFF"/>
        </w:rPr>
      </w:pPr>
    </w:p>
    <w:p w14:paraId="70CA601D" w14:textId="021106A6" w:rsidR="00EB7775" w:rsidRPr="00652FCB" w:rsidRDefault="00EB7775" w:rsidP="00652FCB">
      <w:pPr>
        <w:pStyle w:val="Prrafodelista"/>
        <w:numPr>
          <w:ilvl w:val="0"/>
          <w:numId w:val="22"/>
        </w:numPr>
        <w:ind w:right="1134"/>
        <w:jc w:val="both"/>
        <w:rPr>
          <w:rFonts w:ascii="Arial" w:hAnsi="Arial" w:cs="Arial"/>
          <w:color w:val="242424"/>
          <w:shd w:val="clear" w:color="auto" w:fill="FFFFFF"/>
        </w:rPr>
      </w:pPr>
      <w:r w:rsidRPr="000E389E">
        <w:rPr>
          <w:rFonts w:ascii="Arial" w:hAnsi="Arial" w:cs="Arial"/>
          <w:color w:val="242424"/>
          <w:shd w:val="clear" w:color="auto" w:fill="FFFFFF"/>
        </w:rPr>
        <w:t>SAEE (</w:t>
      </w:r>
      <w:r w:rsidR="00220C2C">
        <w:rPr>
          <w:rFonts w:ascii="Arial" w:hAnsi="Arial" w:cs="Arial"/>
          <w:color w:val="242424"/>
          <w:shd w:val="clear" w:color="auto" w:fill="FFFFFF"/>
        </w:rPr>
        <w:t>3</w:t>
      </w:r>
      <w:r w:rsidRPr="000E389E">
        <w:rPr>
          <w:rFonts w:ascii="Arial" w:hAnsi="Arial" w:cs="Arial"/>
          <w:color w:val="242424"/>
          <w:shd w:val="clear" w:color="auto" w:fill="FFFFFF"/>
        </w:rPr>
        <w:t>)</w:t>
      </w:r>
      <w:r w:rsidR="000E389E" w:rsidRPr="000E389E">
        <w:rPr>
          <w:rFonts w:ascii="Arial" w:hAnsi="Arial" w:cs="Arial"/>
          <w:color w:val="242424"/>
          <w:shd w:val="clear" w:color="auto" w:fill="FFFFFF"/>
        </w:rPr>
        <w:t xml:space="preserve"> - (SAEE-16-2025): “… En sesión </w:t>
      </w:r>
      <w:proofErr w:type="spellStart"/>
      <w:r w:rsidR="000E389E" w:rsidRPr="000E389E">
        <w:rPr>
          <w:rFonts w:ascii="Arial" w:hAnsi="Arial" w:cs="Arial"/>
          <w:color w:val="242424"/>
          <w:shd w:val="clear" w:color="auto" w:fill="FFFFFF"/>
        </w:rPr>
        <w:t>Nº</w:t>
      </w:r>
      <w:proofErr w:type="spellEnd"/>
      <w:r w:rsidR="000E389E" w:rsidRPr="000E389E">
        <w:rPr>
          <w:rFonts w:ascii="Arial" w:hAnsi="Arial" w:cs="Arial"/>
          <w:color w:val="242424"/>
          <w:shd w:val="clear" w:color="auto" w:fill="FFFFFF"/>
        </w:rPr>
        <w:t xml:space="preserve"> 117-24 del 26 de diciembre de 2024, artículo único, el Consejo Superior acordó entre otras cosas: […] </w:t>
      </w:r>
      <w:r w:rsidR="000E389E" w:rsidRPr="00652FCB">
        <w:rPr>
          <w:rFonts w:ascii="Arial" w:hAnsi="Arial" w:cs="Arial"/>
          <w:color w:val="242424"/>
          <w:shd w:val="clear" w:color="auto" w:fill="FFFFFF"/>
        </w:rPr>
        <w:t xml:space="preserve"> “5.) Solicitar a la Auditoría, así como a la Oficina de Control Interno realizar con prioridad un estudio de la metodología de proyecciones, procesos y los sistemas informáticos que se utilizan para el pago salarios a cargo de la Dirección de Gestión Humana, debido a los problemas que se presentaron con el pago de los salarios en la última quincena del mes de diciembre de 2024, e informen a este Consejo Superior los hallazgos y recomendaciones que estimen pertinentes. Dada la variedad de temas que involucra este estudio, se decidió abordarlo en diferentes proyectos de auditoría…”</w:t>
      </w:r>
    </w:p>
    <w:p w14:paraId="540A623C" w14:textId="77777777" w:rsidR="000E389E" w:rsidRPr="000E389E" w:rsidRDefault="000E389E" w:rsidP="000E389E">
      <w:pPr>
        <w:pStyle w:val="Prrafodelista"/>
        <w:ind w:right="1134"/>
        <w:jc w:val="both"/>
        <w:rPr>
          <w:rFonts w:ascii="Arial" w:hAnsi="Arial" w:cs="Arial"/>
          <w:color w:val="242424"/>
          <w:shd w:val="clear" w:color="auto" w:fill="FFFFFF"/>
        </w:rPr>
      </w:pPr>
    </w:p>
    <w:p w14:paraId="213DD2D9" w14:textId="54AF2A28" w:rsidR="00EB7775" w:rsidRPr="000E389E" w:rsidRDefault="000E389E" w:rsidP="003E560A">
      <w:pPr>
        <w:pStyle w:val="Prrafodelista"/>
        <w:numPr>
          <w:ilvl w:val="0"/>
          <w:numId w:val="22"/>
        </w:numPr>
        <w:ind w:right="1134"/>
        <w:jc w:val="both"/>
        <w:rPr>
          <w:rFonts w:ascii="Arial" w:hAnsi="Arial" w:cs="Arial"/>
          <w:color w:val="242424"/>
          <w:shd w:val="clear" w:color="auto" w:fill="FFFFFF"/>
        </w:rPr>
      </w:pPr>
      <w:r w:rsidRPr="000E389E">
        <w:rPr>
          <w:rFonts w:ascii="Arial" w:hAnsi="Arial" w:cs="Arial"/>
          <w:color w:val="242424"/>
          <w:shd w:val="clear" w:color="auto" w:fill="FFFFFF"/>
        </w:rPr>
        <w:t>SAEE (</w:t>
      </w:r>
      <w:r w:rsidR="00220C2C">
        <w:rPr>
          <w:rFonts w:ascii="Arial" w:hAnsi="Arial" w:cs="Arial"/>
          <w:color w:val="242424"/>
          <w:shd w:val="clear" w:color="auto" w:fill="FFFFFF"/>
        </w:rPr>
        <w:t>4</w:t>
      </w:r>
      <w:r w:rsidRPr="000E389E">
        <w:rPr>
          <w:rFonts w:ascii="Arial" w:hAnsi="Arial" w:cs="Arial"/>
          <w:color w:val="242424"/>
          <w:shd w:val="clear" w:color="auto" w:fill="FFFFFF"/>
        </w:rPr>
        <w:t>) - (SAEE-09-2025): “… Ante la interposición de varias denuncias sobre el tema de la distribución de horas extra en el Departamento de Seguridad del Poder Judicial, y a los resultado de los seguimientos de recomendaciones del informe N° 707-42-IAC-SAEE-2022 “Estudio especial sobre el método utilizado en el Departamento de Seguridad para la asignación de horas extras”, a través de los cuales se determinó que estás pese a tener 2 años de emitidas se encontraban en proceso, se consideró importante realizar una auditoría orientada a verificar el cumplimiento de las circular de asignación de tiempo extraordinario, por tanto, en reunión del 23 de abril del 2025 el DAI a.í lo asignó a SAEE con prioridad de atención…”</w:t>
      </w:r>
    </w:p>
    <w:p w14:paraId="0D0F0631" w14:textId="77777777" w:rsidR="000E389E" w:rsidRPr="000E389E" w:rsidRDefault="000E389E" w:rsidP="000E389E">
      <w:pPr>
        <w:pStyle w:val="Prrafodelista"/>
        <w:rPr>
          <w:rFonts w:ascii="Arial" w:hAnsi="Arial" w:cs="Arial"/>
          <w:color w:val="242424"/>
          <w:shd w:val="clear" w:color="auto" w:fill="FFFFFF"/>
        </w:rPr>
      </w:pPr>
    </w:p>
    <w:p w14:paraId="2A154544" w14:textId="3549B486" w:rsidR="000E389E" w:rsidRPr="000E389E" w:rsidRDefault="000E389E" w:rsidP="000E389E">
      <w:pPr>
        <w:pStyle w:val="Prrafodelista"/>
        <w:numPr>
          <w:ilvl w:val="0"/>
          <w:numId w:val="22"/>
        </w:numPr>
        <w:ind w:right="1134"/>
        <w:jc w:val="both"/>
        <w:rPr>
          <w:rFonts w:ascii="Arial" w:hAnsi="Arial" w:cs="Arial"/>
          <w:color w:val="242424"/>
          <w:shd w:val="clear" w:color="auto" w:fill="FFFFFF"/>
        </w:rPr>
      </w:pPr>
      <w:r w:rsidRPr="000E389E">
        <w:rPr>
          <w:rFonts w:ascii="Arial" w:hAnsi="Arial" w:cs="Arial"/>
          <w:color w:val="242424"/>
          <w:shd w:val="clear" w:color="auto" w:fill="FFFFFF"/>
        </w:rPr>
        <w:t>SAEE (</w:t>
      </w:r>
      <w:r w:rsidR="00220C2C">
        <w:rPr>
          <w:rFonts w:ascii="Arial" w:hAnsi="Arial" w:cs="Arial"/>
          <w:color w:val="242424"/>
          <w:shd w:val="clear" w:color="auto" w:fill="FFFFFF"/>
        </w:rPr>
        <w:t>5</w:t>
      </w:r>
      <w:r w:rsidRPr="000E389E">
        <w:rPr>
          <w:rFonts w:ascii="Arial" w:hAnsi="Arial" w:cs="Arial"/>
          <w:color w:val="242424"/>
          <w:shd w:val="clear" w:color="auto" w:fill="FFFFFF"/>
        </w:rPr>
        <w:t xml:space="preserve">) - (SAEE-04-2025): “… En sesión </w:t>
      </w:r>
      <w:proofErr w:type="spellStart"/>
      <w:r w:rsidRPr="000E389E">
        <w:rPr>
          <w:rFonts w:ascii="Arial" w:hAnsi="Arial" w:cs="Arial"/>
          <w:color w:val="242424"/>
          <w:shd w:val="clear" w:color="auto" w:fill="FFFFFF"/>
        </w:rPr>
        <w:t>Nº</w:t>
      </w:r>
      <w:proofErr w:type="spellEnd"/>
      <w:r w:rsidRPr="000E389E">
        <w:rPr>
          <w:rFonts w:ascii="Arial" w:hAnsi="Arial" w:cs="Arial"/>
          <w:color w:val="242424"/>
          <w:shd w:val="clear" w:color="auto" w:fill="FFFFFF"/>
        </w:rPr>
        <w:t xml:space="preserve"> 117-24 del 26 de diciembre de 2024, artículo único, el Consejo Superior acordó entre otras cosas: […] “5.) Solicitar a la Auditoría, así como a la Oficina de Control Interno realizar con prioridad un estudio de la metodología de proyecciones, procesos y los sistemas informáticos que se utilizan para el pago salarios a cargo de la Dirección de Gestión Humana, debido a los problemas que se presentaron con el pago de los salarios en la última quincena del mes de diciembre de 2024, e informen a este Consejo Superior los hallazgos y recomendaciones que estimen pertinentes. Dada la </w:t>
      </w:r>
      <w:r w:rsidRPr="000E389E">
        <w:rPr>
          <w:rFonts w:ascii="Arial" w:hAnsi="Arial" w:cs="Arial"/>
          <w:color w:val="242424"/>
          <w:shd w:val="clear" w:color="auto" w:fill="FFFFFF"/>
        </w:rPr>
        <w:lastRenderedPageBreak/>
        <w:t>variedad de temas que involucra este estudio, se decidió abordarlo en diferentes proyectos de auditoría…”</w:t>
      </w:r>
    </w:p>
    <w:p w14:paraId="63E085C1" w14:textId="77777777" w:rsidR="000E389E" w:rsidRPr="000E389E" w:rsidRDefault="000E389E" w:rsidP="000E389E">
      <w:pPr>
        <w:pStyle w:val="Prrafodelista"/>
        <w:rPr>
          <w:rFonts w:ascii="Arial" w:hAnsi="Arial" w:cs="Arial"/>
          <w:color w:val="242424"/>
          <w:shd w:val="clear" w:color="auto" w:fill="FFFFFF"/>
        </w:rPr>
      </w:pPr>
    </w:p>
    <w:p w14:paraId="42CC174E" w14:textId="42B49A3C" w:rsidR="003E560A" w:rsidRPr="000E389E" w:rsidRDefault="000E389E" w:rsidP="000E389E">
      <w:pPr>
        <w:pStyle w:val="Prrafodelista"/>
        <w:numPr>
          <w:ilvl w:val="0"/>
          <w:numId w:val="22"/>
        </w:numPr>
        <w:ind w:right="1134"/>
        <w:jc w:val="both"/>
        <w:rPr>
          <w:rFonts w:ascii="Arial" w:hAnsi="Arial" w:cs="Arial"/>
          <w:color w:val="242424"/>
          <w:shd w:val="clear" w:color="auto" w:fill="FFFFFF"/>
        </w:rPr>
      </w:pPr>
      <w:r w:rsidRPr="000E389E">
        <w:rPr>
          <w:rFonts w:ascii="Arial" w:hAnsi="Arial" w:cs="Arial"/>
          <w:color w:val="242424"/>
          <w:shd w:val="clear" w:color="auto" w:fill="FFFFFF"/>
        </w:rPr>
        <w:t>SAEE (</w:t>
      </w:r>
      <w:r w:rsidR="00220C2C">
        <w:rPr>
          <w:rFonts w:ascii="Arial" w:hAnsi="Arial" w:cs="Arial"/>
          <w:color w:val="242424"/>
          <w:shd w:val="clear" w:color="auto" w:fill="FFFFFF"/>
        </w:rPr>
        <w:t>6</w:t>
      </w:r>
      <w:r w:rsidRPr="000E389E">
        <w:rPr>
          <w:rFonts w:ascii="Arial" w:hAnsi="Arial" w:cs="Arial"/>
          <w:color w:val="242424"/>
          <w:shd w:val="clear" w:color="auto" w:fill="FFFFFF"/>
        </w:rPr>
        <w:t>) - (SAEE-08-2025): “</w:t>
      </w:r>
      <w:r w:rsidR="00652FCB">
        <w:rPr>
          <w:rFonts w:ascii="Arial" w:hAnsi="Arial" w:cs="Arial"/>
          <w:color w:val="242424"/>
          <w:shd w:val="clear" w:color="auto" w:fill="FFFFFF"/>
        </w:rPr>
        <w:t xml:space="preserve">… </w:t>
      </w:r>
      <w:r w:rsidRPr="000E389E">
        <w:rPr>
          <w:rFonts w:ascii="Arial" w:hAnsi="Arial" w:cs="Arial"/>
          <w:color w:val="242424"/>
          <w:shd w:val="clear" w:color="auto" w:fill="FFFFFF"/>
        </w:rPr>
        <w:t xml:space="preserve">En sesión </w:t>
      </w:r>
      <w:proofErr w:type="spellStart"/>
      <w:r w:rsidRPr="000E389E">
        <w:rPr>
          <w:rFonts w:ascii="Arial" w:hAnsi="Arial" w:cs="Arial"/>
          <w:color w:val="242424"/>
          <w:shd w:val="clear" w:color="auto" w:fill="FFFFFF"/>
        </w:rPr>
        <w:t>Nº</w:t>
      </w:r>
      <w:proofErr w:type="spellEnd"/>
      <w:r w:rsidRPr="000E389E">
        <w:rPr>
          <w:rFonts w:ascii="Arial" w:hAnsi="Arial" w:cs="Arial"/>
          <w:color w:val="242424"/>
          <w:shd w:val="clear" w:color="auto" w:fill="FFFFFF"/>
        </w:rPr>
        <w:t xml:space="preserve"> 117-24 del 26 de diciembre de 2024, artículo único, el Consejo Superior acordó entre otras cosas: […] . “5.) Solicitar a la Auditoría, así como a la Oficina de Control Interno realizar con prioridad un estudio de la metodología de proyecciones, procesos y los sistemas informáticos que se utilizan para el pago salarios a cargo de la Dirección de Gestión Humana, debido a los problemas que se presentaron con el pago de los salarios en la última quincena del mes de diciembre de 2024, e informen a este Consejo Superior los hallazgos y recomendaciones que estimen pertinentes. Dada la variedad de temas que involucra este estudio, se decidió abordarlo en diferentes proyectos de auditoría…”</w:t>
      </w:r>
      <w:r w:rsidRPr="000E389E">
        <w:rPr>
          <w:rFonts w:ascii="Arial" w:hAnsi="Arial" w:cs="Arial"/>
          <w:color w:val="242424"/>
          <w:sz w:val="14"/>
          <w:szCs w:val="14"/>
          <w:shd w:val="clear" w:color="auto" w:fill="FFFFFF"/>
        </w:rPr>
        <w:t xml:space="preserve"> </w:t>
      </w:r>
    </w:p>
    <w:p w14:paraId="5FACE634" w14:textId="6F2C0158" w:rsidR="00AD3742" w:rsidRPr="007352DA" w:rsidRDefault="00AD3742" w:rsidP="007352DA">
      <w:pPr>
        <w:pStyle w:val="Ttulo2"/>
        <w:rPr>
          <w:i w:val="0"/>
          <w:sz w:val="22"/>
          <w:szCs w:val="22"/>
          <w:lang w:val="es-CR"/>
        </w:rPr>
      </w:pPr>
      <w:bookmarkStart w:id="6" w:name="_Toc204876101"/>
      <w:r w:rsidRPr="007352DA">
        <w:rPr>
          <w:i w:val="0"/>
          <w:sz w:val="22"/>
          <w:szCs w:val="22"/>
          <w:lang w:val="es-CR"/>
        </w:rPr>
        <w:t xml:space="preserve">1.2 Detalle de los estudios no Programados </w:t>
      </w:r>
      <w:r w:rsidR="00C6784D" w:rsidRPr="007352DA">
        <w:rPr>
          <w:i w:val="0"/>
          <w:sz w:val="22"/>
          <w:szCs w:val="22"/>
          <w:lang w:val="es-CR"/>
        </w:rPr>
        <w:t>202</w:t>
      </w:r>
      <w:r w:rsidR="00DB4FF0">
        <w:rPr>
          <w:i w:val="0"/>
          <w:sz w:val="22"/>
          <w:szCs w:val="22"/>
          <w:lang w:val="es-CR"/>
        </w:rPr>
        <w:t>5</w:t>
      </w:r>
      <w:bookmarkEnd w:id="6"/>
    </w:p>
    <w:p w14:paraId="20062815" w14:textId="77777777" w:rsidR="00E23FCC" w:rsidRPr="00811CA5" w:rsidRDefault="00E23FCC" w:rsidP="00AD3742">
      <w:pPr>
        <w:ind w:right="46"/>
        <w:jc w:val="both"/>
        <w:rPr>
          <w:rFonts w:ascii="Arial" w:hAnsi="Arial" w:cs="Arial"/>
          <w:b/>
          <w:bCs/>
          <w:color w:val="242424"/>
          <w:sz w:val="22"/>
          <w:szCs w:val="22"/>
          <w:shd w:val="clear" w:color="auto" w:fill="FFFFFF"/>
        </w:rPr>
      </w:pPr>
    </w:p>
    <w:p w14:paraId="0346F1DB" w14:textId="75FBAF6F" w:rsidR="007B642D" w:rsidRDefault="00E23FCC" w:rsidP="00AA3618">
      <w:pPr>
        <w:ind w:right="46"/>
        <w:jc w:val="both"/>
        <w:rPr>
          <w:rFonts w:ascii="Arial" w:hAnsi="Arial" w:cs="Arial"/>
          <w:color w:val="242424"/>
          <w:sz w:val="22"/>
          <w:szCs w:val="22"/>
          <w:shd w:val="clear" w:color="auto" w:fill="FFFFFF"/>
        </w:rPr>
      </w:pPr>
      <w:r>
        <w:rPr>
          <w:rFonts w:ascii="Arial" w:hAnsi="Arial" w:cs="Arial"/>
          <w:color w:val="242424"/>
          <w:sz w:val="22"/>
          <w:szCs w:val="22"/>
          <w:shd w:val="clear" w:color="auto" w:fill="FFFFFF"/>
        </w:rPr>
        <w:t xml:space="preserve">En </w:t>
      </w:r>
      <w:r w:rsidR="00220C2C">
        <w:rPr>
          <w:rFonts w:ascii="Arial" w:hAnsi="Arial" w:cs="Arial"/>
          <w:color w:val="242424"/>
          <w:sz w:val="22"/>
          <w:szCs w:val="22"/>
          <w:shd w:val="clear" w:color="auto" w:fill="FFFFFF"/>
        </w:rPr>
        <w:t xml:space="preserve">el </w:t>
      </w:r>
      <w:r>
        <w:rPr>
          <w:rFonts w:ascii="Arial" w:hAnsi="Arial" w:cs="Arial"/>
          <w:color w:val="242424"/>
          <w:sz w:val="22"/>
          <w:szCs w:val="22"/>
          <w:shd w:val="clear" w:color="auto" w:fill="FFFFFF"/>
        </w:rPr>
        <w:t>siguiente columna</w:t>
      </w:r>
      <w:r w:rsidR="00220C2C">
        <w:rPr>
          <w:rFonts w:ascii="Arial" w:hAnsi="Arial" w:cs="Arial"/>
          <w:color w:val="242424"/>
          <w:sz w:val="22"/>
          <w:szCs w:val="22"/>
          <w:shd w:val="clear" w:color="auto" w:fill="FFFFFF"/>
        </w:rPr>
        <w:t>r</w:t>
      </w:r>
      <w:r>
        <w:rPr>
          <w:rFonts w:ascii="Arial" w:hAnsi="Arial" w:cs="Arial"/>
          <w:color w:val="242424"/>
          <w:sz w:val="22"/>
          <w:szCs w:val="22"/>
          <w:shd w:val="clear" w:color="auto" w:fill="FFFFFF"/>
        </w:rPr>
        <w:t xml:space="preserve"> se visualiza</w:t>
      </w:r>
      <w:r w:rsidR="00220C2C">
        <w:rPr>
          <w:rFonts w:ascii="Arial" w:hAnsi="Arial" w:cs="Arial"/>
          <w:color w:val="242424"/>
          <w:sz w:val="22"/>
          <w:szCs w:val="22"/>
          <w:shd w:val="clear" w:color="auto" w:fill="FFFFFF"/>
        </w:rPr>
        <w:t>n</w:t>
      </w:r>
      <w:r>
        <w:rPr>
          <w:rFonts w:ascii="Arial" w:hAnsi="Arial" w:cs="Arial"/>
          <w:color w:val="242424"/>
          <w:sz w:val="22"/>
          <w:szCs w:val="22"/>
          <w:shd w:val="clear" w:color="auto" w:fill="FFFFFF"/>
        </w:rPr>
        <w:t xml:space="preserve"> lo</w:t>
      </w:r>
      <w:r w:rsidR="00606C3D">
        <w:rPr>
          <w:rFonts w:ascii="Arial" w:hAnsi="Arial" w:cs="Arial"/>
          <w:color w:val="242424"/>
          <w:sz w:val="22"/>
          <w:szCs w:val="22"/>
          <w:shd w:val="clear" w:color="auto" w:fill="FFFFFF"/>
        </w:rPr>
        <w:t>s</w:t>
      </w:r>
      <w:r>
        <w:rPr>
          <w:rFonts w:ascii="Arial" w:hAnsi="Arial" w:cs="Arial"/>
          <w:color w:val="242424"/>
          <w:sz w:val="22"/>
          <w:szCs w:val="22"/>
          <w:shd w:val="clear" w:color="auto" w:fill="FFFFFF"/>
        </w:rPr>
        <w:t xml:space="preserve"> </w:t>
      </w:r>
      <w:r w:rsidR="00606C3D">
        <w:rPr>
          <w:rFonts w:ascii="Arial" w:hAnsi="Arial" w:cs="Arial"/>
          <w:color w:val="242424"/>
          <w:sz w:val="22"/>
          <w:szCs w:val="22"/>
          <w:shd w:val="clear" w:color="auto" w:fill="FFFFFF"/>
        </w:rPr>
        <w:t xml:space="preserve">estudios </w:t>
      </w:r>
      <w:r>
        <w:rPr>
          <w:rFonts w:ascii="Arial" w:hAnsi="Arial" w:cs="Arial"/>
          <w:color w:val="242424"/>
          <w:sz w:val="22"/>
          <w:szCs w:val="22"/>
          <w:shd w:val="clear" w:color="auto" w:fill="FFFFFF"/>
        </w:rPr>
        <w:t>registrado</w:t>
      </w:r>
      <w:r w:rsidR="00606C3D">
        <w:rPr>
          <w:rFonts w:ascii="Arial" w:hAnsi="Arial" w:cs="Arial"/>
          <w:color w:val="242424"/>
          <w:sz w:val="22"/>
          <w:szCs w:val="22"/>
          <w:shd w:val="clear" w:color="auto" w:fill="FFFFFF"/>
        </w:rPr>
        <w:t>s</w:t>
      </w:r>
      <w:r>
        <w:rPr>
          <w:rFonts w:ascii="Arial" w:hAnsi="Arial" w:cs="Arial"/>
          <w:color w:val="242424"/>
          <w:sz w:val="22"/>
          <w:szCs w:val="22"/>
          <w:shd w:val="clear" w:color="auto" w:fill="FFFFFF"/>
        </w:rPr>
        <w:t xml:space="preserve"> </w:t>
      </w:r>
      <w:r w:rsidR="00606C3D">
        <w:rPr>
          <w:rFonts w:ascii="Arial" w:hAnsi="Arial" w:cs="Arial"/>
          <w:color w:val="242424"/>
          <w:sz w:val="22"/>
          <w:szCs w:val="22"/>
          <w:shd w:val="clear" w:color="auto" w:fill="FFFFFF"/>
        </w:rPr>
        <w:t xml:space="preserve">durante el </w:t>
      </w:r>
      <w:r w:rsidR="00424C8B">
        <w:rPr>
          <w:rFonts w:ascii="Arial" w:hAnsi="Arial" w:cs="Arial"/>
          <w:color w:val="242424"/>
          <w:sz w:val="22"/>
          <w:szCs w:val="22"/>
          <w:shd w:val="clear" w:color="auto" w:fill="FFFFFF"/>
        </w:rPr>
        <w:t xml:space="preserve">periodo </w:t>
      </w:r>
      <w:r w:rsidR="00606C3D">
        <w:rPr>
          <w:rFonts w:ascii="Arial" w:hAnsi="Arial" w:cs="Arial"/>
          <w:color w:val="242424"/>
          <w:sz w:val="22"/>
          <w:szCs w:val="22"/>
          <w:shd w:val="clear" w:color="auto" w:fill="FFFFFF"/>
        </w:rPr>
        <w:t xml:space="preserve">en análisis. </w:t>
      </w:r>
    </w:p>
    <w:p w14:paraId="466FADF4" w14:textId="77777777" w:rsidR="0037097A" w:rsidRDefault="0037097A" w:rsidP="00AA3618">
      <w:pPr>
        <w:ind w:right="46"/>
        <w:jc w:val="both"/>
        <w:rPr>
          <w:rFonts w:ascii="Arial" w:hAnsi="Arial" w:cs="Arial"/>
          <w:color w:val="242424"/>
          <w:sz w:val="22"/>
          <w:szCs w:val="22"/>
          <w:shd w:val="clear" w:color="auto" w:fill="FFFFFF"/>
        </w:rPr>
      </w:pPr>
    </w:p>
    <w:p w14:paraId="63D09C19" w14:textId="35547766" w:rsidR="00AD3742" w:rsidRPr="00B2793B" w:rsidRDefault="00AD3742" w:rsidP="00AD3742">
      <w:pPr>
        <w:ind w:right="46"/>
        <w:jc w:val="center"/>
        <w:rPr>
          <w:rFonts w:ascii="Arial" w:hAnsi="Arial" w:cs="Arial"/>
          <w:b/>
          <w:bCs/>
          <w:iCs/>
          <w:spacing w:val="-3"/>
          <w:sz w:val="22"/>
          <w:szCs w:val="22"/>
        </w:rPr>
      </w:pPr>
      <w:r w:rsidRPr="00B2793B">
        <w:rPr>
          <w:rFonts w:ascii="Arial" w:hAnsi="Arial" w:cs="Arial"/>
          <w:b/>
          <w:bCs/>
          <w:iCs/>
          <w:spacing w:val="-3"/>
          <w:sz w:val="22"/>
          <w:szCs w:val="22"/>
        </w:rPr>
        <w:t>Cuadro N°</w:t>
      </w:r>
      <w:r>
        <w:rPr>
          <w:rFonts w:ascii="Arial" w:hAnsi="Arial" w:cs="Arial"/>
          <w:b/>
          <w:bCs/>
          <w:iCs/>
          <w:spacing w:val="-3"/>
          <w:sz w:val="22"/>
          <w:szCs w:val="22"/>
        </w:rPr>
        <w:t>2</w:t>
      </w:r>
    </w:p>
    <w:p w14:paraId="550164FD" w14:textId="2AA7F74F" w:rsidR="00AD3742" w:rsidRPr="00ED3B0F" w:rsidRDefault="00AD3742" w:rsidP="00AD3742">
      <w:pPr>
        <w:ind w:right="46"/>
        <w:jc w:val="center"/>
        <w:rPr>
          <w:rFonts w:ascii="Arial" w:hAnsi="Arial" w:cs="Arial"/>
          <w:b/>
          <w:bCs/>
          <w:iCs/>
          <w:spacing w:val="-3"/>
          <w:sz w:val="22"/>
          <w:szCs w:val="22"/>
        </w:rPr>
      </w:pPr>
      <w:r w:rsidRPr="00B2793B">
        <w:rPr>
          <w:rFonts w:ascii="Arial" w:hAnsi="Arial" w:cs="Arial"/>
          <w:b/>
          <w:bCs/>
          <w:iCs/>
          <w:spacing w:val="-3"/>
          <w:sz w:val="22"/>
          <w:szCs w:val="22"/>
        </w:rPr>
        <w:t xml:space="preserve">Cantidad de </w:t>
      </w:r>
      <w:r w:rsidRPr="00ED3B0F">
        <w:rPr>
          <w:rFonts w:ascii="Arial" w:hAnsi="Arial" w:cs="Arial"/>
          <w:b/>
          <w:bCs/>
          <w:iCs/>
          <w:spacing w:val="-3"/>
          <w:sz w:val="22"/>
          <w:szCs w:val="22"/>
        </w:rPr>
        <w:t xml:space="preserve">proyectos no programados, según </w:t>
      </w:r>
      <w:r w:rsidR="00DC7080">
        <w:rPr>
          <w:rFonts w:ascii="Arial" w:hAnsi="Arial" w:cs="Arial"/>
          <w:b/>
          <w:bCs/>
          <w:iCs/>
          <w:spacing w:val="-3"/>
          <w:sz w:val="22"/>
          <w:szCs w:val="22"/>
        </w:rPr>
        <w:t>s</w:t>
      </w:r>
      <w:r w:rsidRPr="00ED3B0F">
        <w:rPr>
          <w:rFonts w:ascii="Arial" w:hAnsi="Arial" w:cs="Arial"/>
          <w:b/>
          <w:bCs/>
          <w:iCs/>
          <w:spacing w:val="-3"/>
          <w:sz w:val="22"/>
          <w:szCs w:val="22"/>
        </w:rPr>
        <w:t>ección y fase</w:t>
      </w:r>
    </w:p>
    <w:p w14:paraId="61482A61" w14:textId="1A3CCB6B" w:rsidR="00943A30" w:rsidRDefault="00943A30" w:rsidP="00943A30">
      <w:pPr>
        <w:ind w:right="46" w:firstLine="720"/>
        <w:jc w:val="center"/>
        <w:rPr>
          <w:rFonts w:ascii="Arial" w:hAnsi="Arial" w:cs="Arial"/>
          <w:b/>
          <w:bCs/>
          <w:iCs/>
          <w:spacing w:val="-3"/>
          <w:sz w:val="22"/>
          <w:szCs w:val="22"/>
        </w:rPr>
      </w:pPr>
      <w:r w:rsidRPr="00AA0A1D">
        <w:rPr>
          <w:rFonts w:ascii="Arial" w:hAnsi="Arial" w:cs="Arial"/>
          <w:b/>
          <w:bCs/>
          <w:iCs/>
          <w:sz w:val="22"/>
          <w:szCs w:val="22"/>
        </w:rPr>
        <w:t xml:space="preserve">del </w:t>
      </w:r>
      <w:r w:rsidR="000E0DFB" w:rsidRPr="000E0DFB">
        <w:rPr>
          <w:rFonts w:ascii="Arial" w:hAnsi="Arial" w:cs="Arial"/>
          <w:b/>
          <w:bCs/>
          <w:iCs/>
          <w:spacing w:val="-3"/>
          <w:sz w:val="22"/>
          <w:szCs w:val="22"/>
        </w:rPr>
        <w:t>06 de enero al 30 de junio del 2025</w:t>
      </w:r>
    </w:p>
    <w:p w14:paraId="3E49237A" w14:textId="77777777" w:rsidR="00AA0A1D" w:rsidRDefault="00AA0A1D" w:rsidP="00590D56">
      <w:pPr>
        <w:ind w:right="46"/>
        <w:rPr>
          <w:rFonts w:ascii="Arial" w:hAnsi="Arial" w:cs="Arial"/>
          <w:b/>
          <w:spacing w:val="-3"/>
          <w:sz w:val="18"/>
          <w:szCs w:val="18"/>
        </w:rPr>
      </w:pPr>
    </w:p>
    <w:tbl>
      <w:tblPr>
        <w:tblW w:w="9605" w:type="dxa"/>
        <w:tblCellMar>
          <w:left w:w="70" w:type="dxa"/>
          <w:right w:w="70" w:type="dxa"/>
        </w:tblCellMar>
        <w:tblLook w:val="04A0" w:firstRow="1" w:lastRow="0" w:firstColumn="1" w:lastColumn="0" w:noHBand="0" w:noVBand="1"/>
      </w:tblPr>
      <w:tblGrid>
        <w:gridCol w:w="3086"/>
        <w:gridCol w:w="1223"/>
        <w:gridCol w:w="1558"/>
        <w:gridCol w:w="912"/>
        <w:gridCol w:w="1588"/>
        <w:gridCol w:w="1238"/>
      </w:tblGrid>
      <w:tr w:rsidR="00AA0A1D" w:rsidRPr="00F508CE" w14:paraId="6D10A5DE" w14:textId="77777777" w:rsidTr="001F1FA2">
        <w:trPr>
          <w:trHeight w:val="336"/>
        </w:trPr>
        <w:tc>
          <w:tcPr>
            <w:tcW w:w="3086" w:type="dxa"/>
            <w:vMerge w:val="restart"/>
            <w:tcBorders>
              <w:top w:val="single" w:sz="4" w:space="0" w:color="auto"/>
              <w:left w:val="single" w:sz="4" w:space="0" w:color="auto"/>
              <w:bottom w:val="single" w:sz="4" w:space="0" w:color="auto"/>
              <w:right w:val="single" w:sz="4" w:space="0" w:color="auto"/>
            </w:tcBorders>
            <w:shd w:val="clear" w:color="000000" w:fill="305496"/>
            <w:noWrap/>
            <w:vAlign w:val="center"/>
            <w:hideMark/>
          </w:tcPr>
          <w:p w14:paraId="084D1DFD" w14:textId="26089B0E" w:rsidR="00AA0A1D" w:rsidRPr="001F1FA2" w:rsidRDefault="00AA0A1D" w:rsidP="00AA0A1D">
            <w:pPr>
              <w:widowControl/>
              <w:jc w:val="center"/>
              <w:rPr>
                <w:rFonts w:ascii="Arial" w:hAnsi="Arial" w:cs="Arial"/>
                <w:b/>
                <w:bCs/>
                <w:color w:val="FFFFFF" w:themeColor="background1"/>
                <w:sz w:val="16"/>
                <w:szCs w:val="16"/>
                <w:lang w:val="es-419" w:eastAsia="es-419"/>
              </w:rPr>
            </w:pPr>
            <w:r w:rsidRPr="001F1FA2">
              <w:rPr>
                <w:rFonts w:ascii="Arial" w:hAnsi="Arial" w:cs="Arial"/>
                <w:b/>
                <w:bCs/>
                <w:color w:val="FFFFFF" w:themeColor="background1"/>
                <w:sz w:val="16"/>
                <w:szCs w:val="16"/>
                <w:lang w:val="es-419" w:eastAsia="es-419"/>
              </w:rPr>
              <w:t>SECCIÓN</w:t>
            </w:r>
          </w:p>
        </w:tc>
        <w:tc>
          <w:tcPr>
            <w:tcW w:w="1223" w:type="dxa"/>
            <w:vMerge w:val="restart"/>
            <w:tcBorders>
              <w:top w:val="single" w:sz="4" w:space="0" w:color="auto"/>
              <w:left w:val="single" w:sz="4" w:space="0" w:color="auto"/>
              <w:bottom w:val="single" w:sz="4" w:space="0" w:color="auto"/>
              <w:right w:val="single" w:sz="4" w:space="0" w:color="auto"/>
            </w:tcBorders>
            <w:shd w:val="clear" w:color="000000" w:fill="305496"/>
            <w:vAlign w:val="center"/>
            <w:hideMark/>
          </w:tcPr>
          <w:p w14:paraId="11842378" w14:textId="3331308B" w:rsidR="00AA0A1D" w:rsidRPr="001F1FA2" w:rsidRDefault="00AA0A1D" w:rsidP="00AA0A1D">
            <w:pPr>
              <w:widowControl/>
              <w:jc w:val="center"/>
              <w:rPr>
                <w:rFonts w:ascii="Arial" w:hAnsi="Arial" w:cs="Arial"/>
                <w:b/>
                <w:bCs/>
                <w:color w:val="FFFFFF" w:themeColor="background1"/>
                <w:sz w:val="16"/>
                <w:szCs w:val="16"/>
                <w:lang w:val="es-419" w:eastAsia="es-419"/>
              </w:rPr>
            </w:pPr>
            <w:r w:rsidRPr="001F1FA2">
              <w:rPr>
                <w:rFonts w:ascii="Arial" w:hAnsi="Arial" w:cs="Arial"/>
                <w:b/>
                <w:bCs/>
                <w:color w:val="FFFFFF" w:themeColor="background1"/>
                <w:sz w:val="16"/>
                <w:szCs w:val="16"/>
                <w:lang w:val="es-419" w:eastAsia="es-419"/>
              </w:rPr>
              <w:t>TOTAL GENERAL</w:t>
            </w:r>
          </w:p>
        </w:tc>
        <w:tc>
          <w:tcPr>
            <w:tcW w:w="5296" w:type="dxa"/>
            <w:gridSpan w:val="4"/>
            <w:tcBorders>
              <w:top w:val="single" w:sz="4" w:space="0" w:color="auto"/>
              <w:left w:val="nil"/>
              <w:bottom w:val="single" w:sz="4" w:space="0" w:color="auto"/>
              <w:right w:val="single" w:sz="4" w:space="0" w:color="auto"/>
            </w:tcBorders>
            <w:shd w:val="clear" w:color="000000" w:fill="305496"/>
            <w:noWrap/>
            <w:vAlign w:val="center"/>
            <w:hideMark/>
          </w:tcPr>
          <w:p w14:paraId="15515AAF" w14:textId="77777777" w:rsidR="00AA0A1D" w:rsidRPr="001F1FA2" w:rsidRDefault="00AA0A1D" w:rsidP="00AA0A1D">
            <w:pPr>
              <w:widowControl/>
              <w:jc w:val="center"/>
              <w:rPr>
                <w:rFonts w:ascii="Arial" w:hAnsi="Arial" w:cs="Arial"/>
                <w:b/>
                <w:bCs/>
                <w:color w:val="FFFFFF" w:themeColor="background1"/>
                <w:sz w:val="16"/>
                <w:szCs w:val="16"/>
                <w:lang w:val="es-419" w:eastAsia="es-419"/>
              </w:rPr>
            </w:pPr>
            <w:r w:rsidRPr="001F1FA2">
              <w:rPr>
                <w:rFonts w:ascii="Arial" w:hAnsi="Arial" w:cs="Arial"/>
                <w:b/>
                <w:bCs/>
                <w:color w:val="FFFFFF" w:themeColor="background1"/>
                <w:sz w:val="16"/>
                <w:szCs w:val="16"/>
                <w:lang w:val="es-419" w:eastAsia="es-419"/>
              </w:rPr>
              <w:t>FASE</w:t>
            </w:r>
          </w:p>
        </w:tc>
      </w:tr>
      <w:tr w:rsidR="00AA0A1D" w:rsidRPr="00F508CE" w14:paraId="7FDAF761" w14:textId="77777777" w:rsidTr="001F1FA2">
        <w:trPr>
          <w:trHeight w:val="412"/>
        </w:trPr>
        <w:tc>
          <w:tcPr>
            <w:tcW w:w="3086" w:type="dxa"/>
            <w:vMerge/>
            <w:tcBorders>
              <w:top w:val="single" w:sz="4" w:space="0" w:color="auto"/>
              <w:left w:val="single" w:sz="4" w:space="0" w:color="auto"/>
              <w:bottom w:val="single" w:sz="4" w:space="0" w:color="auto"/>
              <w:right w:val="single" w:sz="4" w:space="0" w:color="auto"/>
            </w:tcBorders>
            <w:vAlign w:val="center"/>
            <w:hideMark/>
          </w:tcPr>
          <w:p w14:paraId="32B81BA1" w14:textId="77777777" w:rsidR="00AA0A1D" w:rsidRPr="001F1FA2" w:rsidRDefault="00AA0A1D" w:rsidP="00AA0A1D">
            <w:pPr>
              <w:widowControl/>
              <w:jc w:val="center"/>
              <w:rPr>
                <w:rFonts w:ascii="Arial" w:hAnsi="Arial" w:cs="Arial"/>
                <w:b/>
                <w:bCs/>
                <w:color w:val="FFFFFF" w:themeColor="background1"/>
                <w:sz w:val="16"/>
                <w:szCs w:val="16"/>
                <w:lang w:val="es-419" w:eastAsia="es-419"/>
              </w:rPr>
            </w:pPr>
          </w:p>
        </w:tc>
        <w:tc>
          <w:tcPr>
            <w:tcW w:w="1223" w:type="dxa"/>
            <w:vMerge/>
            <w:tcBorders>
              <w:top w:val="single" w:sz="4" w:space="0" w:color="auto"/>
              <w:left w:val="single" w:sz="4" w:space="0" w:color="auto"/>
              <w:bottom w:val="single" w:sz="4" w:space="0" w:color="auto"/>
              <w:right w:val="single" w:sz="4" w:space="0" w:color="auto"/>
            </w:tcBorders>
            <w:vAlign w:val="center"/>
            <w:hideMark/>
          </w:tcPr>
          <w:p w14:paraId="5C08AB34" w14:textId="77777777" w:rsidR="00AA0A1D" w:rsidRPr="001F1FA2" w:rsidRDefault="00AA0A1D" w:rsidP="00AA0A1D">
            <w:pPr>
              <w:widowControl/>
              <w:jc w:val="center"/>
              <w:rPr>
                <w:rFonts w:ascii="Arial" w:hAnsi="Arial" w:cs="Arial"/>
                <w:b/>
                <w:bCs/>
                <w:color w:val="FFFFFF" w:themeColor="background1"/>
                <w:sz w:val="16"/>
                <w:szCs w:val="16"/>
                <w:lang w:val="es-419" w:eastAsia="es-419"/>
              </w:rPr>
            </w:pPr>
          </w:p>
        </w:tc>
        <w:tc>
          <w:tcPr>
            <w:tcW w:w="1558" w:type="dxa"/>
            <w:tcBorders>
              <w:top w:val="nil"/>
              <w:left w:val="nil"/>
              <w:bottom w:val="single" w:sz="4" w:space="0" w:color="auto"/>
              <w:right w:val="single" w:sz="4" w:space="0" w:color="auto"/>
            </w:tcBorders>
            <w:shd w:val="clear" w:color="000000" w:fill="305496"/>
            <w:vAlign w:val="center"/>
            <w:hideMark/>
          </w:tcPr>
          <w:p w14:paraId="539CE12D" w14:textId="77777777" w:rsidR="00AA0A1D" w:rsidRPr="001F1FA2" w:rsidRDefault="00AA0A1D" w:rsidP="00AA0A1D">
            <w:pPr>
              <w:widowControl/>
              <w:jc w:val="center"/>
              <w:rPr>
                <w:rFonts w:ascii="Arial" w:hAnsi="Arial" w:cs="Arial"/>
                <w:b/>
                <w:bCs/>
                <w:color w:val="FFFFFF" w:themeColor="background1"/>
                <w:sz w:val="16"/>
                <w:szCs w:val="16"/>
                <w:lang w:val="es-419" w:eastAsia="es-419"/>
              </w:rPr>
            </w:pPr>
            <w:r w:rsidRPr="001F1FA2">
              <w:rPr>
                <w:rFonts w:ascii="Arial" w:hAnsi="Arial" w:cs="Arial"/>
                <w:b/>
                <w:bCs/>
                <w:color w:val="FFFFFF" w:themeColor="background1"/>
                <w:sz w:val="16"/>
                <w:szCs w:val="16"/>
                <w:lang w:val="es-419" w:eastAsia="es-419"/>
              </w:rPr>
              <w:t>PLANIFICACIÓN</w:t>
            </w:r>
          </w:p>
        </w:tc>
        <w:tc>
          <w:tcPr>
            <w:tcW w:w="912" w:type="dxa"/>
            <w:tcBorders>
              <w:top w:val="nil"/>
              <w:left w:val="nil"/>
              <w:bottom w:val="single" w:sz="4" w:space="0" w:color="auto"/>
              <w:right w:val="single" w:sz="4" w:space="0" w:color="auto"/>
            </w:tcBorders>
            <w:shd w:val="clear" w:color="000000" w:fill="305496"/>
            <w:vAlign w:val="center"/>
            <w:hideMark/>
          </w:tcPr>
          <w:p w14:paraId="44775BC8" w14:textId="77777777" w:rsidR="00AA0A1D" w:rsidRPr="001F1FA2" w:rsidRDefault="00AA0A1D" w:rsidP="00AA0A1D">
            <w:pPr>
              <w:widowControl/>
              <w:jc w:val="center"/>
              <w:rPr>
                <w:rFonts w:ascii="Arial" w:hAnsi="Arial" w:cs="Arial"/>
                <w:b/>
                <w:bCs/>
                <w:color w:val="FFFFFF" w:themeColor="background1"/>
                <w:sz w:val="16"/>
                <w:szCs w:val="16"/>
                <w:lang w:val="es-419" w:eastAsia="es-419"/>
              </w:rPr>
            </w:pPr>
            <w:r w:rsidRPr="001F1FA2">
              <w:rPr>
                <w:rFonts w:ascii="Arial" w:hAnsi="Arial" w:cs="Arial"/>
                <w:b/>
                <w:bCs/>
                <w:color w:val="FFFFFF" w:themeColor="background1"/>
                <w:sz w:val="16"/>
                <w:szCs w:val="16"/>
                <w:lang w:val="es-419" w:eastAsia="es-419"/>
              </w:rPr>
              <w:t>EXAMEN</w:t>
            </w:r>
          </w:p>
        </w:tc>
        <w:tc>
          <w:tcPr>
            <w:tcW w:w="1588" w:type="dxa"/>
            <w:tcBorders>
              <w:top w:val="nil"/>
              <w:left w:val="nil"/>
              <w:bottom w:val="single" w:sz="4" w:space="0" w:color="auto"/>
              <w:right w:val="single" w:sz="4" w:space="0" w:color="auto"/>
            </w:tcBorders>
            <w:shd w:val="clear" w:color="000000" w:fill="305496"/>
            <w:vAlign w:val="center"/>
            <w:hideMark/>
          </w:tcPr>
          <w:p w14:paraId="3208D8BB" w14:textId="77777777" w:rsidR="00AA0A1D" w:rsidRPr="001F1FA2" w:rsidRDefault="00AA0A1D" w:rsidP="00AA0A1D">
            <w:pPr>
              <w:widowControl/>
              <w:jc w:val="center"/>
              <w:rPr>
                <w:rFonts w:ascii="Arial" w:hAnsi="Arial" w:cs="Arial"/>
                <w:b/>
                <w:bCs/>
                <w:color w:val="FFFFFF" w:themeColor="background1"/>
                <w:sz w:val="16"/>
                <w:szCs w:val="16"/>
                <w:lang w:val="es-419" w:eastAsia="es-419"/>
              </w:rPr>
            </w:pPr>
            <w:r w:rsidRPr="001F1FA2">
              <w:rPr>
                <w:rFonts w:ascii="Arial" w:hAnsi="Arial" w:cs="Arial"/>
                <w:b/>
                <w:bCs/>
                <w:color w:val="FFFFFF" w:themeColor="background1"/>
                <w:sz w:val="16"/>
                <w:szCs w:val="16"/>
                <w:lang w:val="es-419" w:eastAsia="es-419"/>
              </w:rPr>
              <w:t xml:space="preserve">COMUNICACIÓN </w:t>
            </w:r>
            <w:r w:rsidRPr="001F1FA2">
              <w:rPr>
                <w:rFonts w:ascii="Arial" w:hAnsi="Arial" w:cs="Arial"/>
                <w:b/>
                <w:bCs/>
                <w:color w:val="FFFFFF" w:themeColor="background1"/>
                <w:sz w:val="16"/>
                <w:szCs w:val="16"/>
                <w:lang w:val="es-419" w:eastAsia="es-419"/>
              </w:rPr>
              <w:br/>
              <w:t>DE RESULTADOS</w:t>
            </w:r>
          </w:p>
        </w:tc>
        <w:tc>
          <w:tcPr>
            <w:tcW w:w="1237" w:type="dxa"/>
            <w:tcBorders>
              <w:top w:val="nil"/>
              <w:left w:val="nil"/>
              <w:bottom w:val="single" w:sz="4" w:space="0" w:color="auto"/>
              <w:right w:val="single" w:sz="4" w:space="0" w:color="auto"/>
            </w:tcBorders>
            <w:shd w:val="clear" w:color="000000" w:fill="305496"/>
            <w:vAlign w:val="center"/>
            <w:hideMark/>
          </w:tcPr>
          <w:p w14:paraId="186F45F1" w14:textId="77777777" w:rsidR="00AA0A1D" w:rsidRPr="001F1FA2" w:rsidRDefault="00AA0A1D" w:rsidP="00AA0A1D">
            <w:pPr>
              <w:widowControl/>
              <w:jc w:val="center"/>
              <w:rPr>
                <w:rFonts w:ascii="Arial" w:hAnsi="Arial" w:cs="Arial"/>
                <w:b/>
                <w:bCs/>
                <w:color w:val="FFFFFF" w:themeColor="background1"/>
                <w:sz w:val="16"/>
                <w:szCs w:val="16"/>
                <w:lang w:val="es-419" w:eastAsia="es-419"/>
              </w:rPr>
            </w:pPr>
            <w:r w:rsidRPr="001F1FA2">
              <w:rPr>
                <w:rFonts w:ascii="Arial" w:hAnsi="Arial" w:cs="Arial"/>
                <w:b/>
                <w:bCs/>
                <w:color w:val="FFFFFF" w:themeColor="background1"/>
                <w:sz w:val="16"/>
                <w:szCs w:val="16"/>
                <w:lang w:val="es-419" w:eastAsia="es-419"/>
              </w:rPr>
              <w:t>FINALIZADO</w:t>
            </w:r>
          </w:p>
        </w:tc>
      </w:tr>
      <w:tr w:rsidR="00AA0A1D" w:rsidRPr="00F508CE" w14:paraId="5DFEA70B" w14:textId="77777777" w:rsidTr="001F1FA2">
        <w:trPr>
          <w:trHeight w:val="573"/>
        </w:trPr>
        <w:tc>
          <w:tcPr>
            <w:tcW w:w="3086" w:type="dxa"/>
            <w:tcBorders>
              <w:top w:val="nil"/>
              <w:left w:val="single" w:sz="4" w:space="0" w:color="auto"/>
              <w:bottom w:val="single" w:sz="4" w:space="0" w:color="auto"/>
              <w:right w:val="single" w:sz="4" w:space="0" w:color="auto"/>
            </w:tcBorders>
            <w:shd w:val="clear" w:color="000000" w:fill="FFFFFF"/>
            <w:noWrap/>
            <w:vAlign w:val="center"/>
            <w:hideMark/>
          </w:tcPr>
          <w:p w14:paraId="0E51335C" w14:textId="012010C7" w:rsidR="00AA0A1D" w:rsidRPr="001F1FA2" w:rsidRDefault="00AA0A1D" w:rsidP="00AA0A1D">
            <w:pPr>
              <w:widowControl/>
              <w:jc w:val="right"/>
              <w:rPr>
                <w:rFonts w:ascii="Arial" w:hAnsi="Arial" w:cs="Arial"/>
                <w:b/>
                <w:bCs/>
                <w:color w:val="000000"/>
                <w:sz w:val="18"/>
                <w:szCs w:val="18"/>
                <w:lang w:val="es-419" w:eastAsia="es-419"/>
              </w:rPr>
            </w:pPr>
            <w:r w:rsidRPr="001F1FA2">
              <w:rPr>
                <w:rFonts w:ascii="Arial" w:hAnsi="Arial" w:cs="Arial"/>
                <w:b/>
                <w:bCs/>
                <w:color w:val="000000"/>
                <w:sz w:val="18"/>
                <w:szCs w:val="18"/>
                <w:lang w:val="es-419" w:eastAsia="es-419"/>
              </w:rPr>
              <w:t>TOTAL GENERAL</w:t>
            </w:r>
          </w:p>
        </w:tc>
        <w:tc>
          <w:tcPr>
            <w:tcW w:w="1223" w:type="dxa"/>
            <w:tcBorders>
              <w:top w:val="nil"/>
              <w:left w:val="nil"/>
              <w:bottom w:val="single" w:sz="4" w:space="0" w:color="auto"/>
              <w:right w:val="single" w:sz="4" w:space="0" w:color="auto"/>
            </w:tcBorders>
            <w:shd w:val="clear" w:color="000000" w:fill="FFFFFF"/>
            <w:noWrap/>
            <w:vAlign w:val="center"/>
            <w:hideMark/>
          </w:tcPr>
          <w:p w14:paraId="5C2C1248" w14:textId="77777777" w:rsidR="00AA0A1D" w:rsidRPr="001F1FA2" w:rsidRDefault="00AA0A1D" w:rsidP="00AA0A1D">
            <w:pPr>
              <w:widowControl/>
              <w:jc w:val="center"/>
              <w:rPr>
                <w:rFonts w:ascii="Arial" w:hAnsi="Arial" w:cs="Arial"/>
                <w:b/>
                <w:bCs/>
                <w:color w:val="000000"/>
                <w:sz w:val="18"/>
                <w:szCs w:val="18"/>
                <w:lang w:val="es-419" w:eastAsia="es-419"/>
              </w:rPr>
            </w:pPr>
            <w:r w:rsidRPr="001F1FA2">
              <w:rPr>
                <w:rFonts w:ascii="Arial" w:hAnsi="Arial" w:cs="Arial"/>
                <w:b/>
                <w:bCs/>
                <w:color w:val="000000"/>
                <w:sz w:val="18"/>
                <w:szCs w:val="18"/>
                <w:lang w:val="es-419" w:eastAsia="es-419"/>
              </w:rPr>
              <w:t>17</w:t>
            </w:r>
          </w:p>
        </w:tc>
        <w:tc>
          <w:tcPr>
            <w:tcW w:w="1558" w:type="dxa"/>
            <w:tcBorders>
              <w:top w:val="nil"/>
              <w:left w:val="nil"/>
              <w:bottom w:val="single" w:sz="4" w:space="0" w:color="auto"/>
              <w:right w:val="single" w:sz="4" w:space="0" w:color="auto"/>
            </w:tcBorders>
            <w:shd w:val="clear" w:color="000000" w:fill="FFFFFF"/>
            <w:noWrap/>
            <w:vAlign w:val="center"/>
            <w:hideMark/>
          </w:tcPr>
          <w:p w14:paraId="21C64766" w14:textId="77777777" w:rsidR="00AA0A1D" w:rsidRPr="001F1FA2" w:rsidRDefault="00AA0A1D" w:rsidP="00AA0A1D">
            <w:pPr>
              <w:widowControl/>
              <w:jc w:val="center"/>
              <w:rPr>
                <w:rFonts w:ascii="Arial" w:hAnsi="Arial" w:cs="Arial"/>
                <w:b/>
                <w:bCs/>
                <w:color w:val="000000"/>
                <w:sz w:val="18"/>
                <w:szCs w:val="18"/>
                <w:lang w:val="es-419" w:eastAsia="es-419"/>
              </w:rPr>
            </w:pPr>
            <w:r w:rsidRPr="001F1FA2">
              <w:rPr>
                <w:rFonts w:ascii="Arial" w:hAnsi="Arial" w:cs="Arial"/>
                <w:b/>
                <w:bCs/>
                <w:color w:val="000000"/>
                <w:sz w:val="18"/>
                <w:szCs w:val="18"/>
                <w:lang w:val="es-419" w:eastAsia="es-419"/>
              </w:rPr>
              <w:t>5</w:t>
            </w:r>
          </w:p>
        </w:tc>
        <w:tc>
          <w:tcPr>
            <w:tcW w:w="912" w:type="dxa"/>
            <w:tcBorders>
              <w:top w:val="nil"/>
              <w:left w:val="nil"/>
              <w:bottom w:val="single" w:sz="4" w:space="0" w:color="auto"/>
              <w:right w:val="single" w:sz="4" w:space="0" w:color="auto"/>
            </w:tcBorders>
            <w:shd w:val="clear" w:color="000000" w:fill="FFFFFF"/>
            <w:noWrap/>
            <w:vAlign w:val="center"/>
            <w:hideMark/>
          </w:tcPr>
          <w:p w14:paraId="4EADD577" w14:textId="77777777" w:rsidR="00AA0A1D" w:rsidRPr="001F1FA2" w:rsidRDefault="00AA0A1D" w:rsidP="00AA0A1D">
            <w:pPr>
              <w:widowControl/>
              <w:jc w:val="center"/>
              <w:rPr>
                <w:rFonts w:ascii="Arial" w:hAnsi="Arial" w:cs="Arial"/>
                <w:b/>
                <w:bCs/>
                <w:color w:val="000000"/>
                <w:sz w:val="18"/>
                <w:szCs w:val="18"/>
                <w:lang w:val="es-419" w:eastAsia="es-419"/>
              </w:rPr>
            </w:pPr>
            <w:r w:rsidRPr="001F1FA2">
              <w:rPr>
                <w:rFonts w:ascii="Arial" w:hAnsi="Arial" w:cs="Arial"/>
                <w:b/>
                <w:bCs/>
                <w:color w:val="000000"/>
                <w:sz w:val="18"/>
                <w:szCs w:val="18"/>
                <w:lang w:val="es-419" w:eastAsia="es-419"/>
              </w:rPr>
              <w:t>2</w:t>
            </w:r>
          </w:p>
        </w:tc>
        <w:tc>
          <w:tcPr>
            <w:tcW w:w="1588" w:type="dxa"/>
            <w:tcBorders>
              <w:top w:val="nil"/>
              <w:left w:val="nil"/>
              <w:bottom w:val="single" w:sz="4" w:space="0" w:color="auto"/>
              <w:right w:val="single" w:sz="4" w:space="0" w:color="auto"/>
            </w:tcBorders>
            <w:shd w:val="clear" w:color="000000" w:fill="FFFFFF"/>
            <w:noWrap/>
            <w:vAlign w:val="center"/>
            <w:hideMark/>
          </w:tcPr>
          <w:p w14:paraId="7DE32605" w14:textId="77777777" w:rsidR="00AA0A1D" w:rsidRPr="001F1FA2" w:rsidRDefault="00AA0A1D" w:rsidP="00AA0A1D">
            <w:pPr>
              <w:widowControl/>
              <w:jc w:val="center"/>
              <w:rPr>
                <w:rFonts w:ascii="Arial" w:hAnsi="Arial" w:cs="Arial"/>
                <w:b/>
                <w:bCs/>
                <w:color w:val="000000"/>
                <w:sz w:val="18"/>
                <w:szCs w:val="18"/>
                <w:lang w:val="es-419" w:eastAsia="es-419"/>
              </w:rPr>
            </w:pPr>
            <w:r w:rsidRPr="001F1FA2">
              <w:rPr>
                <w:rFonts w:ascii="Arial" w:hAnsi="Arial" w:cs="Arial"/>
                <w:b/>
                <w:bCs/>
                <w:color w:val="000000"/>
                <w:sz w:val="18"/>
                <w:szCs w:val="18"/>
                <w:lang w:val="es-419" w:eastAsia="es-419"/>
              </w:rPr>
              <w:t>3</w:t>
            </w:r>
          </w:p>
        </w:tc>
        <w:tc>
          <w:tcPr>
            <w:tcW w:w="1237" w:type="dxa"/>
            <w:tcBorders>
              <w:top w:val="nil"/>
              <w:left w:val="nil"/>
              <w:bottom w:val="single" w:sz="4" w:space="0" w:color="auto"/>
              <w:right w:val="single" w:sz="4" w:space="0" w:color="auto"/>
            </w:tcBorders>
            <w:shd w:val="clear" w:color="000000" w:fill="FFFFFF"/>
            <w:noWrap/>
            <w:vAlign w:val="center"/>
            <w:hideMark/>
          </w:tcPr>
          <w:p w14:paraId="0E368E52" w14:textId="77777777" w:rsidR="00AA0A1D" w:rsidRPr="001F1FA2" w:rsidRDefault="00AA0A1D" w:rsidP="00AA0A1D">
            <w:pPr>
              <w:widowControl/>
              <w:jc w:val="center"/>
              <w:rPr>
                <w:rFonts w:ascii="Arial" w:hAnsi="Arial" w:cs="Arial"/>
                <w:b/>
                <w:bCs/>
                <w:color w:val="000000"/>
                <w:sz w:val="18"/>
                <w:szCs w:val="18"/>
                <w:lang w:val="es-419" w:eastAsia="es-419"/>
              </w:rPr>
            </w:pPr>
            <w:r w:rsidRPr="001F1FA2">
              <w:rPr>
                <w:rFonts w:ascii="Arial" w:hAnsi="Arial" w:cs="Arial"/>
                <w:b/>
                <w:bCs/>
                <w:color w:val="000000"/>
                <w:sz w:val="18"/>
                <w:szCs w:val="18"/>
                <w:lang w:val="es-419" w:eastAsia="es-419"/>
              </w:rPr>
              <w:t>7</w:t>
            </w:r>
          </w:p>
        </w:tc>
      </w:tr>
      <w:tr w:rsidR="00AA0A1D" w:rsidRPr="00F508CE" w14:paraId="3E16C0E4" w14:textId="77777777" w:rsidTr="00E9447A">
        <w:trPr>
          <w:trHeight w:val="590"/>
        </w:trPr>
        <w:tc>
          <w:tcPr>
            <w:tcW w:w="3086" w:type="dxa"/>
            <w:tcBorders>
              <w:top w:val="nil"/>
              <w:left w:val="single" w:sz="4" w:space="0" w:color="auto"/>
              <w:bottom w:val="single" w:sz="4" w:space="0" w:color="auto"/>
              <w:right w:val="single" w:sz="4" w:space="0" w:color="auto"/>
            </w:tcBorders>
            <w:shd w:val="clear" w:color="000000" w:fill="FFFFFF"/>
            <w:vAlign w:val="center"/>
            <w:hideMark/>
          </w:tcPr>
          <w:p w14:paraId="0D5B473D" w14:textId="77777777" w:rsidR="00AA0A1D" w:rsidRPr="001F1FA2" w:rsidRDefault="00AA0A1D" w:rsidP="00AA0A1D">
            <w:pPr>
              <w:widowControl/>
              <w:rPr>
                <w:rFonts w:ascii="Arial" w:hAnsi="Arial" w:cs="Arial"/>
                <w:color w:val="000000"/>
                <w:sz w:val="18"/>
                <w:szCs w:val="18"/>
                <w:lang w:val="es-419" w:eastAsia="es-419"/>
              </w:rPr>
            </w:pPr>
            <w:r w:rsidRPr="001F1FA2">
              <w:rPr>
                <w:rFonts w:ascii="Arial" w:hAnsi="Arial" w:cs="Arial"/>
                <w:color w:val="000000"/>
                <w:sz w:val="18"/>
                <w:szCs w:val="18"/>
                <w:lang w:val="es-419" w:eastAsia="es-419"/>
              </w:rPr>
              <w:t>Auditoría Estudios Económicos (SAEEC)</w:t>
            </w:r>
          </w:p>
        </w:tc>
        <w:tc>
          <w:tcPr>
            <w:tcW w:w="1223" w:type="dxa"/>
            <w:tcBorders>
              <w:top w:val="nil"/>
              <w:left w:val="nil"/>
              <w:bottom w:val="single" w:sz="4" w:space="0" w:color="auto"/>
              <w:right w:val="single" w:sz="4" w:space="0" w:color="auto"/>
            </w:tcBorders>
            <w:shd w:val="clear" w:color="000000" w:fill="FFFFFF"/>
            <w:noWrap/>
            <w:vAlign w:val="center"/>
            <w:hideMark/>
          </w:tcPr>
          <w:p w14:paraId="01C89467" w14:textId="77777777" w:rsidR="00AA0A1D" w:rsidRPr="001F1FA2" w:rsidRDefault="00AA0A1D" w:rsidP="00AA0A1D">
            <w:pPr>
              <w:widowControl/>
              <w:jc w:val="center"/>
              <w:rPr>
                <w:rFonts w:ascii="Arial" w:hAnsi="Arial" w:cs="Arial"/>
                <w:b/>
                <w:bCs/>
                <w:color w:val="000000"/>
                <w:sz w:val="18"/>
                <w:szCs w:val="18"/>
                <w:lang w:val="es-419" w:eastAsia="es-419"/>
              </w:rPr>
            </w:pPr>
            <w:r w:rsidRPr="001F1FA2">
              <w:rPr>
                <w:rFonts w:ascii="Arial" w:hAnsi="Arial" w:cs="Arial"/>
                <w:b/>
                <w:bCs/>
                <w:color w:val="000000"/>
                <w:sz w:val="18"/>
                <w:szCs w:val="18"/>
                <w:lang w:val="es-419" w:eastAsia="es-419"/>
              </w:rPr>
              <w:t>1</w:t>
            </w:r>
          </w:p>
        </w:tc>
        <w:tc>
          <w:tcPr>
            <w:tcW w:w="1558" w:type="dxa"/>
            <w:tcBorders>
              <w:top w:val="nil"/>
              <w:left w:val="nil"/>
              <w:bottom w:val="single" w:sz="4" w:space="0" w:color="auto"/>
              <w:right w:val="single" w:sz="4" w:space="0" w:color="auto"/>
            </w:tcBorders>
            <w:shd w:val="clear" w:color="000000" w:fill="FFFFFF"/>
            <w:noWrap/>
            <w:vAlign w:val="center"/>
            <w:hideMark/>
          </w:tcPr>
          <w:p w14:paraId="06F1F176" w14:textId="77777777" w:rsidR="00AA0A1D" w:rsidRPr="001F1FA2" w:rsidRDefault="00AA0A1D" w:rsidP="00AA0A1D">
            <w:pPr>
              <w:widowControl/>
              <w:jc w:val="center"/>
              <w:rPr>
                <w:rFonts w:ascii="Arial" w:hAnsi="Arial" w:cs="Arial"/>
                <w:color w:val="000000"/>
                <w:sz w:val="18"/>
                <w:szCs w:val="18"/>
                <w:lang w:val="es-419" w:eastAsia="es-419"/>
              </w:rPr>
            </w:pPr>
            <w:r w:rsidRPr="001F1FA2">
              <w:rPr>
                <w:rFonts w:ascii="Arial" w:hAnsi="Arial" w:cs="Arial"/>
                <w:color w:val="000000"/>
                <w:sz w:val="18"/>
                <w:szCs w:val="18"/>
                <w:lang w:val="es-419" w:eastAsia="es-419"/>
              </w:rPr>
              <w:t>-</w:t>
            </w:r>
          </w:p>
        </w:tc>
        <w:tc>
          <w:tcPr>
            <w:tcW w:w="912" w:type="dxa"/>
            <w:tcBorders>
              <w:top w:val="nil"/>
              <w:left w:val="nil"/>
              <w:bottom w:val="single" w:sz="4" w:space="0" w:color="auto"/>
              <w:right w:val="single" w:sz="4" w:space="0" w:color="auto"/>
            </w:tcBorders>
            <w:shd w:val="clear" w:color="000000" w:fill="FFFFFF"/>
            <w:noWrap/>
            <w:vAlign w:val="center"/>
            <w:hideMark/>
          </w:tcPr>
          <w:p w14:paraId="0AC8FEA2" w14:textId="77777777" w:rsidR="00AA0A1D" w:rsidRPr="001F1FA2" w:rsidRDefault="00AA0A1D" w:rsidP="00AA0A1D">
            <w:pPr>
              <w:widowControl/>
              <w:jc w:val="center"/>
              <w:rPr>
                <w:rFonts w:ascii="Arial" w:hAnsi="Arial" w:cs="Arial"/>
                <w:color w:val="000000"/>
                <w:sz w:val="18"/>
                <w:szCs w:val="18"/>
                <w:lang w:val="es-419" w:eastAsia="es-419"/>
              </w:rPr>
            </w:pPr>
            <w:r w:rsidRPr="001F1FA2">
              <w:rPr>
                <w:rFonts w:ascii="Arial" w:hAnsi="Arial" w:cs="Arial"/>
                <w:color w:val="000000"/>
                <w:sz w:val="18"/>
                <w:szCs w:val="18"/>
                <w:lang w:val="es-419" w:eastAsia="es-419"/>
              </w:rPr>
              <w:t>-</w:t>
            </w:r>
          </w:p>
        </w:tc>
        <w:tc>
          <w:tcPr>
            <w:tcW w:w="1588" w:type="dxa"/>
            <w:tcBorders>
              <w:top w:val="nil"/>
              <w:left w:val="nil"/>
              <w:bottom w:val="single" w:sz="4" w:space="0" w:color="auto"/>
              <w:right w:val="single" w:sz="4" w:space="0" w:color="auto"/>
            </w:tcBorders>
            <w:shd w:val="clear" w:color="000000" w:fill="FFFFFF"/>
            <w:noWrap/>
            <w:vAlign w:val="center"/>
            <w:hideMark/>
          </w:tcPr>
          <w:p w14:paraId="5BDD5140" w14:textId="77777777" w:rsidR="00AA0A1D" w:rsidRPr="001F1FA2" w:rsidRDefault="00AA0A1D" w:rsidP="00AA0A1D">
            <w:pPr>
              <w:widowControl/>
              <w:jc w:val="center"/>
              <w:rPr>
                <w:rFonts w:ascii="Arial" w:hAnsi="Arial" w:cs="Arial"/>
                <w:color w:val="000000"/>
                <w:sz w:val="18"/>
                <w:szCs w:val="18"/>
                <w:lang w:val="es-419" w:eastAsia="es-419"/>
              </w:rPr>
            </w:pPr>
            <w:r w:rsidRPr="001F1FA2">
              <w:rPr>
                <w:rFonts w:ascii="Arial" w:hAnsi="Arial" w:cs="Arial"/>
                <w:color w:val="000000"/>
                <w:sz w:val="18"/>
                <w:szCs w:val="18"/>
                <w:lang w:val="es-419" w:eastAsia="es-419"/>
              </w:rPr>
              <w:t>-</w:t>
            </w:r>
          </w:p>
        </w:tc>
        <w:tc>
          <w:tcPr>
            <w:tcW w:w="1237" w:type="dxa"/>
            <w:tcBorders>
              <w:top w:val="nil"/>
              <w:left w:val="nil"/>
              <w:bottom w:val="single" w:sz="4" w:space="0" w:color="auto"/>
              <w:right w:val="single" w:sz="4" w:space="0" w:color="auto"/>
            </w:tcBorders>
            <w:noWrap/>
            <w:vAlign w:val="center"/>
            <w:hideMark/>
          </w:tcPr>
          <w:p w14:paraId="5482EEFA" w14:textId="77777777" w:rsidR="00AA0A1D" w:rsidRPr="001F1FA2" w:rsidRDefault="00AA0A1D" w:rsidP="00AA0A1D">
            <w:pPr>
              <w:widowControl/>
              <w:jc w:val="center"/>
              <w:rPr>
                <w:rFonts w:ascii="Arial" w:hAnsi="Arial" w:cs="Arial"/>
                <w:color w:val="000000"/>
                <w:sz w:val="18"/>
                <w:szCs w:val="18"/>
                <w:lang w:val="es-419" w:eastAsia="es-419"/>
              </w:rPr>
            </w:pPr>
            <w:r w:rsidRPr="001F1FA2">
              <w:rPr>
                <w:rFonts w:ascii="Arial" w:hAnsi="Arial" w:cs="Arial"/>
                <w:color w:val="000000"/>
                <w:sz w:val="18"/>
                <w:szCs w:val="18"/>
                <w:lang w:val="es-419" w:eastAsia="es-419"/>
              </w:rPr>
              <w:t>1</w:t>
            </w:r>
          </w:p>
        </w:tc>
      </w:tr>
      <w:tr w:rsidR="00AA0A1D" w:rsidRPr="00F508CE" w14:paraId="4E58157D" w14:textId="77777777" w:rsidTr="00E9447A">
        <w:trPr>
          <w:trHeight w:val="554"/>
        </w:trPr>
        <w:tc>
          <w:tcPr>
            <w:tcW w:w="3086" w:type="dxa"/>
            <w:tcBorders>
              <w:top w:val="nil"/>
              <w:left w:val="single" w:sz="4" w:space="0" w:color="auto"/>
              <w:bottom w:val="single" w:sz="4" w:space="0" w:color="auto"/>
              <w:right w:val="single" w:sz="4" w:space="0" w:color="auto"/>
            </w:tcBorders>
            <w:shd w:val="clear" w:color="000000" w:fill="FFFFFF"/>
            <w:vAlign w:val="center"/>
            <w:hideMark/>
          </w:tcPr>
          <w:p w14:paraId="09F2BD07" w14:textId="77777777" w:rsidR="00AA0A1D" w:rsidRPr="001F1FA2" w:rsidRDefault="00AA0A1D" w:rsidP="00AA0A1D">
            <w:pPr>
              <w:widowControl/>
              <w:rPr>
                <w:rFonts w:ascii="Arial" w:hAnsi="Arial" w:cs="Arial"/>
                <w:color w:val="000000"/>
                <w:sz w:val="18"/>
                <w:szCs w:val="18"/>
                <w:lang w:val="es-419" w:eastAsia="es-419"/>
              </w:rPr>
            </w:pPr>
            <w:r w:rsidRPr="001F1FA2">
              <w:rPr>
                <w:rFonts w:ascii="Arial" w:hAnsi="Arial" w:cs="Arial"/>
                <w:color w:val="000000"/>
                <w:sz w:val="18"/>
                <w:szCs w:val="18"/>
                <w:lang w:val="es-419" w:eastAsia="es-419"/>
              </w:rPr>
              <w:t>Auditoría Estudios Especiales (SAEE)</w:t>
            </w:r>
          </w:p>
        </w:tc>
        <w:tc>
          <w:tcPr>
            <w:tcW w:w="1223" w:type="dxa"/>
            <w:tcBorders>
              <w:top w:val="nil"/>
              <w:left w:val="nil"/>
              <w:bottom w:val="single" w:sz="4" w:space="0" w:color="auto"/>
              <w:right w:val="single" w:sz="4" w:space="0" w:color="auto"/>
            </w:tcBorders>
            <w:shd w:val="clear" w:color="000000" w:fill="FFFFFF"/>
            <w:noWrap/>
            <w:vAlign w:val="center"/>
            <w:hideMark/>
          </w:tcPr>
          <w:p w14:paraId="404A72FC" w14:textId="77777777" w:rsidR="00AA0A1D" w:rsidRPr="001F1FA2" w:rsidRDefault="00AA0A1D" w:rsidP="00AA0A1D">
            <w:pPr>
              <w:widowControl/>
              <w:jc w:val="center"/>
              <w:rPr>
                <w:rFonts w:ascii="Arial" w:hAnsi="Arial" w:cs="Arial"/>
                <w:b/>
                <w:bCs/>
                <w:color w:val="000000"/>
                <w:sz w:val="18"/>
                <w:szCs w:val="18"/>
                <w:lang w:val="es-419" w:eastAsia="es-419"/>
              </w:rPr>
            </w:pPr>
            <w:r w:rsidRPr="001F1FA2">
              <w:rPr>
                <w:rFonts w:ascii="Arial" w:hAnsi="Arial" w:cs="Arial"/>
                <w:b/>
                <w:bCs/>
                <w:color w:val="000000"/>
                <w:sz w:val="18"/>
                <w:szCs w:val="18"/>
                <w:lang w:val="es-419" w:eastAsia="es-419"/>
              </w:rPr>
              <w:t>4</w:t>
            </w:r>
          </w:p>
        </w:tc>
        <w:tc>
          <w:tcPr>
            <w:tcW w:w="1558" w:type="dxa"/>
            <w:tcBorders>
              <w:top w:val="nil"/>
              <w:left w:val="nil"/>
              <w:bottom w:val="single" w:sz="4" w:space="0" w:color="auto"/>
              <w:right w:val="single" w:sz="4" w:space="0" w:color="auto"/>
            </w:tcBorders>
            <w:noWrap/>
            <w:vAlign w:val="center"/>
            <w:hideMark/>
          </w:tcPr>
          <w:p w14:paraId="032A054B" w14:textId="77777777" w:rsidR="00AA0A1D" w:rsidRPr="001F1FA2" w:rsidRDefault="00AA0A1D" w:rsidP="00AA0A1D">
            <w:pPr>
              <w:widowControl/>
              <w:jc w:val="center"/>
              <w:rPr>
                <w:rFonts w:ascii="Arial" w:hAnsi="Arial" w:cs="Arial"/>
                <w:color w:val="000000"/>
                <w:sz w:val="18"/>
                <w:szCs w:val="18"/>
                <w:lang w:val="es-419" w:eastAsia="es-419"/>
              </w:rPr>
            </w:pPr>
            <w:r w:rsidRPr="001F1FA2">
              <w:rPr>
                <w:rFonts w:ascii="Arial" w:hAnsi="Arial" w:cs="Arial"/>
                <w:color w:val="000000"/>
                <w:sz w:val="18"/>
                <w:szCs w:val="18"/>
                <w:lang w:val="es-419" w:eastAsia="es-419"/>
              </w:rPr>
              <w:t>1</w:t>
            </w:r>
          </w:p>
        </w:tc>
        <w:tc>
          <w:tcPr>
            <w:tcW w:w="912" w:type="dxa"/>
            <w:tcBorders>
              <w:top w:val="nil"/>
              <w:left w:val="nil"/>
              <w:bottom w:val="single" w:sz="4" w:space="0" w:color="auto"/>
              <w:right w:val="single" w:sz="4" w:space="0" w:color="auto"/>
            </w:tcBorders>
            <w:noWrap/>
            <w:vAlign w:val="center"/>
            <w:hideMark/>
          </w:tcPr>
          <w:p w14:paraId="7E19B641" w14:textId="77777777" w:rsidR="00AA0A1D" w:rsidRPr="001F1FA2" w:rsidRDefault="00AA0A1D" w:rsidP="00AA0A1D">
            <w:pPr>
              <w:widowControl/>
              <w:jc w:val="center"/>
              <w:rPr>
                <w:rFonts w:ascii="Arial" w:hAnsi="Arial" w:cs="Arial"/>
                <w:color w:val="000000"/>
                <w:sz w:val="18"/>
                <w:szCs w:val="18"/>
                <w:lang w:val="es-419" w:eastAsia="es-419"/>
              </w:rPr>
            </w:pPr>
            <w:r w:rsidRPr="001F1FA2">
              <w:rPr>
                <w:rFonts w:ascii="Arial" w:hAnsi="Arial" w:cs="Arial"/>
                <w:color w:val="000000"/>
                <w:sz w:val="18"/>
                <w:szCs w:val="18"/>
                <w:lang w:val="es-419" w:eastAsia="es-419"/>
              </w:rPr>
              <w:t>1</w:t>
            </w:r>
          </w:p>
        </w:tc>
        <w:tc>
          <w:tcPr>
            <w:tcW w:w="1588" w:type="dxa"/>
            <w:tcBorders>
              <w:top w:val="nil"/>
              <w:left w:val="nil"/>
              <w:bottom w:val="single" w:sz="4" w:space="0" w:color="auto"/>
              <w:right w:val="single" w:sz="4" w:space="0" w:color="auto"/>
            </w:tcBorders>
            <w:noWrap/>
            <w:vAlign w:val="center"/>
            <w:hideMark/>
          </w:tcPr>
          <w:p w14:paraId="3B71DBAB" w14:textId="77777777" w:rsidR="00AA0A1D" w:rsidRPr="001F1FA2" w:rsidRDefault="00AA0A1D" w:rsidP="00AA0A1D">
            <w:pPr>
              <w:widowControl/>
              <w:jc w:val="center"/>
              <w:rPr>
                <w:rFonts w:ascii="Arial" w:hAnsi="Arial" w:cs="Arial"/>
                <w:color w:val="000000"/>
                <w:sz w:val="18"/>
                <w:szCs w:val="18"/>
                <w:lang w:val="es-419" w:eastAsia="es-419"/>
              </w:rPr>
            </w:pPr>
            <w:r w:rsidRPr="001F1FA2">
              <w:rPr>
                <w:rFonts w:ascii="Arial" w:hAnsi="Arial" w:cs="Arial"/>
                <w:color w:val="000000"/>
                <w:sz w:val="18"/>
                <w:szCs w:val="18"/>
                <w:lang w:val="es-419" w:eastAsia="es-419"/>
              </w:rPr>
              <w:t>1</w:t>
            </w:r>
          </w:p>
        </w:tc>
        <w:tc>
          <w:tcPr>
            <w:tcW w:w="1237" w:type="dxa"/>
            <w:tcBorders>
              <w:top w:val="nil"/>
              <w:left w:val="nil"/>
              <w:bottom w:val="single" w:sz="4" w:space="0" w:color="auto"/>
              <w:right w:val="single" w:sz="4" w:space="0" w:color="auto"/>
            </w:tcBorders>
            <w:noWrap/>
            <w:vAlign w:val="center"/>
            <w:hideMark/>
          </w:tcPr>
          <w:p w14:paraId="1A0509DD" w14:textId="77777777" w:rsidR="00AA0A1D" w:rsidRPr="001F1FA2" w:rsidRDefault="00AA0A1D" w:rsidP="00AA0A1D">
            <w:pPr>
              <w:widowControl/>
              <w:jc w:val="center"/>
              <w:rPr>
                <w:rFonts w:ascii="Arial" w:hAnsi="Arial" w:cs="Arial"/>
                <w:color w:val="000000"/>
                <w:sz w:val="18"/>
                <w:szCs w:val="18"/>
                <w:lang w:val="es-419" w:eastAsia="es-419"/>
              </w:rPr>
            </w:pPr>
            <w:r w:rsidRPr="001F1FA2">
              <w:rPr>
                <w:rFonts w:ascii="Arial" w:hAnsi="Arial" w:cs="Arial"/>
                <w:color w:val="000000"/>
                <w:sz w:val="18"/>
                <w:szCs w:val="18"/>
                <w:lang w:val="es-419" w:eastAsia="es-419"/>
              </w:rPr>
              <w:t>1</w:t>
            </w:r>
          </w:p>
        </w:tc>
      </w:tr>
      <w:tr w:rsidR="00AA0A1D" w:rsidRPr="00F508CE" w14:paraId="16A5BCB6" w14:textId="77777777" w:rsidTr="00E9447A">
        <w:trPr>
          <w:trHeight w:val="406"/>
        </w:trPr>
        <w:tc>
          <w:tcPr>
            <w:tcW w:w="3086" w:type="dxa"/>
            <w:tcBorders>
              <w:top w:val="nil"/>
              <w:left w:val="single" w:sz="4" w:space="0" w:color="auto"/>
              <w:bottom w:val="single" w:sz="4" w:space="0" w:color="auto"/>
              <w:right w:val="single" w:sz="4" w:space="0" w:color="auto"/>
            </w:tcBorders>
            <w:shd w:val="clear" w:color="000000" w:fill="FFFFFF"/>
            <w:vAlign w:val="center"/>
            <w:hideMark/>
          </w:tcPr>
          <w:p w14:paraId="243D2AB6" w14:textId="77777777" w:rsidR="00AA0A1D" w:rsidRPr="001F1FA2" w:rsidRDefault="00AA0A1D" w:rsidP="00AA0A1D">
            <w:pPr>
              <w:widowControl/>
              <w:rPr>
                <w:rFonts w:ascii="Arial" w:hAnsi="Arial" w:cs="Arial"/>
                <w:color w:val="000000"/>
                <w:sz w:val="18"/>
                <w:szCs w:val="18"/>
                <w:lang w:val="es-419" w:eastAsia="es-419"/>
              </w:rPr>
            </w:pPr>
            <w:r w:rsidRPr="001F1FA2">
              <w:rPr>
                <w:rFonts w:ascii="Arial" w:hAnsi="Arial" w:cs="Arial"/>
                <w:color w:val="000000"/>
                <w:sz w:val="18"/>
                <w:szCs w:val="18"/>
                <w:lang w:val="es-419" w:eastAsia="es-419"/>
              </w:rPr>
              <w:t>Auditoría Financiera (SAF)</w:t>
            </w:r>
          </w:p>
        </w:tc>
        <w:tc>
          <w:tcPr>
            <w:tcW w:w="1223" w:type="dxa"/>
            <w:tcBorders>
              <w:top w:val="nil"/>
              <w:left w:val="nil"/>
              <w:bottom w:val="single" w:sz="4" w:space="0" w:color="auto"/>
              <w:right w:val="single" w:sz="4" w:space="0" w:color="auto"/>
            </w:tcBorders>
            <w:shd w:val="clear" w:color="000000" w:fill="FFFFFF"/>
            <w:noWrap/>
            <w:vAlign w:val="center"/>
            <w:hideMark/>
          </w:tcPr>
          <w:p w14:paraId="599C5AD6" w14:textId="77777777" w:rsidR="00AA0A1D" w:rsidRPr="001F1FA2" w:rsidRDefault="00AA0A1D" w:rsidP="00AA0A1D">
            <w:pPr>
              <w:widowControl/>
              <w:jc w:val="center"/>
              <w:rPr>
                <w:rFonts w:ascii="Arial" w:hAnsi="Arial" w:cs="Arial"/>
                <w:b/>
                <w:bCs/>
                <w:color w:val="000000"/>
                <w:sz w:val="18"/>
                <w:szCs w:val="18"/>
                <w:lang w:val="es-419" w:eastAsia="es-419"/>
              </w:rPr>
            </w:pPr>
            <w:r w:rsidRPr="001F1FA2">
              <w:rPr>
                <w:rFonts w:ascii="Arial" w:hAnsi="Arial" w:cs="Arial"/>
                <w:b/>
                <w:bCs/>
                <w:color w:val="000000"/>
                <w:sz w:val="18"/>
                <w:szCs w:val="18"/>
                <w:lang w:val="es-419" w:eastAsia="es-419"/>
              </w:rPr>
              <w:t>7</w:t>
            </w:r>
          </w:p>
        </w:tc>
        <w:tc>
          <w:tcPr>
            <w:tcW w:w="1558" w:type="dxa"/>
            <w:tcBorders>
              <w:top w:val="nil"/>
              <w:left w:val="nil"/>
              <w:bottom w:val="single" w:sz="4" w:space="0" w:color="auto"/>
              <w:right w:val="single" w:sz="4" w:space="0" w:color="auto"/>
            </w:tcBorders>
            <w:noWrap/>
            <w:vAlign w:val="center"/>
            <w:hideMark/>
          </w:tcPr>
          <w:p w14:paraId="5E55B1F6" w14:textId="77777777" w:rsidR="00AA0A1D" w:rsidRPr="001F1FA2" w:rsidRDefault="00AA0A1D" w:rsidP="00AA0A1D">
            <w:pPr>
              <w:widowControl/>
              <w:jc w:val="center"/>
              <w:rPr>
                <w:rFonts w:ascii="Arial" w:hAnsi="Arial" w:cs="Arial"/>
                <w:color w:val="000000"/>
                <w:sz w:val="18"/>
                <w:szCs w:val="18"/>
                <w:lang w:val="es-419" w:eastAsia="es-419"/>
              </w:rPr>
            </w:pPr>
            <w:r w:rsidRPr="001F1FA2">
              <w:rPr>
                <w:rFonts w:ascii="Arial" w:hAnsi="Arial" w:cs="Arial"/>
                <w:color w:val="000000"/>
                <w:sz w:val="18"/>
                <w:szCs w:val="18"/>
                <w:lang w:val="es-419" w:eastAsia="es-419"/>
              </w:rPr>
              <w:t>2</w:t>
            </w:r>
          </w:p>
        </w:tc>
        <w:tc>
          <w:tcPr>
            <w:tcW w:w="912" w:type="dxa"/>
            <w:tcBorders>
              <w:top w:val="nil"/>
              <w:left w:val="nil"/>
              <w:bottom w:val="single" w:sz="4" w:space="0" w:color="auto"/>
              <w:right w:val="single" w:sz="4" w:space="0" w:color="auto"/>
            </w:tcBorders>
            <w:noWrap/>
            <w:vAlign w:val="center"/>
            <w:hideMark/>
          </w:tcPr>
          <w:p w14:paraId="18990BA0" w14:textId="77777777" w:rsidR="00AA0A1D" w:rsidRPr="001F1FA2" w:rsidRDefault="00AA0A1D" w:rsidP="00AA0A1D">
            <w:pPr>
              <w:widowControl/>
              <w:jc w:val="center"/>
              <w:rPr>
                <w:rFonts w:ascii="Arial" w:hAnsi="Arial" w:cs="Arial"/>
                <w:color w:val="000000"/>
                <w:sz w:val="18"/>
                <w:szCs w:val="18"/>
                <w:lang w:val="es-419" w:eastAsia="es-419"/>
              </w:rPr>
            </w:pPr>
            <w:r w:rsidRPr="001F1FA2">
              <w:rPr>
                <w:rFonts w:ascii="Arial" w:hAnsi="Arial" w:cs="Arial"/>
                <w:color w:val="000000"/>
                <w:sz w:val="18"/>
                <w:szCs w:val="18"/>
                <w:lang w:val="es-419" w:eastAsia="es-419"/>
              </w:rPr>
              <w:t>-</w:t>
            </w:r>
          </w:p>
        </w:tc>
        <w:tc>
          <w:tcPr>
            <w:tcW w:w="1588" w:type="dxa"/>
            <w:tcBorders>
              <w:top w:val="nil"/>
              <w:left w:val="nil"/>
              <w:bottom w:val="single" w:sz="4" w:space="0" w:color="auto"/>
              <w:right w:val="single" w:sz="4" w:space="0" w:color="auto"/>
            </w:tcBorders>
            <w:noWrap/>
            <w:vAlign w:val="center"/>
            <w:hideMark/>
          </w:tcPr>
          <w:p w14:paraId="425FCA1F" w14:textId="77777777" w:rsidR="00AA0A1D" w:rsidRPr="001F1FA2" w:rsidRDefault="00AA0A1D" w:rsidP="00AA0A1D">
            <w:pPr>
              <w:widowControl/>
              <w:jc w:val="center"/>
              <w:rPr>
                <w:rFonts w:ascii="Arial" w:hAnsi="Arial" w:cs="Arial"/>
                <w:color w:val="000000"/>
                <w:sz w:val="18"/>
                <w:szCs w:val="18"/>
                <w:lang w:val="es-419" w:eastAsia="es-419"/>
              </w:rPr>
            </w:pPr>
            <w:r w:rsidRPr="001F1FA2">
              <w:rPr>
                <w:rFonts w:ascii="Arial" w:hAnsi="Arial" w:cs="Arial"/>
                <w:color w:val="000000"/>
                <w:sz w:val="18"/>
                <w:szCs w:val="18"/>
                <w:lang w:val="es-419" w:eastAsia="es-419"/>
              </w:rPr>
              <w:t>1</w:t>
            </w:r>
          </w:p>
        </w:tc>
        <w:tc>
          <w:tcPr>
            <w:tcW w:w="1237" w:type="dxa"/>
            <w:tcBorders>
              <w:top w:val="nil"/>
              <w:left w:val="nil"/>
              <w:bottom w:val="single" w:sz="4" w:space="0" w:color="auto"/>
              <w:right w:val="single" w:sz="4" w:space="0" w:color="auto"/>
            </w:tcBorders>
            <w:noWrap/>
            <w:vAlign w:val="center"/>
            <w:hideMark/>
          </w:tcPr>
          <w:p w14:paraId="6FD9EEA9" w14:textId="77777777" w:rsidR="00AA0A1D" w:rsidRPr="001F1FA2" w:rsidRDefault="00AA0A1D" w:rsidP="00AA0A1D">
            <w:pPr>
              <w:widowControl/>
              <w:jc w:val="center"/>
              <w:rPr>
                <w:rFonts w:ascii="Arial" w:hAnsi="Arial" w:cs="Arial"/>
                <w:color w:val="000000"/>
                <w:sz w:val="18"/>
                <w:szCs w:val="18"/>
                <w:lang w:val="es-419" w:eastAsia="es-419"/>
              </w:rPr>
            </w:pPr>
            <w:r w:rsidRPr="001F1FA2">
              <w:rPr>
                <w:rFonts w:ascii="Arial" w:hAnsi="Arial" w:cs="Arial"/>
                <w:color w:val="000000"/>
                <w:sz w:val="18"/>
                <w:szCs w:val="18"/>
                <w:lang w:val="es-419" w:eastAsia="es-419"/>
              </w:rPr>
              <w:t>4</w:t>
            </w:r>
          </w:p>
        </w:tc>
      </w:tr>
      <w:tr w:rsidR="00AA0A1D" w:rsidRPr="00F508CE" w14:paraId="460E2E13" w14:textId="77777777" w:rsidTr="00E9447A">
        <w:trPr>
          <w:trHeight w:val="537"/>
        </w:trPr>
        <w:tc>
          <w:tcPr>
            <w:tcW w:w="3086" w:type="dxa"/>
            <w:tcBorders>
              <w:top w:val="nil"/>
              <w:left w:val="single" w:sz="4" w:space="0" w:color="auto"/>
              <w:bottom w:val="single" w:sz="4" w:space="0" w:color="auto"/>
              <w:right w:val="single" w:sz="4" w:space="0" w:color="auto"/>
            </w:tcBorders>
            <w:noWrap/>
            <w:vAlign w:val="center"/>
            <w:hideMark/>
          </w:tcPr>
          <w:p w14:paraId="6F455A92" w14:textId="77777777" w:rsidR="00AA0A1D" w:rsidRPr="001F1FA2" w:rsidRDefault="00AA0A1D" w:rsidP="00AA0A1D">
            <w:pPr>
              <w:widowControl/>
              <w:rPr>
                <w:rFonts w:ascii="Arial" w:hAnsi="Arial" w:cs="Arial"/>
                <w:color w:val="000000"/>
                <w:sz w:val="18"/>
                <w:szCs w:val="18"/>
                <w:lang w:val="es-419" w:eastAsia="es-419"/>
              </w:rPr>
            </w:pPr>
            <w:r w:rsidRPr="001F1FA2">
              <w:rPr>
                <w:rFonts w:ascii="Arial" w:hAnsi="Arial" w:cs="Arial"/>
                <w:color w:val="000000"/>
                <w:sz w:val="18"/>
                <w:szCs w:val="18"/>
                <w:lang w:val="es-419" w:eastAsia="es-419"/>
              </w:rPr>
              <w:t>Auditoría Tecnología de Información (SATI)</w:t>
            </w:r>
          </w:p>
        </w:tc>
        <w:tc>
          <w:tcPr>
            <w:tcW w:w="1223" w:type="dxa"/>
            <w:tcBorders>
              <w:top w:val="nil"/>
              <w:left w:val="nil"/>
              <w:bottom w:val="single" w:sz="4" w:space="0" w:color="auto"/>
              <w:right w:val="single" w:sz="4" w:space="0" w:color="auto"/>
            </w:tcBorders>
            <w:shd w:val="clear" w:color="000000" w:fill="FFFFFF"/>
            <w:noWrap/>
            <w:vAlign w:val="center"/>
            <w:hideMark/>
          </w:tcPr>
          <w:p w14:paraId="52B085AE" w14:textId="77777777" w:rsidR="00AA0A1D" w:rsidRPr="001F1FA2" w:rsidRDefault="00AA0A1D" w:rsidP="00AA0A1D">
            <w:pPr>
              <w:widowControl/>
              <w:jc w:val="center"/>
              <w:rPr>
                <w:rFonts w:ascii="Arial" w:hAnsi="Arial" w:cs="Arial"/>
                <w:b/>
                <w:bCs/>
                <w:color w:val="000000"/>
                <w:sz w:val="18"/>
                <w:szCs w:val="18"/>
                <w:lang w:val="es-419" w:eastAsia="es-419"/>
              </w:rPr>
            </w:pPr>
            <w:r w:rsidRPr="001F1FA2">
              <w:rPr>
                <w:rFonts w:ascii="Arial" w:hAnsi="Arial" w:cs="Arial"/>
                <w:b/>
                <w:bCs/>
                <w:color w:val="000000"/>
                <w:sz w:val="18"/>
                <w:szCs w:val="18"/>
                <w:lang w:val="es-419" w:eastAsia="es-419"/>
              </w:rPr>
              <w:t>2</w:t>
            </w:r>
          </w:p>
        </w:tc>
        <w:tc>
          <w:tcPr>
            <w:tcW w:w="1558" w:type="dxa"/>
            <w:tcBorders>
              <w:top w:val="nil"/>
              <w:left w:val="nil"/>
              <w:bottom w:val="single" w:sz="4" w:space="0" w:color="auto"/>
              <w:right w:val="single" w:sz="4" w:space="0" w:color="auto"/>
            </w:tcBorders>
            <w:noWrap/>
            <w:vAlign w:val="center"/>
            <w:hideMark/>
          </w:tcPr>
          <w:p w14:paraId="59053AC0" w14:textId="77777777" w:rsidR="00AA0A1D" w:rsidRPr="001F1FA2" w:rsidRDefault="00AA0A1D" w:rsidP="00AA0A1D">
            <w:pPr>
              <w:widowControl/>
              <w:jc w:val="center"/>
              <w:rPr>
                <w:rFonts w:ascii="Arial" w:hAnsi="Arial" w:cs="Arial"/>
                <w:color w:val="000000"/>
                <w:sz w:val="18"/>
                <w:szCs w:val="18"/>
                <w:lang w:val="es-419" w:eastAsia="es-419"/>
              </w:rPr>
            </w:pPr>
            <w:r w:rsidRPr="001F1FA2">
              <w:rPr>
                <w:rFonts w:ascii="Arial" w:hAnsi="Arial" w:cs="Arial"/>
                <w:color w:val="000000"/>
                <w:sz w:val="18"/>
                <w:szCs w:val="18"/>
                <w:lang w:val="es-419" w:eastAsia="es-419"/>
              </w:rPr>
              <w:t>2</w:t>
            </w:r>
          </w:p>
        </w:tc>
        <w:tc>
          <w:tcPr>
            <w:tcW w:w="912" w:type="dxa"/>
            <w:tcBorders>
              <w:top w:val="nil"/>
              <w:left w:val="nil"/>
              <w:bottom w:val="single" w:sz="4" w:space="0" w:color="auto"/>
              <w:right w:val="single" w:sz="4" w:space="0" w:color="auto"/>
            </w:tcBorders>
            <w:shd w:val="clear" w:color="000000" w:fill="FFFFFF"/>
            <w:noWrap/>
            <w:vAlign w:val="center"/>
            <w:hideMark/>
          </w:tcPr>
          <w:p w14:paraId="38ABD016" w14:textId="77777777" w:rsidR="00AA0A1D" w:rsidRPr="001F1FA2" w:rsidRDefault="00AA0A1D" w:rsidP="00AA0A1D">
            <w:pPr>
              <w:widowControl/>
              <w:jc w:val="center"/>
              <w:rPr>
                <w:rFonts w:ascii="Arial" w:hAnsi="Arial" w:cs="Arial"/>
                <w:color w:val="000000"/>
                <w:sz w:val="18"/>
                <w:szCs w:val="18"/>
                <w:lang w:val="es-419" w:eastAsia="es-419"/>
              </w:rPr>
            </w:pPr>
            <w:r w:rsidRPr="001F1FA2">
              <w:rPr>
                <w:rFonts w:ascii="Arial" w:hAnsi="Arial" w:cs="Arial"/>
                <w:color w:val="000000"/>
                <w:sz w:val="18"/>
                <w:szCs w:val="18"/>
                <w:lang w:val="es-419" w:eastAsia="es-419"/>
              </w:rPr>
              <w:t>-</w:t>
            </w:r>
          </w:p>
        </w:tc>
        <w:tc>
          <w:tcPr>
            <w:tcW w:w="1588" w:type="dxa"/>
            <w:tcBorders>
              <w:top w:val="nil"/>
              <w:left w:val="nil"/>
              <w:bottom w:val="single" w:sz="4" w:space="0" w:color="auto"/>
              <w:right w:val="single" w:sz="4" w:space="0" w:color="auto"/>
            </w:tcBorders>
            <w:shd w:val="clear" w:color="000000" w:fill="FFFFFF"/>
            <w:noWrap/>
            <w:vAlign w:val="center"/>
            <w:hideMark/>
          </w:tcPr>
          <w:p w14:paraId="325AAAE5" w14:textId="77777777" w:rsidR="00AA0A1D" w:rsidRPr="001F1FA2" w:rsidRDefault="00AA0A1D" w:rsidP="00AA0A1D">
            <w:pPr>
              <w:widowControl/>
              <w:jc w:val="center"/>
              <w:rPr>
                <w:rFonts w:ascii="Arial" w:hAnsi="Arial" w:cs="Arial"/>
                <w:color w:val="000000"/>
                <w:sz w:val="18"/>
                <w:szCs w:val="18"/>
                <w:lang w:val="es-419" w:eastAsia="es-419"/>
              </w:rPr>
            </w:pPr>
            <w:r w:rsidRPr="001F1FA2">
              <w:rPr>
                <w:rFonts w:ascii="Arial" w:hAnsi="Arial" w:cs="Arial"/>
                <w:color w:val="000000"/>
                <w:sz w:val="18"/>
                <w:szCs w:val="18"/>
                <w:lang w:val="es-419" w:eastAsia="es-419"/>
              </w:rPr>
              <w:t>-</w:t>
            </w:r>
          </w:p>
        </w:tc>
        <w:tc>
          <w:tcPr>
            <w:tcW w:w="1237" w:type="dxa"/>
            <w:tcBorders>
              <w:top w:val="nil"/>
              <w:left w:val="nil"/>
              <w:bottom w:val="single" w:sz="4" w:space="0" w:color="auto"/>
              <w:right w:val="single" w:sz="4" w:space="0" w:color="auto"/>
            </w:tcBorders>
            <w:noWrap/>
            <w:vAlign w:val="center"/>
            <w:hideMark/>
          </w:tcPr>
          <w:p w14:paraId="5B5AD0EE" w14:textId="77777777" w:rsidR="00AA0A1D" w:rsidRPr="001F1FA2" w:rsidRDefault="00AA0A1D" w:rsidP="00AA0A1D">
            <w:pPr>
              <w:widowControl/>
              <w:jc w:val="center"/>
              <w:rPr>
                <w:rFonts w:ascii="Arial" w:hAnsi="Arial" w:cs="Arial"/>
                <w:color w:val="000000"/>
                <w:sz w:val="18"/>
                <w:szCs w:val="18"/>
                <w:lang w:val="es-419" w:eastAsia="es-419"/>
              </w:rPr>
            </w:pPr>
            <w:r w:rsidRPr="001F1FA2">
              <w:rPr>
                <w:rFonts w:ascii="Arial" w:hAnsi="Arial" w:cs="Arial"/>
                <w:color w:val="000000"/>
                <w:sz w:val="18"/>
                <w:szCs w:val="18"/>
                <w:lang w:val="es-419" w:eastAsia="es-419"/>
              </w:rPr>
              <w:t>-</w:t>
            </w:r>
          </w:p>
        </w:tc>
      </w:tr>
      <w:tr w:rsidR="00AA0A1D" w:rsidRPr="00F508CE" w14:paraId="38326229" w14:textId="77777777" w:rsidTr="00E9447A">
        <w:trPr>
          <w:trHeight w:val="544"/>
        </w:trPr>
        <w:tc>
          <w:tcPr>
            <w:tcW w:w="3086" w:type="dxa"/>
            <w:tcBorders>
              <w:top w:val="nil"/>
              <w:left w:val="single" w:sz="4" w:space="0" w:color="auto"/>
              <w:bottom w:val="single" w:sz="4" w:space="0" w:color="auto"/>
              <w:right w:val="single" w:sz="4" w:space="0" w:color="auto"/>
            </w:tcBorders>
            <w:shd w:val="clear" w:color="000000" w:fill="FFFFFF"/>
            <w:vAlign w:val="center"/>
            <w:hideMark/>
          </w:tcPr>
          <w:p w14:paraId="290A7328" w14:textId="77777777" w:rsidR="00AA0A1D" w:rsidRPr="001F1FA2" w:rsidRDefault="00AA0A1D" w:rsidP="00AA0A1D">
            <w:pPr>
              <w:widowControl/>
              <w:rPr>
                <w:rFonts w:ascii="Arial" w:hAnsi="Arial" w:cs="Arial"/>
                <w:color w:val="000000"/>
                <w:sz w:val="18"/>
                <w:szCs w:val="18"/>
                <w:lang w:val="es-419" w:eastAsia="es-419"/>
              </w:rPr>
            </w:pPr>
            <w:r w:rsidRPr="001F1FA2">
              <w:rPr>
                <w:rFonts w:ascii="Arial" w:hAnsi="Arial" w:cs="Arial"/>
                <w:color w:val="000000"/>
                <w:sz w:val="18"/>
                <w:szCs w:val="18"/>
                <w:lang w:val="es-419" w:eastAsia="es-419"/>
              </w:rPr>
              <w:t>Auditoría de Prevención, Análisis e Investigación (APAI)</w:t>
            </w:r>
          </w:p>
        </w:tc>
        <w:tc>
          <w:tcPr>
            <w:tcW w:w="1223" w:type="dxa"/>
            <w:tcBorders>
              <w:top w:val="nil"/>
              <w:left w:val="nil"/>
              <w:bottom w:val="single" w:sz="4" w:space="0" w:color="auto"/>
              <w:right w:val="single" w:sz="4" w:space="0" w:color="auto"/>
            </w:tcBorders>
            <w:shd w:val="clear" w:color="000000" w:fill="FFFFFF"/>
            <w:noWrap/>
            <w:vAlign w:val="center"/>
            <w:hideMark/>
          </w:tcPr>
          <w:p w14:paraId="10F0A0B9" w14:textId="77777777" w:rsidR="00AA0A1D" w:rsidRPr="001F1FA2" w:rsidRDefault="00AA0A1D" w:rsidP="00AA0A1D">
            <w:pPr>
              <w:widowControl/>
              <w:jc w:val="center"/>
              <w:rPr>
                <w:rFonts w:ascii="Arial" w:hAnsi="Arial" w:cs="Arial"/>
                <w:b/>
                <w:bCs/>
                <w:color w:val="000000"/>
                <w:sz w:val="18"/>
                <w:szCs w:val="18"/>
                <w:lang w:val="es-419" w:eastAsia="es-419"/>
              </w:rPr>
            </w:pPr>
            <w:r w:rsidRPr="001F1FA2">
              <w:rPr>
                <w:rFonts w:ascii="Arial" w:hAnsi="Arial" w:cs="Arial"/>
                <w:b/>
                <w:bCs/>
                <w:color w:val="000000"/>
                <w:sz w:val="18"/>
                <w:szCs w:val="18"/>
                <w:lang w:val="es-419" w:eastAsia="es-419"/>
              </w:rPr>
              <w:t>3</w:t>
            </w:r>
          </w:p>
        </w:tc>
        <w:tc>
          <w:tcPr>
            <w:tcW w:w="1558" w:type="dxa"/>
            <w:tcBorders>
              <w:top w:val="nil"/>
              <w:left w:val="nil"/>
              <w:bottom w:val="single" w:sz="4" w:space="0" w:color="auto"/>
              <w:right w:val="single" w:sz="4" w:space="0" w:color="auto"/>
            </w:tcBorders>
            <w:shd w:val="clear" w:color="000000" w:fill="FFFFFF"/>
            <w:noWrap/>
            <w:vAlign w:val="center"/>
            <w:hideMark/>
          </w:tcPr>
          <w:p w14:paraId="7A528EDA" w14:textId="77777777" w:rsidR="00AA0A1D" w:rsidRPr="001F1FA2" w:rsidRDefault="00AA0A1D" w:rsidP="00AA0A1D">
            <w:pPr>
              <w:widowControl/>
              <w:jc w:val="center"/>
              <w:rPr>
                <w:rFonts w:ascii="Arial" w:hAnsi="Arial" w:cs="Arial"/>
                <w:color w:val="000000"/>
                <w:sz w:val="18"/>
                <w:szCs w:val="18"/>
                <w:lang w:val="es-419" w:eastAsia="es-419"/>
              </w:rPr>
            </w:pPr>
            <w:r w:rsidRPr="001F1FA2">
              <w:rPr>
                <w:rFonts w:ascii="Arial" w:hAnsi="Arial" w:cs="Arial"/>
                <w:color w:val="000000"/>
                <w:sz w:val="18"/>
                <w:szCs w:val="18"/>
                <w:lang w:val="es-419" w:eastAsia="es-419"/>
              </w:rPr>
              <w:t>-</w:t>
            </w:r>
          </w:p>
        </w:tc>
        <w:tc>
          <w:tcPr>
            <w:tcW w:w="912" w:type="dxa"/>
            <w:tcBorders>
              <w:top w:val="nil"/>
              <w:left w:val="nil"/>
              <w:bottom w:val="single" w:sz="4" w:space="0" w:color="auto"/>
              <w:right w:val="single" w:sz="4" w:space="0" w:color="auto"/>
            </w:tcBorders>
            <w:noWrap/>
            <w:vAlign w:val="center"/>
            <w:hideMark/>
          </w:tcPr>
          <w:p w14:paraId="4C3F437F" w14:textId="77777777" w:rsidR="00AA0A1D" w:rsidRPr="001F1FA2" w:rsidRDefault="00AA0A1D" w:rsidP="00AA0A1D">
            <w:pPr>
              <w:widowControl/>
              <w:jc w:val="center"/>
              <w:rPr>
                <w:rFonts w:ascii="Arial" w:hAnsi="Arial" w:cs="Arial"/>
                <w:color w:val="000000"/>
                <w:sz w:val="18"/>
                <w:szCs w:val="18"/>
                <w:lang w:val="es-419" w:eastAsia="es-419"/>
              </w:rPr>
            </w:pPr>
            <w:r w:rsidRPr="001F1FA2">
              <w:rPr>
                <w:rFonts w:ascii="Arial" w:hAnsi="Arial" w:cs="Arial"/>
                <w:color w:val="000000"/>
                <w:sz w:val="18"/>
                <w:szCs w:val="18"/>
                <w:lang w:val="es-419" w:eastAsia="es-419"/>
              </w:rPr>
              <w:t>1</w:t>
            </w:r>
          </w:p>
        </w:tc>
        <w:tc>
          <w:tcPr>
            <w:tcW w:w="1588" w:type="dxa"/>
            <w:tcBorders>
              <w:top w:val="nil"/>
              <w:left w:val="nil"/>
              <w:bottom w:val="single" w:sz="4" w:space="0" w:color="auto"/>
              <w:right w:val="single" w:sz="4" w:space="0" w:color="auto"/>
            </w:tcBorders>
            <w:noWrap/>
            <w:vAlign w:val="center"/>
            <w:hideMark/>
          </w:tcPr>
          <w:p w14:paraId="320D342E" w14:textId="77777777" w:rsidR="00AA0A1D" w:rsidRPr="001F1FA2" w:rsidRDefault="00AA0A1D" w:rsidP="00AA0A1D">
            <w:pPr>
              <w:widowControl/>
              <w:jc w:val="center"/>
              <w:rPr>
                <w:rFonts w:ascii="Arial" w:hAnsi="Arial" w:cs="Arial"/>
                <w:color w:val="000000"/>
                <w:sz w:val="18"/>
                <w:szCs w:val="18"/>
                <w:lang w:val="es-419" w:eastAsia="es-419"/>
              </w:rPr>
            </w:pPr>
            <w:r w:rsidRPr="001F1FA2">
              <w:rPr>
                <w:rFonts w:ascii="Arial" w:hAnsi="Arial" w:cs="Arial"/>
                <w:color w:val="000000"/>
                <w:sz w:val="18"/>
                <w:szCs w:val="18"/>
                <w:lang w:val="es-419" w:eastAsia="es-419"/>
              </w:rPr>
              <w:t>1</w:t>
            </w:r>
          </w:p>
        </w:tc>
        <w:tc>
          <w:tcPr>
            <w:tcW w:w="1237" w:type="dxa"/>
            <w:tcBorders>
              <w:top w:val="nil"/>
              <w:left w:val="nil"/>
              <w:bottom w:val="single" w:sz="4" w:space="0" w:color="auto"/>
              <w:right w:val="single" w:sz="4" w:space="0" w:color="auto"/>
            </w:tcBorders>
            <w:noWrap/>
            <w:vAlign w:val="center"/>
            <w:hideMark/>
          </w:tcPr>
          <w:p w14:paraId="3F97A8C5" w14:textId="77777777" w:rsidR="00AA0A1D" w:rsidRPr="001F1FA2" w:rsidRDefault="00AA0A1D" w:rsidP="00AA0A1D">
            <w:pPr>
              <w:widowControl/>
              <w:jc w:val="center"/>
              <w:rPr>
                <w:rFonts w:ascii="Arial" w:hAnsi="Arial" w:cs="Arial"/>
                <w:color w:val="000000"/>
                <w:sz w:val="18"/>
                <w:szCs w:val="18"/>
                <w:lang w:val="es-419" w:eastAsia="es-419"/>
              </w:rPr>
            </w:pPr>
            <w:r w:rsidRPr="001F1FA2">
              <w:rPr>
                <w:rFonts w:ascii="Arial" w:hAnsi="Arial" w:cs="Arial"/>
                <w:color w:val="000000"/>
                <w:sz w:val="18"/>
                <w:szCs w:val="18"/>
                <w:lang w:val="es-419" w:eastAsia="es-419"/>
              </w:rPr>
              <w:t>1</w:t>
            </w:r>
          </w:p>
        </w:tc>
      </w:tr>
    </w:tbl>
    <w:p w14:paraId="7F398266" w14:textId="43D6807A" w:rsidR="00EB34E3" w:rsidRPr="008B367F" w:rsidRDefault="00590D56" w:rsidP="00590D56">
      <w:pPr>
        <w:ind w:right="46"/>
        <w:rPr>
          <w:rFonts w:ascii="Arial" w:hAnsi="Arial" w:cs="Arial"/>
          <w:b/>
          <w:bCs/>
          <w:iCs/>
          <w:sz w:val="18"/>
          <w:szCs w:val="18"/>
        </w:rPr>
      </w:pPr>
      <w:r w:rsidRPr="008B367F">
        <w:rPr>
          <w:rFonts w:ascii="Arial" w:hAnsi="Arial" w:cs="Arial"/>
          <w:b/>
          <w:spacing w:val="-3"/>
          <w:sz w:val="18"/>
          <w:szCs w:val="18"/>
        </w:rPr>
        <w:t>F</w:t>
      </w:r>
      <w:r w:rsidR="00EB34E3" w:rsidRPr="008B367F">
        <w:rPr>
          <w:rFonts w:ascii="Arial" w:hAnsi="Arial" w:cs="Arial"/>
          <w:b/>
          <w:spacing w:val="-3"/>
          <w:sz w:val="18"/>
          <w:szCs w:val="18"/>
        </w:rPr>
        <w:t xml:space="preserve">uente: </w:t>
      </w:r>
      <w:r w:rsidR="00EB34E3" w:rsidRPr="008B367F">
        <w:rPr>
          <w:rFonts w:ascii="Arial" w:hAnsi="Arial" w:cs="Arial"/>
          <w:spacing w:val="-3"/>
          <w:sz w:val="18"/>
          <w:szCs w:val="18"/>
        </w:rPr>
        <w:t>Team Mate Plus</w:t>
      </w:r>
    </w:p>
    <w:p w14:paraId="6F8FEB0F" w14:textId="77777777" w:rsidR="00EB34E3" w:rsidRDefault="00EB34E3" w:rsidP="00D7205B">
      <w:pPr>
        <w:ind w:right="46"/>
        <w:jc w:val="both"/>
        <w:rPr>
          <w:rFonts w:ascii="Arial" w:hAnsi="Arial" w:cs="Arial"/>
          <w:color w:val="242424"/>
          <w:sz w:val="22"/>
          <w:szCs w:val="22"/>
          <w:shd w:val="clear" w:color="auto" w:fill="FFFFFF"/>
        </w:rPr>
      </w:pPr>
    </w:p>
    <w:p w14:paraId="565D1F85" w14:textId="320EC2D1" w:rsidR="00D7205B" w:rsidRPr="00025E7B" w:rsidRDefault="00397654" w:rsidP="004A681D">
      <w:pPr>
        <w:ind w:right="46"/>
        <w:jc w:val="both"/>
        <w:rPr>
          <w:rFonts w:ascii="Arial" w:hAnsi="Arial" w:cs="Arial"/>
          <w:strike/>
          <w:color w:val="242424"/>
          <w:sz w:val="22"/>
          <w:szCs w:val="22"/>
          <w:shd w:val="clear" w:color="auto" w:fill="FFFFFF"/>
        </w:rPr>
      </w:pPr>
      <w:r>
        <w:rPr>
          <w:rFonts w:ascii="Arial" w:hAnsi="Arial" w:cs="Arial"/>
          <w:color w:val="242424"/>
          <w:sz w:val="22"/>
          <w:szCs w:val="22"/>
          <w:shd w:val="clear" w:color="auto" w:fill="FFFFFF"/>
        </w:rPr>
        <w:t>Al</w:t>
      </w:r>
      <w:r w:rsidR="00AB2279">
        <w:rPr>
          <w:rFonts w:ascii="Arial" w:hAnsi="Arial" w:cs="Arial"/>
          <w:color w:val="242424"/>
          <w:sz w:val="22"/>
          <w:szCs w:val="22"/>
          <w:shd w:val="clear" w:color="auto" w:fill="FFFFFF"/>
        </w:rPr>
        <w:t xml:space="preserve"> </w:t>
      </w:r>
      <w:r w:rsidR="00AA0A1D">
        <w:rPr>
          <w:rFonts w:ascii="Arial" w:hAnsi="Arial" w:cs="Arial"/>
          <w:color w:val="242424"/>
          <w:sz w:val="22"/>
          <w:szCs w:val="22"/>
          <w:shd w:val="clear" w:color="auto" w:fill="FFFFFF"/>
        </w:rPr>
        <w:t>segundo</w:t>
      </w:r>
      <w:r w:rsidR="00AB2279">
        <w:rPr>
          <w:rFonts w:ascii="Arial" w:hAnsi="Arial" w:cs="Arial"/>
          <w:color w:val="242424"/>
          <w:sz w:val="22"/>
          <w:szCs w:val="22"/>
          <w:shd w:val="clear" w:color="auto" w:fill="FFFFFF"/>
        </w:rPr>
        <w:t xml:space="preserve"> trimestre</w:t>
      </w:r>
      <w:r w:rsidR="005A459E" w:rsidRPr="00025E7B">
        <w:rPr>
          <w:rFonts w:ascii="Arial" w:hAnsi="Arial" w:cs="Arial"/>
          <w:color w:val="242424"/>
          <w:sz w:val="22"/>
          <w:szCs w:val="22"/>
          <w:shd w:val="clear" w:color="auto" w:fill="FFFFFF"/>
        </w:rPr>
        <w:t>,</w:t>
      </w:r>
      <w:r w:rsidR="000F539F" w:rsidRPr="00025E7B">
        <w:rPr>
          <w:rFonts w:ascii="Arial" w:hAnsi="Arial" w:cs="Arial"/>
          <w:color w:val="242424"/>
          <w:sz w:val="22"/>
          <w:szCs w:val="22"/>
          <w:shd w:val="clear" w:color="auto" w:fill="FFFFFF"/>
        </w:rPr>
        <w:t xml:space="preserve"> </w:t>
      </w:r>
      <w:r w:rsidR="00AF4929" w:rsidRPr="00025E7B">
        <w:rPr>
          <w:rFonts w:ascii="Arial" w:hAnsi="Arial" w:cs="Arial"/>
          <w:color w:val="242424"/>
          <w:sz w:val="22"/>
          <w:szCs w:val="22"/>
          <w:shd w:val="clear" w:color="auto" w:fill="FFFFFF"/>
        </w:rPr>
        <w:t>se contabiliz</w:t>
      </w:r>
      <w:r w:rsidR="00AB2279">
        <w:rPr>
          <w:rFonts w:ascii="Arial" w:hAnsi="Arial" w:cs="Arial"/>
          <w:color w:val="242424"/>
          <w:sz w:val="22"/>
          <w:szCs w:val="22"/>
          <w:shd w:val="clear" w:color="auto" w:fill="FFFFFF"/>
        </w:rPr>
        <w:t>an un</w:t>
      </w:r>
      <w:r w:rsidR="000C1E47">
        <w:rPr>
          <w:rFonts w:ascii="Arial" w:hAnsi="Arial" w:cs="Arial"/>
          <w:color w:val="242424"/>
          <w:sz w:val="22"/>
          <w:szCs w:val="22"/>
          <w:shd w:val="clear" w:color="auto" w:fill="FFFFFF"/>
        </w:rPr>
        <w:t xml:space="preserve"> total </w:t>
      </w:r>
      <w:r w:rsidR="00AB2279">
        <w:rPr>
          <w:rFonts w:ascii="Arial" w:hAnsi="Arial" w:cs="Arial"/>
          <w:color w:val="242424"/>
          <w:sz w:val="22"/>
          <w:szCs w:val="22"/>
          <w:shd w:val="clear" w:color="auto" w:fill="FFFFFF"/>
        </w:rPr>
        <w:t>1</w:t>
      </w:r>
      <w:r w:rsidR="00AA0A1D">
        <w:rPr>
          <w:rFonts w:ascii="Arial" w:hAnsi="Arial" w:cs="Arial"/>
          <w:color w:val="242424"/>
          <w:sz w:val="22"/>
          <w:szCs w:val="22"/>
          <w:shd w:val="clear" w:color="auto" w:fill="FFFFFF"/>
        </w:rPr>
        <w:t>7</w:t>
      </w:r>
      <w:r w:rsidR="000F539F" w:rsidRPr="00025E7B">
        <w:rPr>
          <w:rFonts w:ascii="Arial" w:hAnsi="Arial" w:cs="Arial"/>
          <w:color w:val="242424"/>
          <w:sz w:val="22"/>
          <w:szCs w:val="22"/>
          <w:shd w:val="clear" w:color="auto" w:fill="FFFFFF"/>
        </w:rPr>
        <w:t xml:space="preserve"> estudios no programados</w:t>
      </w:r>
      <w:r w:rsidR="000922AE" w:rsidRPr="00025E7B">
        <w:rPr>
          <w:rFonts w:ascii="Arial" w:hAnsi="Arial" w:cs="Arial"/>
          <w:color w:val="242424"/>
          <w:sz w:val="22"/>
          <w:szCs w:val="22"/>
          <w:shd w:val="clear" w:color="auto" w:fill="FFFFFF"/>
        </w:rPr>
        <w:t>,</w:t>
      </w:r>
      <w:r w:rsidR="00092805" w:rsidRPr="00025E7B">
        <w:rPr>
          <w:rFonts w:ascii="Arial" w:hAnsi="Arial" w:cs="Arial"/>
          <w:color w:val="242424"/>
          <w:sz w:val="22"/>
          <w:szCs w:val="22"/>
          <w:shd w:val="clear" w:color="auto" w:fill="FFFFFF"/>
        </w:rPr>
        <w:t xml:space="preserve"> </w:t>
      </w:r>
      <w:r w:rsidR="00AF4929" w:rsidRPr="00025E7B">
        <w:rPr>
          <w:rFonts w:ascii="Arial" w:hAnsi="Arial" w:cs="Arial"/>
          <w:color w:val="242424"/>
          <w:sz w:val="22"/>
          <w:szCs w:val="22"/>
          <w:shd w:val="clear" w:color="auto" w:fill="FFFFFF"/>
        </w:rPr>
        <w:t xml:space="preserve">distribuidos </w:t>
      </w:r>
      <w:r w:rsidR="00092805" w:rsidRPr="00025E7B">
        <w:rPr>
          <w:rFonts w:ascii="Arial" w:hAnsi="Arial" w:cs="Arial"/>
          <w:color w:val="242424"/>
          <w:sz w:val="22"/>
          <w:szCs w:val="22"/>
          <w:shd w:val="clear" w:color="auto" w:fill="FFFFFF"/>
        </w:rPr>
        <w:t>en</w:t>
      </w:r>
      <w:r w:rsidR="00606C3D">
        <w:rPr>
          <w:rFonts w:ascii="Arial" w:hAnsi="Arial" w:cs="Arial"/>
          <w:color w:val="242424"/>
          <w:sz w:val="22"/>
          <w:szCs w:val="22"/>
          <w:shd w:val="clear" w:color="auto" w:fill="FFFFFF"/>
        </w:rPr>
        <w:t>tre</w:t>
      </w:r>
      <w:r w:rsidR="00092805" w:rsidRPr="00025E7B">
        <w:rPr>
          <w:rFonts w:ascii="Arial" w:hAnsi="Arial" w:cs="Arial"/>
          <w:color w:val="242424"/>
          <w:sz w:val="22"/>
          <w:szCs w:val="22"/>
          <w:shd w:val="clear" w:color="auto" w:fill="FFFFFF"/>
        </w:rPr>
        <w:t xml:space="preserve"> distintas secciones</w:t>
      </w:r>
      <w:r w:rsidR="000F539F" w:rsidRPr="00025E7B">
        <w:rPr>
          <w:rFonts w:ascii="Arial" w:hAnsi="Arial" w:cs="Arial"/>
          <w:color w:val="242424"/>
          <w:sz w:val="22"/>
          <w:szCs w:val="22"/>
          <w:shd w:val="clear" w:color="auto" w:fill="FFFFFF"/>
        </w:rPr>
        <w:t>,</w:t>
      </w:r>
      <w:r w:rsidR="00AB2279">
        <w:rPr>
          <w:rFonts w:ascii="Arial" w:hAnsi="Arial" w:cs="Arial"/>
          <w:color w:val="242424"/>
          <w:sz w:val="22"/>
          <w:szCs w:val="22"/>
          <w:shd w:val="clear" w:color="auto" w:fill="FFFFFF"/>
        </w:rPr>
        <w:t xml:space="preserve"> SAF registra </w:t>
      </w:r>
      <w:r w:rsidR="00AA0A1D">
        <w:rPr>
          <w:rFonts w:ascii="Arial" w:hAnsi="Arial" w:cs="Arial"/>
          <w:color w:val="242424"/>
          <w:sz w:val="22"/>
          <w:szCs w:val="22"/>
          <w:shd w:val="clear" w:color="auto" w:fill="FFFFFF"/>
        </w:rPr>
        <w:t>7</w:t>
      </w:r>
      <w:r w:rsidR="00AB2279">
        <w:rPr>
          <w:rFonts w:ascii="Arial" w:hAnsi="Arial" w:cs="Arial"/>
          <w:color w:val="242424"/>
          <w:sz w:val="22"/>
          <w:szCs w:val="22"/>
          <w:shd w:val="clear" w:color="auto" w:fill="FFFFFF"/>
        </w:rPr>
        <w:t xml:space="preserve"> proyectos, SAEE</w:t>
      </w:r>
      <w:r w:rsidR="00AA0A1D">
        <w:rPr>
          <w:rFonts w:ascii="Arial" w:hAnsi="Arial" w:cs="Arial"/>
          <w:color w:val="242424"/>
          <w:sz w:val="22"/>
          <w:szCs w:val="22"/>
          <w:shd w:val="clear" w:color="auto" w:fill="FFFFFF"/>
        </w:rPr>
        <w:t xml:space="preserve"> con 4, </w:t>
      </w:r>
      <w:r w:rsidR="00AB2279">
        <w:rPr>
          <w:rFonts w:ascii="Arial" w:hAnsi="Arial" w:cs="Arial"/>
          <w:color w:val="242424"/>
          <w:sz w:val="22"/>
          <w:szCs w:val="22"/>
          <w:shd w:val="clear" w:color="auto" w:fill="FFFFFF"/>
        </w:rPr>
        <w:t xml:space="preserve">APAI con </w:t>
      </w:r>
      <w:r w:rsidR="00AA0A1D">
        <w:rPr>
          <w:rFonts w:ascii="Arial" w:hAnsi="Arial" w:cs="Arial"/>
          <w:color w:val="242424"/>
          <w:sz w:val="22"/>
          <w:szCs w:val="22"/>
          <w:shd w:val="clear" w:color="auto" w:fill="FFFFFF"/>
        </w:rPr>
        <w:t xml:space="preserve">3, SATI con </w:t>
      </w:r>
      <w:r w:rsidR="007C54A9">
        <w:rPr>
          <w:rFonts w:ascii="Arial" w:hAnsi="Arial" w:cs="Arial"/>
          <w:color w:val="242424"/>
          <w:sz w:val="22"/>
          <w:szCs w:val="22"/>
          <w:shd w:val="clear" w:color="auto" w:fill="FFFFFF"/>
        </w:rPr>
        <w:t>2</w:t>
      </w:r>
      <w:r w:rsidR="00AB2279">
        <w:rPr>
          <w:rFonts w:ascii="Arial" w:hAnsi="Arial" w:cs="Arial"/>
          <w:color w:val="242424"/>
          <w:sz w:val="22"/>
          <w:szCs w:val="22"/>
          <w:shd w:val="clear" w:color="auto" w:fill="FFFFFF"/>
        </w:rPr>
        <w:t xml:space="preserve"> y SAEEC con 1 proyecto no programado. </w:t>
      </w:r>
    </w:p>
    <w:p w14:paraId="760B0432" w14:textId="77777777" w:rsidR="00AF12B1" w:rsidRPr="00025E7B" w:rsidRDefault="00AF12B1" w:rsidP="004A681D">
      <w:pPr>
        <w:ind w:right="46"/>
        <w:jc w:val="both"/>
        <w:rPr>
          <w:rFonts w:ascii="Arial" w:hAnsi="Arial" w:cs="Arial"/>
          <w:color w:val="242424"/>
          <w:sz w:val="22"/>
          <w:szCs w:val="22"/>
          <w:shd w:val="clear" w:color="auto" w:fill="FFFFFF"/>
        </w:rPr>
      </w:pPr>
    </w:p>
    <w:p w14:paraId="5C6A10DC" w14:textId="50ADECFB" w:rsidR="00E54342" w:rsidRDefault="00092805" w:rsidP="00D7205B">
      <w:pPr>
        <w:ind w:right="46"/>
        <w:jc w:val="both"/>
        <w:rPr>
          <w:rFonts w:ascii="Arial" w:hAnsi="Arial" w:cs="Arial"/>
          <w:b/>
          <w:bCs/>
          <w:color w:val="242424"/>
          <w:sz w:val="22"/>
          <w:szCs w:val="22"/>
          <w:shd w:val="clear" w:color="auto" w:fill="FFFFFF"/>
        </w:rPr>
      </w:pPr>
      <w:r w:rsidRPr="00025E7B">
        <w:rPr>
          <w:rFonts w:ascii="Arial" w:hAnsi="Arial" w:cs="Arial"/>
          <w:color w:val="242424"/>
          <w:sz w:val="22"/>
          <w:szCs w:val="22"/>
          <w:shd w:val="clear" w:color="auto" w:fill="FFFFFF"/>
        </w:rPr>
        <w:t>De los anteriores</w:t>
      </w:r>
      <w:r w:rsidR="00C26F3C" w:rsidRPr="00025E7B">
        <w:rPr>
          <w:rFonts w:ascii="Arial" w:hAnsi="Arial" w:cs="Arial"/>
          <w:color w:val="242424"/>
          <w:sz w:val="22"/>
          <w:szCs w:val="22"/>
          <w:shd w:val="clear" w:color="auto" w:fill="FFFFFF"/>
        </w:rPr>
        <w:t>,</w:t>
      </w:r>
      <w:r w:rsidRPr="00025E7B">
        <w:rPr>
          <w:rFonts w:ascii="Arial" w:hAnsi="Arial" w:cs="Arial"/>
          <w:color w:val="242424"/>
          <w:sz w:val="22"/>
          <w:szCs w:val="22"/>
          <w:shd w:val="clear" w:color="auto" w:fill="FFFFFF"/>
        </w:rPr>
        <w:t xml:space="preserve"> </w:t>
      </w:r>
      <w:r w:rsidR="009E4E4E">
        <w:rPr>
          <w:rFonts w:ascii="Arial" w:hAnsi="Arial" w:cs="Arial"/>
          <w:color w:val="242424"/>
          <w:sz w:val="22"/>
          <w:szCs w:val="22"/>
          <w:shd w:val="clear" w:color="auto" w:fill="FFFFFF"/>
        </w:rPr>
        <w:t xml:space="preserve">se visualiza que </w:t>
      </w:r>
      <w:r w:rsidR="00AB2279">
        <w:rPr>
          <w:rFonts w:ascii="Arial" w:hAnsi="Arial" w:cs="Arial"/>
          <w:color w:val="242424"/>
          <w:sz w:val="22"/>
          <w:szCs w:val="22"/>
          <w:shd w:val="clear" w:color="auto" w:fill="FFFFFF"/>
        </w:rPr>
        <w:t xml:space="preserve">5 se encuentran en </w:t>
      </w:r>
      <w:r w:rsidR="00AA0A1D">
        <w:rPr>
          <w:rFonts w:ascii="Arial" w:hAnsi="Arial" w:cs="Arial"/>
          <w:color w:val="242424"/>
          <w:sz w:val="22"/>
          <w:szCs w:val="22"/>
          <w:shd w:val="clear" w:color="auto" w:fill="FFFFFF"/>
        </w:rPr>
        <w:t>planificación</w:t>
      </w:r>
      <w:r w:rsidR="00AB2279">
        <w:rPr>
          <w:rFonts w:ascii="Arial" w:hAnsi="Arial" w:cs="Arial"/>
          <w:color w:val="242424"/>
          <w:sz w:val="22"/>
          <w:szCs w:val="22"/>
          <w:shd w:val="clear" w:color="auto" w:fill="FFFFFF"/>
        </w:rPr>
        <w:t xml:space="preserve">, </w:t>
      </w:r>
      <w:r w:rsidR="00AA0A1D">
        <w:rPr>
          <w:rFonts w:ascii="Arial" w:hAnsi="Arial" w:cs="Arial"/>
          <w:color w:val="242424"/>
          <w:sz w:val="22"/>
          <w:szCs w:val="22"/>
          <w:shd w:val="clear" w:color="auto" w:fill="FFFFFF"/>
        </w:rPr>
        <w:t>3 en comunicación de resultados, 2 en fase de</w:t>
      </w:r>
      <w:r w:rsidR="00AB2279">
        <w:rPr>
          <w:rFonts w:ascii="Arial" w:hAnsi="Arial" w:cs="Arial"/>
          <w:color w:val="242424"/>
          <w:sz w:val="22"/>
          <w:szCs w:val="22"/>
          <w:shd w:val="clear" w:color="auto" w:fill="FFFFFF"/>
        </w:rPr>
        <w:t xml:space="preserve"> examen y </w:t>
      </w:r>
      <w:r w:rsidR="00AA0A1D">
        <w:rPr>
          <w:rFonts w:ascii="Arial" w:hAnsi="Arial" w:cs="Arial"/>
          <w:color w:val="242424"/>
          <w:sz w:val="22"/>
          <w:szCs w:val="22"/>
          <w:shd w:val="clear" w:color="auto" w:fill="FFFFFF"/>
        </w:rPr>
        <w:t>7</w:t>
      </w:r>
      <w:r w:rsidR="00AB2279">
        <w:rPr>
          <w:rFonts w:ascii="Arial" w:hAnsi="Arial" w:cs="Arial"/>
          <w:color w:val="242424"/>
          <w:sz w:val="22"/>
          <w:szCs w:val="22"/>
          <w:shd w:val="clear" w:color="auto" w:fill="FFFFFF"/>
        </w:rPr>
        <w:t xml:space="preserve"> ya finalizado</w:t>
      </w:r>
      <w:r w:rsidR="00AA0A1D">
        <w:rPr>
          <w:rFonts w:ascii="Arial" w:hAnsi="Arial" w:cs="Arial"/>
          <w:color w:val="242424"/>
          <w:sz w:val="22"/>
          <w:szCs w:val="22"/>
          <w:shd w:val="clear" w:color="auto" w:fill="FFFFFF"/>
        </w:rPr>
        <w:t>s</w:t>
      </w:r>
      <w:r w:rsidR="00AB2279">
        <w:rPr>
          <w:rFonts w:ascii="Arial" w:hAnsi="Arial" w:cs="Arial"/>
          <w:color w:val="242424"/>
          <w:sz w:val="22"/>
          <w:szCs w:val="22"/>
          <w:shd w:val="clear" w:color="auto" w:fill="FFFFFF"/>
        </w:rPr>
        <w:t xml:space="preserve">. </w:t>
      </w:r>
      <w:r w:rsidR="0037097A">
        <w:rPr>
          <w:rFonts w:ascii="Arial" w:hAnsi="Arial" w:cs="Arial"/>
          <w:color w:val="242424"/>
          <w:sz w:val="22"/>
          <w:szCs w:val="22"/>
          <w:shd w:val="clear" w:color="auto" w:fill="FFFFFF"/>
        </w:rPr>
        <w:t xml:space="preserve"> </w:t>
      </w:r>
    </w:p>
    <w:p w14:paraId="18A20996" w14:textId="0AA755F4" w:rsidR="00D7205B" w:rsidRPr="007352DA" w:rsidRDefault="00D7205B" w:rsidP="007352DA">
      <w:pPr>
        <w:pStyle w:val="Ttulo2"/>
        <w:rPr>
          <w:i w:val="0"/>
          <w:sz w:val="22"/>
          <w:szCs w:val="22"/>
          <w:lang w:val="es-CR"/>
        </w:rPr>
      </w:pPr>
      <w:bookmarkStart w:id="7" w:name="_Toc204876102"/>
      <w:r w:rsidRPr="007352DA">
        <w:rPr>
          <w:i w:val="0"/>
          <w:sz w:val="22"/>
          <w:szCs w:val="22"/>
          <w:lang w:val="es-CR"/>
        </w:rPr>
        <w:t>1.3 Detalle de los estudios Presunto</w:t>
      </w:r>
      <w:r w:rsidR="0012153B" w:rsidRPr="007352DA">
        <w:rPr>
          <w:i w:val="0"/>
          <w:sz w:val="22"/>
          <w:szCs w:val="22"/>
          <w:lang w:val="es-CR"/>
        </w:rPr>
        <w:t>s</w:t>
      </w:r>
      <w:r w:rsidRPr="007352DA">
        <w:rPr>
          <w:i w:val="0"/>
          <w:sz w:val="22"/>
          <w:szCs w:val="22"/>
          <w:lang w:val="es-CR"/>
        </w:rPr>
        <w:t xml:space="preserve"> Hechos Irregulares </w:t>
      </w:r>
      <w:r w:rsidR="00620935" w:rsidRPr="007352DA">
        <w:rPr>
          <w:i w:val="0"/>
          <w:sz w:val="22"/>
          <w:szCs w:val="22"/>
          <w:lang w:val="es-CR"/>
        </w:rPr>
        <w:t>202</w:t>
      </w:r>
      <w:r w:rsidR="00DB4FF0">
        <w:rPr>
          <w:i w:val="0"/>
          <w:sz w:val="22"/>
          <w:szCs w:val="22"/>
          <w:lang w:val="es-CR"/>
        </w:rPr>
        <w:t>5</w:t>
      </w:r>
      <w:bookmarkEnd w:id="7"/>
    </w:p>
    <w:p w14:paraId="30F2FE98" w14:textId="4FACCDF5" w:rsidR="00AD3742" w:rsidRDefault="00AD3742" w:rsidP="00AD3742">
      <w:pPr>
        <w:ind w:right="46"/>
        <w:jc w:val="both"/>
        <w:rPr>
          <w:rFonts w:ascii="Arial" w:hAnsi="Arial" w:cs="Arial"/>
          <w:color w:val="242424"/>
          <w:sz w:val="22"/>
          <w:szCs w:val="22"/>
          <w:shd w:val="clear" w:color="auto" w:fill="FFFFFF"/>
        </w:rPr>
      </w:pPr>
    </w:p>
    <w:p w14:paraId="2116C3C8" w14:textId="0362B4ED" w:rsidR="003379DA" w:rsidRDefault="003379DA" w:rsidP="003379DA">
      <w:pPr>
        <w:ind w:right="46"/>
        <w:jc w:val="both"/>
        <w:rPr>
          <w:rFonts w:ascii="Arial" w:hAnsi="Arial" w:cs="Arial"/>
          <w:color w:val="242424"/>
          <w:sz w:val="22"/>
          <w:szCs w:val="22"/>
          <w:shd w:val="clear" w:color="auto" w:fill="FFFFFF"/>
        </w:rPr>
      </w:pPr>
      <w:r w:rsidRPr="00D917F9">
        <w:rPr>
          <w:rFonts w:ascii="Arial" w:hAnsi="Arial" w:cs="Arial"/>
          <w:color w:val="242424"/>
          <w:sz w:val="22"/>
          <w:szCs w:val="22"/>
          <w:shd w:val="clear" w:color="auto" w:fill="FFFFFF"/>
        </w:rPr>
        <w:t>Las Auditorías Internas del Sector Público, debe</w:t>
      </w:r>
      <w:r w:rsidR="009A3167">
        <w:rPr>
          <w:rFonts w:ascii="Arial" w:hAnsi="Arial" w:cs="Arial"/>
          <w:color w:val="242424"/>
          <w:sz w:val="22"/>
          <w:szCs w:val="22"/>
          <w:shd w:val="clear" w:color="auto" w:fill="FFFFFF"/>
        </w:rPr>
        <w:t>n</w:t>
      </w:r>
      <w:r w:rsidRPr="00D917F9">
        <w:rPr>
          <w:rFonts w:ascii="Arial" w:hAnsi="Arial" w:cs="Arial"/>
          <w:color w:val="242424"/>
          <w:sz w:val="22"/>
          <w:szCs w:val="22"/>
          <w:shd w:val="clear" w:color="auto" w:fill="FFFFFF"/>
        </w:rPr>
        <w:t xml:space="preserve"> en forma obligatoria acatar los </w:t>
      </w:r>
      <w:r w:rsidR="004D2892" w:rsidRPr="00D917F9">
        <w:rPr>
          <w:rFonts w:ascii="Arial" w:hAnsi="Arial" w:cs="Arial"/>
          <w:color w:val="242424"/>
          <w:sz w:val="22"/>
          <w:szCs w:val="22"/>
          <w:shd w:val="clear" w:color="auto" w:fill="FFFFFF"/>
        </w:rPr>
        <w:t>l</w:t>
      </w:r>
      <w:r w:rsidRPr="00D917F9">
        <w:rPr>
          <w:rFonts w:ascii="Arial" w:hAnsi="Arial" w:cs="Arial"/>
          <w:color w:val="242424"/>
          <w:sz w:val="22"/>
          <w:szCs w:val="22"/>
          <w:shd w:val="clear" w:color="auto" w:fill="FFFFFF"/>
        </w:rPr>
        <w:t>ineamientos</w:t>
      </w:r>
      <w:r w:rsidR="008F7A0A" w:rsidRPr="00D917F9">
        <w:rPr>
          <w:rFonts w:ascii="Arial" w:hAnsi="Arial" w:cs="Arial"/>
          <w:color w:val="242424"/>
          <w:sz w:val="22"/>
          <w:szCs w:val="22"/>
          <w:shd w:val="clear" w:color="auto" w:fill="FFFFFF"/>
        </w:rPr>
        <w:t xml:space="preserve"> generales </w:t>
      </w:r>
      <w:r w:rsidRPr="00D917F9">
        <w:rPr>
          <w:rFonts w:ascii="Arial" w:hAnsi="Arial" w:cs="Arial"/>
          <w:color w:val="242424"/>
          <w:sz w:val="22"/>
          <w:szCs w:val="22"/>
          <w:shd w:val="clear" w:color="auto" w:fill="FFFFFF"/>
        </w:rPr>
        <w:t xml:space="preserve">para el análisis de presuntos hechos irregulares, según resolución R-DC-102-2019 emitida </w:t>
      </w:r>
      <w:r w:rsidRPr="00D917F9">
        <w:rPr>
          <w:rFonts w:ascii="Arial" w:hAnsi="Arial" w:cs="Arial"/>
          <w:color w:val="242424"/>
          <w:sz w:val="22"/>
          <w:szCs w:val="22"/>
          <w:shd w:val="clear" w:color="auto" w:fill="FFFFFF"/>
        </w:rPr>
        <w:lastRenderedPageBreak/>
        <w:t>por la Contraloría General de la República. En línea con la Ley General del Control Interno (Ley N°8292) y la Ley Contra la Corrupción y el Enriquecimiento Ilícito en la Función Pública (Ley N°8422).</w:t>
      </w:r>
    </w:p>
    <w:p w14:paraId="0CCC1526" w14:textId="77777777" w:rsidR="004C1449" w:rsidRDefault="004C1449" w:rsidP="003379DA">
      <w:pPr>
        <w:ind w:right="46"/>
        <w:jc w:val="both"/>
        <w:rPr>
          <w:rFonts w:ascii="Arial" w:hAnsi="Arial" w:cs="Arial"/>
          <w:color w:val="242424"/>
          <w:sz w:val="22"/>
          <w:szCs w:val="22"/>
          <w:shd w:val="clear" w:color="auto" w:fill="FFFFFF"/>
        </w:rPr>
      </w:pPr>
    </w:p>
    <w:p w14:paraId="0DC6F23D" w14:textId="258DBB2D" w:rsidR="004C1449" w:rsidRPr="00652FCB" w:rsidRDefault="00EB7775" w:rsidP="003379DA">
      <w:pPr>
        <w:ind w:right="46"/>
        <w:jc w:val="both"/>
        <w:rPr>
          <w:rFonts w:ascii="Arial" w:hAnsi="Arial" w:cs="Arial"/>
          <w:b/>
          <w:bCs/>
          <w:iCs/>
          <w:spacing w:val="-3"/>
          <w:sz w:val="22"/>
          <w:szCs w:val="22"/>
        </w:rPr>
      </w:pPr>
      <w:r w:rsidRPr="003379DA">
        <w:rPr>
          <w:rFonts w:ascii="Arial" w:hAnsi="Arial" w:cs="Arial"/>
          <w:color w:val="242424"/>
          <w:sz w:val="22"/>
          <w:szCs w:val="22"/>
          <w:shd w:val="clear" w:color="auto" w:fill="FFFFFF"/>
        </w:rPr>
        <w:t>De seguido se registra en forma independiente los proyectos relacionados con Presuntos hechos irregulares.</w:t>
      </w:r>
    </w:p>
    <w:p w14:paraId="4E4B191D" w14:textId="08970826" w:rsidR="00AA0A1D" w:rsidRPr="00B2793B" w:rsidRDefault="00AA0A1D" w:rsidP="00EB7775">
      <w:pPr>
        <w:ind w:right="46"/>
        <w:jc w:val="center"/>
        <w:rPr>
          <w:rFonts w:ascii="Arial" w:hAnsi="Arial" w:cs="Arial"/>
          <w:b/>
          <w:bCs/>
          <w:iCs/>
          <w:spacing w:val="-3"/>
          <w:sz w:val="22"/>
          <w:szCs w:val="22"/>
        </w:rPr>
      </w:pPr>
      <w:r w:rsidRPr="00B2793B">
        <w:rPr>
          <w:rFonts w:ascii="Arial" w:hAnsi="Arial" w:cs="Arial"/>
          <w:b/>
          <w:bCs/>
          <w:iCs/>
          <w:spacing w:val="-3"/>
          <w:sz w:val="22"/>
          <w:szCs w:val="22"/>
        </w:rPr>
        <w:t>Cuadro N°</w:t>
      </w:r>
      <w:r>
        <w:rPr>
          <w:rFonts w:ascii="Arial" w:hAnsi="Arial" w:cs="Arial"/>
          <w:b/>
          <w:bCs/>
          <w:iCs/>
          <w:spacing w:val="-3"/>
          <w:sz w:val="22"/>
          <w:szCs w:val="22"/>
        </w:rPr>
        <w:t>3</w:t>
      </w:r>
    </w:p>
    <w:p w14:paraId="320F3E62" w14:textId="5544CE71" w:rsidR="00AA0A1D" w:rsidRPr="00EB7775" w:rsidRDefault="00AA0A1D" w:rsidP="00AA0A1D">
      <w:pPr>
        <w:ind w:right="46"/>
        <w:jc w:val="center"/>
        <w:rPr>
          <w:rFonts w:ascii="Arial" w:hAnsi="Arial" w:cs="Arial"/>
          <w:b/>
          <w:bCs/>
          <w:iCs/>
          <w:spacing w:val="-3"/>
          <w:sz w:val="22"/>
          <w:szCs w:val="22"/>
        </w:rPr>
      </w:pPr>
      <w:r w:rsidRPr="00B2793B">
        <w:rPr>
          <w:rFonts w:ascii="Arial" w:hAnsi="Arial" w:cs="Arial"/>
          <w:b/>
          <w:bCs/>
          <w:iCs/>
          <w:spacing w:val="-3"/>
          <w:sz w:val="22"/>
          <w:szCs w:val="22"/>
        </w:rPr>
        <w:t xml:space="preserve">Cantidad de </w:t>
      </w:r>
      <w:r w:rsidR="00EB7775">
        <w:rPr>
          <w:rFonts w:ascii="Arial" w:hAnsi="Arial" w:cs="Arial"/>
          <w:b/>
          <w:bCs/>
          <w:iCs/>
          <w:spacing w:val="-3"/>
          <w:sz w:val="22"/>
          <w:szCs w:val="22"/>
        </w:rPr>
        <w:t xml:space="preserve">estudios </w:t>
      </w:r>
      <w:r w:rsidR="00EB7775" w:rsidRPr="00EB7775">
        <w:rPr>
          <w:rFonts w:ascii="Arial" w:hAnsi="Arial" w:cs="Arial"/>
          <w:b/>
          <w:bCs/>
          <w:iCs/>
          <w:spacing w:val="-3"/>
          <w:sz w:val="22"/>
          <w:szCs w:val="22"/>
        </w:rPr>
        <w:t>relacionados con</w:t>
      </w:r>
      <w:r w:rsidR="004C1449" w:rsidRPr="00EB7775">
        <w:rPr>
          <w:rFonts w:ascii="Arial" w:hAnsi="Arial" w:cs="Arial"/>
          <w:b/>
          <w:bCs/>
          <w:iCs/>
          <w:spacing w:val="-3"/>
          <w:sz w:val="22"/>
          <w:szCs w:val="22"/>
        </w:rPr>
        <w:t xml:space="preserve"> presuntos hechos irregulares</w:t>
      </w:r>
      <w:r w:rsidR="00EB7775" w:rsidRPr="00EB7775">
        <w:rPr>
          <w:rFonts w:ascii="Arial" w:hAnsi="Arial" w:cs="Arial"/>
          <w:b/>
          <w:bCs/>
          <w:iCs/>
          <w:spacing w:val="-3"/>
          <w:sz w:val="22"/>
          <w:szCs w:val="22"/>
        </w:rPr>
        <w:t xml:space="preserve"> (PHI)</w:t>
      </w:r>
    </w:p>
    <w:p w14:paraId="7E695AAB" w14:textId="49527CD9" w:rsidR="00D917F9" w:rsidRDefault="00943A30" w:rsidP="00652FCB">
      <w:pPr>
        <w:ind w:right="46" w:firstLine="720"/>
        <w:jc w:val="center"/>
        <w:rPr>
          <w:rFonts w:ascii="Arial" w:hAnsi="Arial" w:cs="Arial"/>
          <w:b/>
          <w:bCs/>
          <w:iCs/>
          <w:spacing w:val="-3"/>
          <w:sz w:val="22"/>
          <w:szCs w:val="22"/>
        </w:rPr>
      </w:pPr>
      <w:r w:rsidRPr="00AA0A1D">
        <w:rPr>
          <w:rFonts w:ascii="Arial" w:hAnsi="Arial" w:cs="Arial"/>
          <w:b/>
          <w:bCs/>
          <w:iCs/>
          <w:sz w:val="22"/>
          <w:szCs w:val="22"/>
        </w:rPr>
        <w:t xml:space="preserve">del </w:t>
      </w:r>
      <w:r w:rsidR="000E0DFB" w:rsidRPr="000E0DFB">
        <w:rPr>
          <w:rFonts w:ascii="Arial" w:hAnsi="Arial" w:cs="Arial"/>
          <w:b/>
          <w:bCs/>
          <w:iCs/>
          <w:spacing w:val="-3"/>
          <w:sz w:val="22"/>
          <w:szCs w:val="22"/>
        </w:rPr>
        <w:t>06 de enero al 30 de junio del 2025</w:t>
      </w:r>
    </w:p>
    <w:p w14:paraId="304A0CA7" w14:textId="77777777" w:rsidR="00652FCB" w:rsidRPr="00652FCB" w:rsidRDefault="00652FCB" w:rsidP="00652FCB">
      <w:pPr>
        <w:ind w:right="46" w:firstLine="720"/>
        <w:jc w:val="center"/>
        <w:rPr>
          <w:rFonts w:ascii="Arial" w:hAnsi="Arial" w:cs="Arial"/>
          <w:b/>
          <w:bCs/>
          <w:iCs/>
          <w:spacing w:val="-3"/>
          <w:sz w:val="22"/>
          <w:szCs w:val="22"/>
        </w:rPr>
      </w:pPr>
    </w:p>
    <w:tbl>
      <w:tblPr>
        <w:tblW w:w="9497" w:type="dxa"/>
        <w:tblInd w:w="-5" w:type="dxa"/>
        <w:tblLayout w:type="fixed"/>
        <w:tblCellMar>
          <w:left w:w="70" w:type="dxa"/>
          <w:right w:w="70" w:type="dxa"/>
        </w:tblCellMar>
        <w:tblLook w:val="04A0" w:firstRow="1" w:lastRow="0" w:firstColumn="1" w:lastColumn="0" w:noHBand="0" w:noVBand="1"/>
      </w:tblPr>
      <w:tblGrid>
        <w:gridCol w:w="4819"/>
        <w:gridCol w:w="1134"/>
        <w:gridCol w:w="1985"/>
        <w:gridCol w:w="1559"/>
      </w:tblGrid>
      <w:tr w:rsidR="004C1449" w:rsidRPr="003101EB" w14:paraId="1D38ED19" w14:textId="77777777" w:rsidTr="001F1FA2">
        <w:trPr>
          <w:trHeight w:val="303"/>
        </w:trPr>
        <w:tc>
          <w:tcPr>
            <w:tcW w:w="4819" w:type="dxa"/>
            <w:vMerge w:val="restart"/>
            <w:tcBorders>
              <w:top w:val="single" w:sz="4" w:space="0" w:color="auto"/>
              <w:left w:val="single" w:sz="4" w:space="0" w:color="auto"/>
              <w:bottom w:val="single" w:sz="4" w:space="0" w:color="auto"/>
              <w:right w:val="single" w:sz="4" w:space="0" w:color="auto"/>
            </w:tcBorders>
            <w:shd w:val="clear" w:color="000000" w:fill="305496"/>
            <w:noWrap/>
            <w:vAlign w:val="center"/>
            <w:hideMark/>
          </w:tcPr>
          <w:p w14:paraId="23843A88" w14:textId="77777777" w:rsidR="004C1449" w:rsidRPr="001F1FA2" w:rsidRDefault="004C1449" w:rsidP="001F1FA2">
            <w:pPr>
              <w:widowControl/>
              <w:ind w:left="-68" w:hanging="7"/>
              <w:jc w:val="center"/>
              <w:rPr>
                <w:rFonts w:ascii="Arial" w:hAnsi="Arial" w:cs="Arial"/>
                <w:b/>
                <w:bCs/>
                <w:color w:val="FFFFFF"/>
                <w:sz w:val="18"/>
                <w:szCs w:val="18"/>
                <w:lang w:eastAsia="es-CR"/>
              </w:rPr>
            </w:pPr>
            <w:r w:rsidRPr="001F1FA2">
              <w:rPr>
                <w:rFonts w:ascii="Arial" w:hAnsi="Arial" w:cs="Arial"/>
                <w:b/>
                <w:bCs/>
                <w:color w:val="FFFFFF"/>
                <w:sz w:val="18"/>
                <w:szCs w:val="18"/>
                <w:lang w:eastAsia="es-CR"/>
              </w:rPr>
              <w:t xml:space="preserve">SECCIÓN </w:t>
            </w:r>
          </w:p>
        </w:tc>
        <w:tc>
          <w:tcPr>
            <w:tcW w:w="1134" w:type="dxa"/>
            <w:vMerge w:val="restart"/>
            <w:tcBorders>
              <w:top w:val="single" w:sz="4" w:space="0" w:color="auto"/>
              <w:left w:val="single" w:sz="4" w:space="0" w:color="auto"/>
              <w:bottom w:val="single" w:sz="4" w:space="0" w:color="auto"/>
              <w:right w:val="single" w:sz="4" w:space="0" w:color="auto"/>
            </w:tcBorders>
            <w:shd w:val="clear" w:color="000000" w:fill="305496"/>
            <w:vAlign w:val="center"/>
            <w:hideMark/>
          </w:tcPr>
          <w:p w14:paraId="22C6398B" w14:textId="77777777" w:rsidR="004C1449" w:rsidRPr="001F1FA2" w:rsidRDefault="004C1449" w:rsidP="004C1449">
            <w:pPr>
              <w:widowControl/>
              <w:jc w:val="center"/>
              <w:rPr>
                <w:rFonts w:ascii="Arial" w:hAnsi="Arial" w:cs="Arial"/>
                <w:b/>
                <w:bCs/>
                <w:color w:val="FFFFFF"/>
                <w:sz w:val="18"/>
                <w:szCs w:val="18"/>
                <w:lang w:eastAsia="es-CR"/>
              </w:rPr>
            </w:pPr>
            <w:r w:rsidRPr="001F1FA2">
              <w:rPr>
                <w:rFonts w:ascii="Arial" w:hAnsi="Arial" w:cs="Arial"/>
                <w:b/>
                <w:bCs/>
                <w:color w:val="FFFFFF"/>
                <w:sz w:val="18"/>
                <w:szCs w:val="18"/>
                <w:lang w:eastAsia="es-CR"/>
              </w:rPr>
              <w:t xml:space="preserve"> TOTAL GENERAL </w:t>
            </w:r>
          </w:p>
        </w:tc>
        <w:tc>
          <w:tcPr>
            <w:tcW w:w="3544" w:type="dxa"/>
            <w:gridSpan w:val="2"/>
            <w:tcBorders>
              <w:top w:val="single" w:sz="4" w:space="0" w:color="auto"/>
              <w:left w:val="nil"/>
              <w:bottom w:val="single" w:sz="4" w:space="0" w:color="auto"/>
              <w:right w:val="single" w:sz="4" w:space="0" w:color="auto"/>
            </w:tcBorders>
            <w:shd w:val="clear" w:color="000000" w:fill="305496"/>
            <w:vAlign w:val="center"/>
            <w:hideMark/>
          </w:tcPr>
          <w:p w14:paraId="299A3D93" w14:textId="77777777" w:rsidR="004C1449" w:rsidRPr="001F1FA2" w:rsidRDefault="004C1449" w:rsidP="004C1449">
            <w:pPr>
              <w:widowControl/>
              <w:jc w:val="center"/>
              <w:rPr>
                <w:rFonts w:ascii="Arial" w:hAnsi="Arial" w:cs="Arial"/>
                <w:b/>
                <w:bCs/>
                <w:color w:val="FFFFFF"/>
                <w:sz w:val="18"/>
                <w:szCs w:val="18"/>
                <w:lang w:eastAsia="es-CR"/>
              </w:rPr>
            </w:pPr>
            <w:r w:rsidRPr="001F1FA2">
              <w:rPr>
                <w:rFonts w:ascii="Arial" w:hAnsi="Arial" w:cs="Arial"/>
                <w:b/>
                <w:bCs/>
                <w:color w:val="FFFFFF"/>
                <w:sz w:val="18"/>
                <w:szCs w:val="18"/>
                <w:lang w:eastAsia="es-CR"/>
              </w:rPr>
              <w:t>FASE</w:t>
            </w:r>
          </w:p>
        </w:tc>
      </w:tr>
      <w:tr w:rsidR="004C1449" w:rsidRPr="003101EB" w14:paraId="7F704DCB" w14:textId="77777777" w:rsidTr="001F1FA2">
        <w:trPr>
          <w:trHeight w:val="436"/>
        </w:trPr>
        <w:tc>
          <w:tcPr>
            <w:tcW w:w="4819" w:type="dxa"/>
            <w:vMerge/>
            <w:tcBorders>
              <w:top w:val="single" w:sz="4" w:space="0" w:color="auto"/>
              <w:left w:val="single" w:sz="4" w:space="0" w:color="auto"/>
              <w:bottom w:val="single" w:sz="4" w:space="0" w:color="auto"/>
              <w:right w:val="single" w:sz="4" w:space="0" w:color="auto"/>
            </w:tcBorders>
            <w:vAlign w:val="center"/>
            <w:hideMark/>
          </w:tcPr>
          <w:p w14:paraId="2BEC9081" w14:textId="77777777" w:rsidR="004C1449" w:rsidRPr="001F1FA2" w:rsidRDefault="004C1449" w:rsidP="004C1449">
            <w:pPr>
              <w:widowControl/>
              <w:rPr>
                <w:rFonts w:ascii="Arial" w:hAnsi="Arial" w:cs="Arial"/>
                <w:b/>
                <w:bCs/>
                <w:color w:val="FFFFFF"/>
                <w:sz w:val="18"/>
                <w:szCs w:val="18"/>
                <w:lang w:eastAsia="es-CR"/>
              </w:rPr>
            </w:pPr>
          </w:p>
        </w:tc>
        <w:tc>
          <w:tcPr>
            <w:tcW w:w="1134" w:type="dxa"/>
            <w:vMerge/>
            <w:tcBorders>
              <w:top w:val="single" w:sz="4" w:space="0" w:color="auto"/>
              <w:left w:val="single" w:sz="4" w:space="0" w:color="auto"/>
              <w:bottom w:val="single" w:sz="4" w:space="0" w:color="auto"/>
              <w:right w:val="single" w:sz="4" w:space="0" w:color="auto"/>
            </w:tcBorders>
            <w:vAlign w:val="center"/>
            <w:hideMark/>
          </w:tcPr>
          <w:p w14:paraId="2D707616" w14:textId="77777777" w:rsidR="004C1449" w:rsidRPr="001F1FA2" w:rsidRDefault="004C1449" w:rsidP="004C1449">
            <w:pPr>
              <w:widowControl/>
              <w:rPr>
                <w:rFonts w:ascii="Arial" w:hAnsi="Arial" w:cs="Arial"/>
                <w:b/>
                <w:bCs/>
                <w:color w:val="FFFFFF"/>
                <w:sz w:val="18"/>
                <w:szCs w:val="18"/>
                <w:lang w:eastAsia="es-CR"/>
              </w:rPr>
            </w:pPr>
          </w:p>
        </w:tc>
        <w:tc>
          <w:tcPr>
            <w:tcW w:w="1985" w:type="dxa"/>
            <w:tcBorders>
              <w:top w:val="nil"/>
              <w:left w:val="nil"/>
              <w:bottom w:val="single" w:sz="4" w:space="0" w:color="auto"/>
              <w:right w:val="single" w:sz="4" w:space="0" w:color="auto"/>
            </w:tcBorders>
            <w:shd w:val="clear" w:color="000000" w:fill="305496"/>
            <w:vAlign w:val="center"/>
            <w:hideMark/>
          </w:tcPr>
          <w:p w14:paraId="4E6EFFEF" w14:textId="77777777" w:rsidR="004C1449" w:rsidRPr="001F1FA2" w:rsidRDefault="004C1449" w:rsidP="004C1449">
            <w:pPr>
              <w:widowControl/>
              <w:jc w:val="center"/>
              <w:rPr>
                <w:rFonts w:ascii="Arial" w:hAnsi="Arial" w:cs="Arial"/>
                <w:b/>
                <w:bCs/>
                <w:color w:val="FFFFFF"/>
                <w:sz w:val="18"/>
                <w:szCs w:val="18"/>
                <w:lang w:eastAsia="es-CR"/>
              </w:rPr>
            </w:pPr>
            <w:r w:rsidRPr="001F1FA2">
              <w:rPr>
                <w:rFonts w:ascii="Arial" w:hAnsi="Arial" w:cs="Arial"/>
                <w:b/>
                <w:bCs/>
                <w:color w:val="FFFFFF"/>
                <w:sz w:val="18"/>
                <w:szCs w:val="18"/>
                <w:lang w:eastAsia="es-CR"/>
              </w:rPr>
              <w:t>COMUNICACIÓN DE RESULTADOS</w:t>
            </w:r>
          </w:p>
        </w:tc>
        <w:tc>
          <w:tcPr>
            <w:tcW w:w="1559" w:type="dxa"/>
            <w:tcBorders>
              <w:top w:val="nil"/>
              <w:left w:val="nil"/>
              <w:bottom w:val="single" w:sz="4" w:space="0" w:color="auto"/>
              <w:right w:val="single" w:sz="4" w:space="0" w:color="auto"/>
            </w:tcBorders>
            <w:shd w:val="clear" w:color="000000" w:fill="305496"/>
            <w:vAlign w:val="center"/>
            <w:hideMark/>
          </w:tcPr>
          <w:p w14:paraId="135D5AC7" w14:textId="77777777" w:rsidR="004C1449" w:rsidRPr="001F1FA2" w:rsidRDefault="004C1449" w:rsidP="004C1449">
            <w:pPr>
              <w:widowControl/>
              <w:jc w:val="center"/>
              <w:rPr>
                <w:rFonts w:ascii="Arial" w:hAnsi="Arial" w:cs="Arial"/>
                <w:b/>
                <w:bCs/>
                <w:color w:val="FFFFFF"/>
                <w:sz w:val="18"/>
                <w:szCs w:val="18"/>
                <w:lang w:eastAsia="es-CR"/>
              </w:rPr>
            </w:pPr>
            <w:r w:rsidRPr="001F1FA2">
              <w:rPr>
                <w:rFonts w:ascii="Arial" w:hAnsi="Arial" w:cs="Arial"/>
                <w:b/>
                <w:bCs/>
                <w:color w:val="FFFFFF"/>
                <w:sz w:val="18"/>
                <w:szCs w:val="18"/>
                <w:lang w:eastAsia="es-CR"/>
              </w:rPr>
              <w:t xml:space="preserve">FINALIZADO </w:t>
            </w:r>
          </w:p>
        </w:tc>
      </w:tr>
      <w:tr w:rsidR="004C1449" w:rsidRPr="004C1449" w14:paraId="538B18F4" w14:textId="77777777" w:rsidTr="001F1FA2">
        <w:trPr>
          <w:trHeight w:val="485"/>
        </w:trPr>
        <w:tc>
          <w:tcPr>
            <w:tcW w:w="4819" w:type="dxa"/>
            <w:tcBorders>
              <w:top w:val="nil"/>
              <w:left w:val="single" w:sz="4" w:space="0" w:color="auto"/>
              <w:bottom w:val="single" w:sz="4" w:space="0" w:color="auto"/>
              <w:right w:val="single" w:sz="4" w:space="0" w:color="auto"/>
            </w:tcBorders>
            <w:noWrap/>
            <w:vAlign w:val="center"/>
            <w:hideMark/>
          </w:tcPr>
          <w:p w14:paraId="12656C38" w14:textId="77777777" w:rsidR="004C1449" w:rsidRPr="001F1FA2" w:rsidRDefault="004C1449" w:rsidP="004C1449">
            <w:pPr>
              <w:widowControl/>
              <w:jc w:val="right"/>
              <w:rPr>
                <w:rFonts w:ascii="Arial" w:hAnsi="Arial" w:cs="Arial"/>
                <w:b/>
                <w:bCs/>
                <w:color w:val="000000"/>
                <w:sz w:val="18"/>
                <w:szCs w:val="18"/>
                <w:lang w:eastAsia="es-CR"/>
              </w:rPr>
            </w:pPr>
            <w:r w:rsidRPr="001F1FA2">
              <w:rPr>
                <w:rFonts w:ascii="Arial" w:hAnsi="Arial" w:cs="Arial"/>
                <w:b/>
                <w:bCs/>
                <w:color w:val="000000"/>
                <w:sz w:val="18"/>
                <w:szCs w:val="18"/>
                <w:lang w:eastAsia="es-CR"/>
              </w:rPr>
              <w:t xml:space="preserve">TOTAL GENERAL </w:t>
            </w:r>
          </w:p>
        </w:tc>
        <w:tc>
          <w:tcPr>
            <w:tcW w:w="1134" w:type="dxa"/>
            <w:tcBorders>
              <w:top w:val="nil"/>
              <w:left w:val="nil"/>
              <w:bottom w:val="single" w:sz="4" w:space="0" w:color="auto"/>
              <w:right w:val="single" w:sz="4" w:space="0" w:color="auto"/>
            </w:tcBorders>
            <w:shd w:val="clear" w:color="000000" w:fill="FFFFFF"/>
            <w:noWrap/>
            <w:vAlign w:val="center"/>
            <w:hideMark/>
          </w:tcPr>
          <w:p w14:paraId="57F56367" w14:textId="77777777" w:rsidR="004C1449" w:rsidRPr="001F1FA2" w:rsidRDefault="004C1449" w:rsidP="004C1449">
            <w:pPr>
              <w:widowControl/>
              <w:jc w:val="center"/>
              <w:rPr>
                <w:rFonts w:ascii="Arial" w:hAnsi="Arial" w:cs="Arial"/>
                <w:b/>
                <w:bCs/>
                <w:color w:val="000000"/>
                <w:sz w:val="18"/>
                <w:szCs w:val="18"/>
                <w:lang w:eastAsia="es-CR"/>
              </w:rPr>
            </w:pPr>
            <w:r w:rsidRPr="001F1FA2">
              <w:rPr>
                <w:rFonts w:ascii="Arial" w:hAnsi="Arial" w:cs="Arial"/>
                <w:b/>
                <w:bCs/>
                <w:color w:val="000000"/>
                <w:sz w:val="18"/>
                <w:szCs w:val="18"/>
                <w:lang w:eastAsia="es-CR"/>
              </w:rPr>
              <w:t>5</w:t>
            </w:r>
          </w:p>
        </w:tc>
        <w:tc>
          <w:tcPr>
            <w:tcW w:w="1985" w:type="dxa"/>
            <w:tcBorders>
              <w:top w:val="nil"/>
              <w:left w:val="nil"/>
              <w:bottom w:val="single" w:sz="4" w:space="0" w:color="auto"/>
              <w:right w:val="single" w:sz="4" w:space="0" w:color="auto"/>
            </w:tcBorders>
            <w:noWrap/>
            <w:vAlign w:val="center"/>
            <w:hideMark/>
          </w:tcPr>
          <w:p w14:paraId="7BF3560F" w14:textId="77777777" w:rsidR="004C1449" w:rsidRPr="001F1FA2" w:rsidRDefault="004C1449" w:rsidP="004E446C">
            <w:pPr>
              <w:widowControl/>
              <w:ind w:right="71"/>
              <w:jc w:val="center"/>
              <w:rPr>
                <w:rFonts w:ascii="Arial" w:hAnsi="Arial" w:cs="Arial"/>
                <w:b/>
                <w:bCs/>
                <w:color w:val="000000"/>
                <w:sz w:val="18"/>
                <w:szCs w:val="18"/>
                <w:lang w:eastAsia="es-CR"/>
              </w:rPr>
            </w:pPr>
            <w:r w:rsidRPr="001F1FA2">
              <w:rPr>
                <w:rFonts w:ascii="Arial" w:hAnsi="Arial" w:cs="Arial"/>
                <w:b/>
                <w:bCs/>
                <w:color w:val="000000"/>
                <w:sz w:val="18"/>
                <w:szCs w:val="18"/>
                <w:lang w:eastAsia="es-CR"/>
              </w:rPr>
              <w:t>3</w:t>
            </w:r>
          </w:p>
        </w:tc>
        <w:tc>
          <w:tcPr>
            <w:tcW w:w="1559" w:type="dxa"/>
            <w:tcBorders>
              <w:top w:val="nil"/>
              <w:left w:val="nil"/>
              <w:bottom w:val="single" w:sz="4" w:space="0" w:color="auto"/>
              <w:right w:val="single" w:sz="4" w:space="0" w:color="auto"/>
            </w:tcBorders>
            <w:noWrap/>
            <w:vAlign w:val="center"/>
            <w:hideMark/>
          </w:tcPr>
          <w:p w14:paraId="41397004" w14:textId="77777777" w:rsidR="004C1449" w:rsidRPr="001F1FA2" w:rsidRDefault="004C1449" w:rsidP="004C1449">
            <w:pPr>
              <w:widowControl/>
              <w:jc w:val="center"/>
              <w:rPr>
                <w:rFonts w:ascii="Arial" w:hAnsi="Arial" w:cs="Arial"/>
                <w:b/>
                <w:bCs/>
                <w:color w:val="000000"/>
                <w:sz w:val="18"/>
                <w:szCs w:val="18"/>
                <w:lang w:eastAsia="es-CR"/>
              </w:rPr>
            </w:pPr>
            <w:r w:rsidRPr="001F1FA2">
              <w:rPr>
                <w:rFonts w:ascii="Arial" w:hAnsi="Arial" w:cs="Arial"/>
                <w:b/>
                <w:bCs/>
                <w:color w:val="000000"/>
                <w:sz w:val="18"/>
                <w:szCs w:val="18"/>
                <w:lang w:eastAsia="es-CR"/>
              </w:rPr>
              <w:t>2</w:t>
            </w:r>
          </w:p>
        </w:tc>
      </w:tr>
      <w:tr w:rsidR="004C1449" w:rsidRPr="004C1449" w14:paraId="63F0AFF6" w14:textId="77777777" w:rsidTr="001F1FA2">
        <w:trPr>
          <w:trHeight w:val="570"/>
        </w:trPr>
        <w:tc>
          <w:tcPr>
            <w:tcW w:w="4819" w:type="dxa"/>
            <w:tcBorders>
              <w:top w:val="nil"/>
              <w:left w:val="single" w:sz="4" w:space="0" w:color="auto"/>
              <w:bottom w:val="single" w:sz="4" w:space="0" w:color="auto"/>
              <w:right w:val="single" w:sz="4" w:space="0" w:color="auto"/>
            </w:tcBorders>
            <w:vAlign w:val="center"/>
            <w:hideMark/>
          </w:tcPr>
          <w:p w14:paraId="1A4917C4" w14:textId="77777777" w:rsidR="004C1449" w:rsidRPr="001F1FA2" w:rsidRDefault="004C1449" w:rsidP="004E446C">
            <w:pPr>
              <w:widowControl/>
              <w:ind w:left="-75" w:firstLine="75"/>
              <w:rPr>
                <w:rFonts w:ascii="Arial" w:hAnsi="Arial" w:cs="Arial"/>
                <w:color w:val="000000"/>
                <w:sz w:val="18"/>
                <w:szCs w:val="18"/>
                <w:lang w:eastAsia="es-CR"/>
              </w:rPr>
            </w:pPr>
            <w:r w:rsidRPr="001F1FA2">
              <w:rPr>
                <w:rFonts w:ascii="Arial" w:hAnsi="Arial" w:cs="Arial"/>
                <w:color w:val="000000"/>
                <w:sz w:val="18"/>
                <w:szCs w:val="18"/>
                <w:lang w:eastAsia="es-CR"/>
              </w:rPr>
              <w:t>Auditoría Financiera (SAF)</w:t>
            </w:r>
          </w:p>
        </w:tc>
        <w:tc>
          <w:tcPr>
            <w:tcW w:w="1134" w:type="dxa"/>
            <w:tcBorders>
              <w:top w:val="nil"/>
              <w:left w:val="nil"/>
              <w:bottom w:val="single" w:sz="4" w:space="0" w:color="auto"/>
              <w:right w:val="single" w:sz="4" w:space="0" w:color="auto"/>
            </w:tcBorders>
            <w:noWrap/>
            <w:vAlign w:val="center"/>
            <w:hideMark/>
          </w:tcPr>
          <w:p w14:paraId="01218CDA" w14:textId="77777777" w:rsidR="004C1449" w:rsidRPr="001F1FA2" w:rsidRDefault="004C1449" w:rsidP="004C1449">
            <w:pPr>
              <w:widowControl/>
              <w:jc w:val="center"/>
              <w:rPr>
                <w:rFonts w:ascii="Arial" w:hAnsi="Arial" w:cs="Arial"/>
                <w:b/>
                <w:bCs/>
                <w:color w:val="000000"/>
                <w:sz w:val="18"/>
                <w:szCs w:val="18"/>
                <w:lang w:eastAsia="es-CR"/>
              </w:rPr>
            </w:pPr>
            <w:r w:rsidRPr="001F1FA2">
              <w:rPr>
                <w:rFonts w:ascii="Arial" w:hAnsi="Arial" w:cs="Arial"/>
                <w:b/>
                <w:bCs/>
                <w:color w:val="000000"/>
                <w:sz w:val="18"/>
                <w:szCs w:val="18"/>
                <w:lang w:eastAsia="es-CR"/>
              </w:rPr>
              <w:t>1</w:t>
            </w:r>
          </w:p>
        </w:tc>
        <w:tc>
          <w:tcPr>
            <w:tcW w:w="1985" w:type="dxa"/>
            <w:tcBorders>
              <w:top w:val="nil"/>
              <w:left w:val="nil"/>
              <w:bottom w:val="single" w:sz="4" w:space="0" w:color="auto"/>
              <w:right w:val="single" w:sz="4" w:space="0" w:color="auto"/>
            </w:tcBorders>
            <w:noWrap/>
            <w:vAlign w:val="center"/>
            <w:hideMark/>
          </w:tcPr>
          <w:p w14:paraId="7F254814" w14:textId="77777777" w:rsidR="004C1449" w:rsidRPr="001F1FA2" w:rsidRDefault="004C1449" w:rsidP="004C1449">
            <w:pPr>
              <w:widowControl/>
              <w:jc w:val="center"/>
              <w:rPr>
                <w:rFonts w:ascii="Arial" w:hAnsi="Arial" w:cs="Arial"/>
                <w:color w:val="000000"/>
                <w:sz w:val="18"/>
                <w:szCs w:val="18"/>
                <w:lang w:eastAsia="es-CR"/>
              </w:rPr>
            </w:pPr>
            <w:r w:rsidRPr="001F1FA2">
              <w:rPr>
                <w:rFonts w:ascii="Arial" w:hAnsi="Arial" w:cs="Arial"/>
                <w:color w:val="000000"/>
                <w:sz w:val="18"/>
                <w:szCs w:val="18"/>
                <w:lang w:eastAsia="es-CR"/>
              </w:rPr>
              <w:t>1</w:t>
            </w:r>
          </w:p>
        </w:tc>
        <w:tc>
          <w:tcPr>
            <w:tcW w:w="1559" w:type="dxa"/>
            <w:tcBorders>
              <w:top w:val="nil"/>
              <w:left w:val="nil"/>
              <w:bottom w:val="single" w:sz="4" w:space="0" w:color="auto"/>
              <w:right w:val="single" w:sz="4" w:space="0" w:color="auto"/>
            </w:tcBorders>
            <w:shd w:val="clear" w:color="000000" w:fill="FFFFFF"/>
            <w:noWrap/>
            <w:vAlign w:val="center"/>
            <w:hideMark/>
          </w:tcPr>
          <w:p w14:paraId="544B3302" w14:textId="77777777" w:rsidR="004C1449" w:rsidRPr="001F1FA2" w:rsidRDefault="004C1449" w:rsidP="004C1449">
            <w:pPr>
              <w:widowControl/>
              <w:jc w:val="center"/>
              <w:rPr>
                <w:rFonts w:ascii="Arial" w:hAnsi="Arial" w:cs="Arial"/>
                <w:color w:val="000000"/>
                <w:sz w:val="18"/>
                <w:szCs w:val="18"/>
                <w:lang w:eastAsia="es-CR"/>
              </w:rPr>
            </w:pPr>
            <w:r w:rsidRPr="001F1FA2">
              <w:rPr>
                <w:rFonts w:ascii="Arial" w:hAnsi="Arial" w:cs="Arial"/>
                <w:color w:val="000000"/>
                <w:sz w:val="18"/>
                <w:szCs w:val="18"/>
                <w:lang w:eastAsia="es-CR"/>
              </w:rPr>
              <w:t>-</w:t>
            </w:r>
          </w:p>
        </w:tc>
      </w:tr>
      <w:tr w:rsidR="004C1449" w:rsidRPr="004C1449" w14:paraId="78F97D3F" w14:textId="77777777" w:rsidTr="001F1FA2">
        <w:trPr>
          <w:trHeight w:val="570"/>
        </w:trPr>
        <w:tc>
          <w:tcPr>
            <w:tcW w:w="4819" w:type="dxa"/>
            <w:tcBorders>
              <w:top w:val="nil"/>
              <w:left w:val="single" w:sz="4" w:space="0" w:color="auto"/>
              <w:bottom w:val="single" w:sz="4" w:space="0" w:color="auto"/>
              <w:right w:val="single" w:sz="4" w:space="0" w:color="auto"/>
            </w:tcBorders>
            <w:vAlign w:val="center"/>
            <w:hideMark/>
          </w:tcPr>
          <w:p w14:paraId="239B6136" w14:textId="77777777" w:rsidR="004C1449" w:rsidRPr="001F1FA2" w:rsidRDefault="004C1449" w:rsidP="004C1449">
            <w:pPr>
              <w:widowControl/>
              <w:rPr>
                <w:rFonts w:ascii="Arial" w:hAnsi="Arial" w:cs="Arial"/>
                <w:color w:val="000000"/>
                <w:sz w:val="18"/>
                <w:szCs w:val="18"/>
                <w:lang w:eastAsia="es-CR"/>
              </w:rPr>
            </w:pPr>
            <w:r w:rsidRPr="001F1FA2">
              <w:rPr>
                <w:rFonts w:ascii="Arial" w:hAnsi="Arial" w:cs="Arial"/>
                <w:color w:val="000000"/>
                <w:sz w:val="18"/>
                <w:szCs w:val="18"/>
                <w:lang w:eastAsia="es-CR"/>
              </w:rPr>
              <w:t>Auditoría de Prevención, Análisis e Investigación (APAI)</w:t>
            </w:r>
          </w:p>
        </w:tc>
        <w:tc>
          <w:tcPr>
            <w:tcW w:w="1134" w:type="dxa"/>
            <w:tcBorders>
              <w:top w:val="nil"/>
              <w:left w:val="nil"/>
              <w:bottom w:val="single" w:sz="4" w:space="0" w:color="auto"/>
              <w:right w:val="single" w:sz="4" w:space="0" w:color="auto"/>
            </w:tcBorders>
            <w:noWrap/>
            <w:vAlign w:val="center"/>
            <w:hideMark/>
          </w:tcPr>
          <w:p w14:paraId="1AED1D3A" w14:textId="77777777" w:rsidR="004C1449" w:rsidRPr="001F1FA2" w:rsidRDefault="004C1449" w:rsidP="004C1449">
            <w:pPr>
              <w:widowControl/>
              <w:jc w:val="center"/>
              <w:rPr>
                <w:rFonts w:ascii="Arial" w:hAnsi="Arial" w:cs="Arial"/>
                <w:b/>
                <w:bCs/>
                <w:color w:val="000000"/>
                <w:sz w:val="18"/>
                <w:szCs w:val="18"/>
                <w:lang w:eastAsia="es-CR"/>
              </w:rPr>
            </w:pPr>
            <w:r w:rsidRPr="001F1FA2">
              <w:rPr>
                <w:rFonts w:ascii="Arial" w:hAnsi="Arial" w:cs="Arial"/>
                <w:b/>
                <w:bCs/>
                <w:color w:val="000000"/>
                <w:sz w:val="18"/>
                <w:szCs w:val="18"/>
                <w:lang w:eastAsia="es-CR"/>
              </w:rPr>
              <w:t>4</w:t>
            </w:r>
          </w:p>
        </w:tc>
        <w:tc>
          <w:tcPr>
            <w:tcW w:w="1985" w:type="dxa"/>
            <w:tcBorders>
              <w:top w:val="nil"/>
              <w:left w:val="nil"/>
              <w:bottom w:val="single" w:sz="4" w:space="0" w:color="auto"/>
              <w:right w:val="single" w:sz="4" w:space="0" w:color="auto"/>
            </w:tcBorders>
            <w:noWrap/>
            <w:vAlign w:val="center"/>
            <w:hideMark/>
          </w:tcPr>
          <w:p w14:paraId="1586EDEC" w14:textId="77777777" w:rsidR="004C1449" w:rsidRPr="001F1FA2" w:rsidRDefault="004C1449" w:rsidP="004C1449">
            <w:pPr>
              <w:widowControl/>
              <w:jc w:val="center"/>
              <w:rPr>
                <w:rFonts w:ascii="Arial" w:hAnsi="Arial" w:cs="Arial"/>
                <w:color w:val="000000"/>
                <w:sz w:val="18"/>
                <w:szCs w:val="18"/>
                <w:lang w:eastAsia="es-CR"/>
              </w:rPr>
            </w:pPr>
            <w:r w:rsidRPr="001F1FA2">
              <w:rPr>
                <w:rFonts w:ascii="Arial" w:hAnsi="Arial" w:cs="Arial"/>
                <w:color w:val="000000"/>
                <w:sz w:val="18"/>
                <w:szCs w:val="18"/>
                <w:lang w:eastAsia="es-CR"/>
              </w:rPr>
              <w:t>2</w:t>
            </w:r>
          </w:p>
        </w:tc>
        <w:tc>
          <w:tcPr>
            <w:tcW w:w="1559" w:type="dxa"/>
            <w:tcBorders>
              <w:top w:val="nil"/>
              <w:left w:val="nil"/>
              <w:bottom w:val="single" w:sz="4" w:space="0" w:color="auto"/>
              <w:right w:val="single" w:sz="4" w:space="0" w:color="auto"/>
            </w:tcBorders>
            <w:noWrap/>
            <w:vAlign w:val="center"/>
            <w:hideMark/>
          </w:tcPr>
          <w:p w14:paraId="746244E2" w14:textId="77777777" w:rsidR="004C1449" w:rsidRPr="001F1FA2" w:rsidRDefault="004C1449" w:rsidP="004C1449">
            <w:pPr>
              <w:widowControl/>
              <w:jc w:val="center"/>
              <w:rPr>
                <w:rFonts w:ascii="Arial" w:hAnsi="Arial" w:cs="Arial"/>
                <w:color w:val="000000"/>
                <w:sz w:val="18"/>
                <w:szCs w:val="18"/>
                <w:lang w:eastAsia="es-CR"/>
              </w:rPr>
            </w:pPr>
            <w:r w:rsidRPr="001F1FA2">
              <w:rPr>
                <w:rFonts w:ascii="Arial" w:hAnsi="Arial" w:cs="Arial"/>
                <w:color w:val="000000"/>
                <w:sz w:val="18"/>
                <w:szCs w:val="18"/>
                <w:lang w:eastAsia="es-CR"/>
              </w:rPr>
              <w:t>2</w:t>
            </w:r>
          </w:p>
        </w:tc>
      </w:tr>
    </w:tbl>
    <w:p w14:paraId="7EAA3846" w14:textId="77777777" w:rsidR="00F800BA" w:rsidRDefault="00F800BA" w:rsidP="00322909">
      <w:pPr>
        <w:ind w:right="46"/>
        <w:rPr>
          <w:rFonts w:ascii="Arial" w:hAnsi="Arial" w:cs="Arial"/>
          <w:b/>
          <w:bCs/>
          <w:iCs/>
          <w:spacing w:val="-3"/>
          <w:sz w:val="22"/>
          <w:szCs w:val="22"/>
        </w:rPr>
      </w:pPr>
    </w:p>
    <w:p w14:paraId="2F480773" w14:textId="632D7B8A" w:rsidR="00EB7775" w:rsidRPr="00EB7775" w:rsidRDefault="00EB7775" w:rsidP="00322909">
      <w:pPr>
        <w:ind w:right="46"/>
        <w:rPr>
          <w:rFonts w:ascii="Arial" w:hAnsi="Arial" w:cs="Arial"/>
          <w:sz w:val="22"/>
          <w:szCs w:val="22"/>
          <w:shd w:val="clear" w:color="auto" w:fill="FFFFFF"/>
        </w:rPr>
      </w:pPr>
      <w:r>
        <w:rPr>
          <w:rFonts w:ascii="Arial" w:hAnsi="Arial" w:cs="Arial"/>
          <w:sz w:val="22"/>
          <w:szCs w:val="22"/>
          <w:shd w:val="clear" w:color="auto" w:fill="FFFFFF"/>
        </w:rPr>
        <w:t xml:space="preserve">Del cuadro antecesor, se visualiza el registro </w:t>
      </w:r>
      <w:r w:rsidR="004D0561">
        <w:rPr>
          <w:rFonts w:ascii="Arial" w:hAnsi="Arial" w:cs="Arial"/>
          <w:sz w:val="22"/>
          <w:szCs w:val="22"/>
          <w:shd w:val="clear" w:color="auto" w:fill="FFFFFF"/>
        </w:rPr>
        <w:t>que,</w:t>
      </w:r>
      <w:r w:rsidR="006D38DA">
        <w:rPr>
          <w:rFonts w:ascii="Arial" w:hAnsi="Arial" w:cs="Arial"/>
          <w:sz w:val="22"/>
          <w:szCs w:val="22"/>
          <w:shd w:val="clear" w:color="auto" w:fill="FFFFFF"/>
        </w:rPr>
        <w:t xml:space="preserve"> de los </w:t>
      </w:r>
      <w:r w:rsidR="000A64FB" w:rsidRPr="000A64FB">
        <w:rPr>
          <w:rFonts w:ascii="Arial" w:hAnsi="Arial" w:cs="Arial"/>
          <w:sz w:val="22"/>
          <w:szCs w:val="22"/>
          <w:shd w:val="clear" w:color="auto" w:fill="FFFFFF"/>
        </w:rPr>
        <w:t xml:space="preserve">5 estudios de </w:t>
      </w:r>
      <w:r>
        <w:rPr>
          <w:rFonts w:ascii="Arial" w:hAnsi="Arial" w:cs="Arial"/>
          <w:sz w:val="22"/>
          <w:szCs w:val="22"/>
          <w:shd w:val="clear" w:color="auto" w:fill="FFFFFF"/>
        </w:rPr>
        <w:t>PHI</w:t>
      </w:r>
      <w:r w:rsidR="000A64FB" w:rsidRPr="000A64FB">
        <w:rPr>
          <w:rFonts w:ascii="Arial" w:hAnsi="Arial" w:cs="Arial"/>
          <w:sz w:val="22"/>
          <w:szCs w:val="22"/>
          <w:shd w:val="clear" w:color="auto" w:fill="FFFFFF"/>
        </w:rPr>
        <w:t xml:space="preserve">, </w:t>
      </w:r>
      <w:r w:rsidR="006D38DA">
        <w:rPr>
          <w:rFonts w:ascii="Arial" w:hAnsi="Arial" w:cs="Arial"/>
          <w:sz w:val="22"/>
          <w:szCs w:val="22"/>
          <w:shd w:val="clear" w:color="auto" w:fill="FFFFFF"/>
        </w:rPr>
        <w:t xml:space="preserve">4 fueron tramitados </w:t>
      </w:r>
      <w:r>
        <w:rPr>
          <w:rFonts w:ascii="Arial" w:hAnsi="Arial" w:cs="Arial"/>
          <w:sz w:val="22"/>
          <w:szCs w:val="22"/>
          <w:shd w:val="clear" w:color="auto" w:fill="FFFFFF"/>
        </w:rPr>
        <w:t xml:space="preserve">por la Sección </w:t>
      </w:r>
      <w:r w:rsidRPr="00EB7775">
        <w:rPr>
          <w:rFonts w:ascii="Arial" w:hAnsi="Arial" w:cs="Arial"/>
          <w:sz w:val="22"/>
          <w:szCs w:val="22"/>
          <w:shd w:val="clear" w:color="auto" w:fill="FFFFFF"/>
        </w:rPr>
        <w:t xml:space="preserve">Auditoría de Prevención, Análisis e Investigación y </w:t>
      </w:r>
      <w:r w:rsidR="006D38DA">
        <w:rPr>
          <w:rFonts w:ascii="Arial" w:hAnsi="Arial" w:cs="Arial"/>
          <w:sz w:val="22"/>
          <w:szCs w:val="22"/>
          <w:shd w:val="clear" w:color="auto" w:fill="FFFFFF"/>
        </w:rPr>
        <w:t>1</w:t>
      </w:r>
      <w:r w:rsidRPr="00EB7775">
        <w:rPr>
          <w:rFonts w:ascii="Arial" w:hAnsi="Arial" w:cs="Arial"/>
          <w:sz w:val="22"/>
          <w:szCs w:val="22"/>
          <w:shd w:val="clear" w:color="auto" w:fill="FFFFFF"/>
        </w:rPr>
        <w:t xml:space="preserve"> por la Sección de Auditoría Financiera.</w:t>
      </w:r>
      <w:r>
        <w:rPr>
          <w:rFonts w:ascii="Arial" w:hAnsi="Arial" w:cs="Arial"/>
          <w:sz w:val="22"/>
          <w:szCs w:val="22"/>
          <w:shd w:val="clear" w:color="auto" w:fill="FFFFFF"/>
        </w:rPr>
        <w:t xml:space="preserve"> De estos 3 se encuentran en comunicación de resultados y 2 ya fueron finalizados. </w:t>
      </w:r>
      <w:r w:rsidRPr="00EB7775">
        <w:rPr>
          <w:rFonts w:ascii="Arial" w:hAnsi="Arial" w:cs="Arial"/>
          <w:sz w:val="22"/>
          <w:szCs w:val="22"/>
          <w:shd w:val="clear" w:color="auto" w:fill="FFFFFF"/>
        </w:rPr>
        <w:t xml:space="preserve">  </w:t>
      </w:r>
    </w:p>
    <w:p w14:paraId="69533E15" w14:textId="77777777" w:rsidR="00452547" w:rsidRDefault="00452547" w:rsidP="00AD3742">
      <w:pPr>
        <w:widowControl/>
        <w:jc w:val="both"/>
        <w:rPr>
          <w:rFonts w:ascii="Arial" w:hAnsi="Arial" w:cs="Arial"/>
          <w:sz w:val="22"/>
          <w:szCs w:val="22"/>
          <w:shd w:val="clear" w:color="auto" w:fill="FFFFFF"/>
        </w:rPr>
      </w:pPr>
    </w:p>
    <w:p w14:paraId="683BCCF6" w14:textId="77777777" w:rsidR="00305CC2" w:rsidRDefault="00305CC2" w:rsidP="00AD3742">
      <w:pPr>
        <w:widowControl/>
        <w:jc w:val="both"/>
        <w:rPr>
          <w:rFonts w:ascii="Arial" w:hAnsi="Arial" w:cs="Arial"/>
          <w:sz w:val="22"/>
          <w:szCs w:val="22"/>
          <w:shd w:val="clear" w:color="auto" w:fill="FFFFFF"/>
        </w:rPr>
      </w:pPr>
    </w:p>
    <w:p w14:paraId="4E62E5CE" w14:textId="454C3E2F" w:rsidR="00B8144D" w:rsidRPr="00B2793B" w:rsidRDefault="00B8144D" w:rsidP="00F75604">
      <w:pPr>
        <w:pStyle w:val="Ttulo2"/>
        <w:spacing w:before="0" w:after="0"/>
        <w:jc w:val="both"/>
        <w:rPr>
          <w:i w:val="0"/>
          <w:sz w:val="22"/>
          <w:szCs w:val="22"/>
          <w:lang w:val="es-CR"/>
        </w:rPr>
      </w:pPr>
      <w:bookmarkStart w:id="8" w:name="_Toc204876103"/>
      <w:r w:rsidRPr="00B3098C">
        <w:rPr>
          <w:i w:val="0"/>
          <w:sz w:val="22"/>
          <w:szCs w:val="22"/>
          <w:lang w:val="es-CR"/>
        </w:rPr>
        <w:t>1.</w:t>
      </w:r>
      <w:r w:rsidR="00D7205B" w:rsidRPr="00B3098C">
        <w:rPr>
          <w:i w:val="0"/>
          <w:sz w:val="22"/>
          <w:szCs w:val="22"/>
          <w:lang w:val="es-CR"/>
        </w:rPr>
        <w:t>4</w:t>
      </w:r>
      <w:r w:rsidRPr="00B3098C">
        <w:rPr>
          <w:i w:val="0"/>
          <w:sz w:val="22"/>
          <w:szCs w:val="22"/>
          <w:lang w:val="es-CR"/>
        </w:rPr>
        <w:t xml:space="preserve"> </w:t>
      </w:r>
      <w:r w:rsidR="006723C7">
        <w:rPr>
          <w:i w:val="0"/>
          <w:sz w:val="22"/>
          <w:szCs w:val="22"/>
          <w:lang w:val="es-CR"/>
        </w:rPr>
        <w:t>A</w:t>
      </w:r>
      <w:r w:rsidR="00846787" w:rsidRPr="00B3098C">
        <w:rPr>
          <w:i w:val="0"/>
          <w:sz w:val="22"/>
          <w:szCs w:val="22"/>
          <w:lang w:val="es-CR"/>
        </w:rPr>
        <w:t xml:space="preserve">ctividades por </w:t>
      </w:r>
      <w:r w:rsidR="00E01D0D" w:rsidRPr="00B3098C">
        <w:rPr>
          <w:i w:val="0"/>
          <w:sz w:val="22"/>
          <w:szCs w:val="22"/>
          <w:lang w:val="es-CR"/>
        </w:rPr>
        <w:t>desarrollar</w:t>
      </w:r>
      <w:bookmarkEnd w:id="8"/>
    </w:p>
    <w:p w14:paraId="49FD5060" w14:textId="77777777" w:rsidR="00A30152" w:rsidRPr="00B2793B" w:rsidRDefault="00A30152" w:rsidP="00F75604">
      <w:pPr>
        <w:tabs>
          <w:tab w:val="left" w:pos="1259"/>
        </w:tabs>
        <w:jc w:val="both"/>
        <w:rPr>
          <w:rFonts w:ascii="Arial" w:hAnsi="Arial" w:cs="Arial"/>
          <w:sz w:val="22"/>
          <w:szCs w:val="22"/>
          <w:shd w:val="clear" w:color="auto" w:fill="FFFFFF"/>
        </w:rPr>
      </w:pPr>
    </w:p>
    <w:p w14:paraId="71D1E3F2" w14:textId="5C2488DC" w:rsidR="001E7B7C" w:rsidRPr="00E77CF4" w:rsidRDefault="006F1063" w:rsidP="00E77CF4">
      <w:pPr>
        <w:ind w:right="46"/>
        <w:jc w:val="both"/>
        <w:rPr>
          <w:rFonts w:ascii="Arial" w:hAnsi="Arial" w:cs="Arial"/>
          <w:sz w:val="22"/>
          <w:szCs w:val="22"/>
          <w:shd w:val="clear" w:color="auto" w:fill="FFFFFF"/>
        </w:rPr>
      </w:pPr>
      <w:r w:rsidRPr="006F1063">
        <w:rPr>
          <w:rFonts w:ascii="Arial" w:hAnsi="Arial" w:cs="Arial"/>
          <w:sz w:val="22"/>
          <w:szCs w:val="22"/>
          <w:shd w:val="clear" w:color="auto" w:fill="FFFFFF"/>
        </w:rPr>
        <w:t xml:space="preserve">El siguiente cuadro, resume el </w:t>
      </w:r>
      <w:r w:rsidR="00505C12">
        <w:rPr>
          <w:rFonts w:ascii="Arial" w:hAnsi="Arial" w:cs="Arial"/>
          <w:sz w:val="22"/>
          <w:szCs w:val="22"/>
          <w:shd w:val="clear" w:color="auto" w:fill="FFFFFF"/>
        </w:rPr>
        <w:t xml:space="preserve">comportamiento </w:t>
      </w:r>
      <w:r w:rsidRPr="006F1063">
        <w:rPr>
          <w:rFonts w:ascii="Arial" w:hAnsi="Arial" w:cs="Arial"/>
          <w:sz w:val="22"/>
          <w:szCs w:val="22"/>
          <w:shd w:val="clear" w:color="auto" w:fill="FFFFFF"/>
        </w:rPr>
        <w:t xml:space="preserve">de la programación global de la Auditoría Judicial </w:t>
      </w:r>
      <w:r w:rsidR="009D588F">
        <w:rPr>
          <w:rFonts w:ascii="Arial" w:hAnsi="Arial" w:cs="Arial"/>
          <w:sz w:val="22"/>
          <w:szCs w:val="22"/>
          <w:shd w:val="clear" w:color="auto" w:fill="FFFFFF"/>
        </w:rPr>
        <w:t>a</w:t>
      </w:r>
      <w:r w:rsidR="00754637">
        <w:rPr>
          <w:rFonts w:ascii="Arial" w:hAnsi="Arial" w:cs="Arial"/>
          <w:sz w:val="22"/>
          <w:szCs w:val="22"/>
          <w:shd w:val="clear" w:color="auto" w:fill="FFFFFF"/>
        </w:rPr>
        <w:t xml:space="preserve"> la fecha de corte</w:t>
      </w:r>
      <w:r w:rsidRPr="006F1063">
        <w:rPr>
          <w:rFonts w:ascii="Arial" w:hAnsi="Arial" w:cs="Arial"/>
          <w:sz w:val="22"/>
          <w:szCs w:val="22"/>
          <w:shd w:val="clear" w:color="auto" w:fill="FFFFFF"/>
        </w:rPr>
        <w:t xml:space="preserve"> del presente </w:t>
      </w:r>
      <w:r w:rsidR="00754637">
        <w:rPr>
          <w:rFonts w:ascii="Arial" w:hAnsi="Arial" w:cs="Arial"/>
          <w:sz w:val="22"/>
          <w:szCs w:val="22"/>
          <w:shd w:val="clear" w:color="auto" w:fill="FFFFFF"/>
        </w:rPr>
        <w:t>informe</w:t>
      </w:r>
      <w:r w:rsidR="00E23FCC">
        <w:rPr>
          <w:rFonts w:ascii="Arial" w:hAnsi="Arial" w:cs="Arial"/>
          <w:sz w:val="22"/>
          <w:szCs w:val="22"/>
          <w:shd w:val="clear" w:color="auto" w:fill="FFFFFF"/>
        </w:rPr>
        <w:t>.</w:t>
      </w:r>
    </w:p>
    <w:p w14:paraId="21462648" w14:textId="62743272" w:rsidR="00006C8F" w:rsidRPr="00B2793B" w:rsidRDefault="00006C8F" w:rsidP="00C81D9B">
      <w:pPr>
        <w:ind w:right="46"/>
        <w:jc w:val="center"/>
        <w:rPr>
          <w:rFonts w:ascii="Arial" w:hAnsi="Arial" w:cs="Arial"/>
          <w:b/>
          <w:bCs/>
          <w:iCs/>
          <w:spacing w:val="-3"/>
          <w:sz w:val="22"/>
          <w:szCs w:val="22"/>
        </w:rPr>
      </w:pPr>
      <w:r w:rsidRPr="00B2793B">
        <w:rPr>
          <w:rFonts w:ascii="Arial" w:hAnsi="Arial" w:cs="Arial"/>
          <w:b/>
          <w:bCs/>
          <w:iCs/>
          <w:spacing w:val="-3"/>
          <w:sz w:val="22"/>
          <w:szCs w:val="22"/>
        </w:rPr>
        <w:t>Cuadro N°</w:t>
      </w:r>
      <w:r w:rsidR="00D7205B">
        <w:rPr>
          <w:rFonts w:ascii="Arial" w:hAnsi="Arial" w:cs="Arial"/>
          <w:b/>
          <w:bCs/>
          <w:iCs/>
          <w:spacing w:val="-3"/>
          <w:sz w:val="22"/>
          <w:szCs w:val="22"/>
        </w:rPr>
        <w:t>4</w:t>
      </w:r>
    </w:p>
    <w:p w14:paraId="3EF2C9EE" w14:textId="03397D3E" w:rsidR="00D87D02" w:rsidRDefault="007C2BD6" w:rsidP="00C96CD6">
      <w:pPr>
        <w:ind w:right="46"/>
        <w:jc w:val="center"/>
        <w:rPr>
          <w:rFonts w:ascii="Arial" w:hAnsi="Arial" w:cs="Arial"/>
          <w:b/>
          <w:bCs/>
          <w:iCs/>
          <w:spacing w:val="-3"/>
          <w:sz w:val="22"/>
          <w:szCs w:val="22"/>
        </w:rPr>
      </w:pPr>
      <w:r w:rsidRPr="00B2793B">
        <w:rPr>
          <w:rFonts w:ascii="Arial" w:hAnsi="Arial" w:cs="Arial"/>
          <w:b/>
          <w:bCs/>
          <w:iCs/>
          <w:spacing w:val="-3"/>
          <w:sz w:val="22"/>
          <w:szCs w:val="22"/>
        </w:rPr>
        <w:t xml:space="preserve">Porcentaje de avance de la programación global de trabajo de la </w:t>
      </w:r>
      <w:r w:rsidR="00D46AD7" w:rsidRPr="00B2793B">
        <w:rPr>
          <w:rFonts w:ascii="Arial" w:hAnsi="Arial" w:cs="Arial"/>
          <w:b/>
          <w:bCs/>
          <w:iCs/>
          <w:spacing w:val="-3"/>
          <w:sz w:val="22"/>
          <w:szCs w:val="22"/>
        </w:rPr>
        <w:t>A</w:t>
      </w:r>
      <w:r w:rsidRPr="00B2793B">
        <w:rPr>
          <w:rFonts w:ascii="Arial" w:hAnsi="Arial" w:cs="Arial"/>
          <w:b/>
          <w:bCs/>
          <w:iCs/>
          <w:spacing w:val="-3"/>
          <w:sz w:val="22"/>
          <w:szCs w:val="22"/>
        </w:rPr>
        <w:t>uditoria</w:t>
      </w:r>
      <w:r w:rsidR="00D46AD7" w:rsidRPr="00B2793B">
        <w:rPr>
          <w:rFonts w:ascii="Arial" w:hAnsi="Arial" w:cs="Arial"/>
          <w:b/>
          <w:bCs/>
          <w:iCs/>
          <w:spacing w:val="-3"/>
          <w:sz w:val="22"/>
          <w:szCs w:val="22"/>
        </w:rPr>
        <w:t xml:space="preserve"> Judicial</w:t>
      </w:r>
      <w:r w:rsidRPr="00B2793B">
        <w:rPr>
          <w:rFonts w:ascii="Arial" w:hAnsi="Arial" w:cs="Arial"/>
          <w:b/>
          <w:bCs/>
          <w:iCs/>
          <w:spacing w:val="-3"/>
          <w:sz w:val="22"/>
          <w:szCs w:val="22"/>
        </w:rPr>
        <w:t xml:space="preserve"> </w:t>
      </w:r>
      <w:r w:rsidR="00D46AD7" w:rsidRPr="00B2793B">
        <w:rPr>
          <w:rFonts w:ascii="Arial" w:hAnsi="Arial" w:cs="Arial"/>
          <w:b/>
          <w:bCs/>
          <w:iCs/>
          <w:spacing w:val="-3"/>
          <w:sz w:val="22"/>
          <w:szCs w:val="22"/>
        </w:rPr>
        <w:t>(</w:t>
      </w:r>
      <w:r w:rsidRPr="00B2793B">
        <w:rPr>
          <w:rFonts w:ascii="Arial" w:hAnsi="Arial" w:cs="Arial"/>
          <w:b/>
          <w:bCs/>
          <w:iCs/>
          <w:spacing w:val="-3"/>
          <w:sz w:val="22"/>
          <w:szCs w:val="22"/>
        </w:rPr>
        <w:t xml:space="preserve">estudios </w:t>
      </w:r>
      <w:r w:rsidRPr="00DA2B29">
        <w:rPr>
          <w:rFonts w:ascii="Arial" w:hAnsi="Arial" w:cs="Arial"/>
          <w:b/>
          <w:bCs/>
          <w:iCs/>
          <w:spacing w:val="-3"/>
          <w:sz w:val="22"/>
          <w:szCs w:val="22"/>
        </w:rPr>
        <w:t>p</w:t>
      </w:r>
      <w:r w:rsidR="00F849BF" w:rsidRPr="00DA2B29">
        <w:rPr>
          <w:rFonts w:ascii="Arial" w:hAnsi="Arial" w:cs="Arial"/>
          <w:b/>
          <w:bCs/>
          <w:iCs/>
          <w:spacing w:val="-3"/>
          <w:sz w:val="22"/>
          <w:szCs w:val="22"/>
        </w:rPr>
        <w:t xml:space="preserve">rogramados, no programados y </w:t>
      </w:r>
      <w:r w:rsidRPr="00DA2B29">
        <w:rPr>
          <w:rFonts w:ascii="Arial" w:hAnsi="Arial" w:cs="Arial"/>
          <w:b/>
          <w:bCs/>
          <w:iCs/>
          <w:spacing w:val="-3"/>
          <w:sz w:val="22"/>
          <w:szCs w:val="22"/>
        </w:rPr>
        <w:t>p</w:t>
      </w:r>
      <w:r w:rsidR="00F849BF" w:rsidRPr="00DA2B29">
        <w:rPr>
          <w:rFonts w:ascii="Arial" w:hAnsi="Arial" w:cs="Arial"/>
          <w:b/>
          <w:bCs/>
          <w:iCs/>
          <w:spacing w:val="-3"/>
          <w:sz w:val="22"/>
          <w:szCs w:val="22"/>
        </w:rPr>
        <w:t xml:space="preserve">resuntos </w:t>
      </w:r>
      <w:r w:rsidRPr="00DA2B29">
        <w:rPr>
          <w:rFonts w:ascii="Arial" w:hAnsi="Arial" w:cs="Arial"/>
          <w:b/>
          <w:bCs/>
          <w:iCs/>
          <w:spacing w:val="-3"/>
          <w:sz w:val="22"/>
          <w:szCs w:val="22"/>
        </w:rPr>
        <w:t>h</w:t>
      </w:r>
      <w:r w:rsidR="00F849BF" w:rsidRPr="00DA2B29">
        <w:rPr>
          <w:rFonts w:ascii="Arial" w:hAnsi="Arial" w:cs="Arial"/>
          <w:b/>
          <w:bCs/>
          <w:iCs/>
          <w:spacing w:val="-3"/>
          <w:sz w:val="22"/>
          <w:szCs w:val="22"/>
        </w:rPr>
        <w:t xml:space="preserve">echos </w:t>
      </w:r>
      <w:r w:rsidR="00E91D1F" w:rsidRPr="00DA2B29">
        <w:rPr>
          <w:rFonts w:ascii="Arial" w:hAnsi="Arial" w:cs="Arial"/>
          <w:b/>
          <w:bCs/>
          <w:iCs/>
          <w:spacing w:val="-3"/>
          <w:sz w:val="22"/>
          <w:szCs w:val="22"/>
        </w:rPr>
        <w:t>I</w:t>
      </w:r>
      <w:r w:rsidR="00F849BF" w:rsidRPr="00DA2B29">
        <w:rPr>
          <w:rFonts w:ascii="Arial" w:hAnsi="Arial" w:cs="Arial"/>
          <w:b/>
          <w:bCs/>
          <w:iCs/>
          <w:spacing w:val="-3"/>
          <w:sz w:val="22"/>
          <w:szCs w:val="22"/>
        </w:rPr>
        <w:t>rregulares</w:t>
      </w:r>
      <w:r w:rsidR="00D46AD7" w:rsidRPr="00DA2B29">
        <w:rPr>
          <w:rFonts w:ascii="Arial" w:hAnsi="Arial" w:cs="Arial"/>
          <w:b/>
          <w:bCs/>
          <w:iCs/>
          <w:spacing w:val="-3"/>
          <w:sz w:val="22"/>
          <w:szCs w:val="22"/>
        </w:rPr>
        <w:t>)</w:t>
      </w:r>
      <w:r w:rsidR="00F849BF" w:rsidRPr="00DA2B29">
        <w:rPr>
          <w:rFonts w:ascii="Arial" w:hAnsi="Arial" w:cs="Arial"/>
          <w:b/>
          <w:bCs/>
          <w:iCs/>
          <w:spacing w:val="-3"/>
          <w:sz w:val="22"/>
          <w:szCs w:val="22"/>
        </w:rPr>
        <w:t>,</w:t>
      </w:r>
      <w:r w:rsidR="00D87D02">
        <w:rPr>
          <w:rFonts w:ascii="Arial" w:hAnsi="Arial" w:cs="Arial"/>
          <w:b/>
          <w:bCs/>
          <w:iCs/>
          <w:spacing w:val="-3"/>
          <w:sz w:val="22"/>
          <w:szCs w:val="22"/>
        </w:rPr>
        <w:t xml:space="preserve"> </w:t>
      </w:r>
      <w:r w:rsidR="00F849BF" w:rsidRPr="00DA2B29">
        <w:rPr>
          <w:rFonts w:ascii="Arial" w:hAnsi="Arial" w:cs="Arial"/>
          <w:b/>
          <w:bCs/>
          <w:iCs/>
          <w:spacing w:val="-3"/>
          <w:sz w:val="22"/>
          <w:szCs w:val="22"/>
        </w:rPr>
        <w:t xml:space="preserve">según </w:t>
      </w:r>
    </w:p>
    <w:p w14:paraId="3072B643" w14:textId="7557E97F" w:rsidR="000A64FB" w:rsidRDefault="001B57C7" w:rsidP="000E0DFB">
      <w:pPr>
        <w:ind w:right="46" w:firstLine="720"/>
        <w:jc w:val="center"/>
        <w:rPr>
          <w:rFonts w:ascii="Arial" w:hAnsi="Arial" w:cs="Arial"/>
          <w:b/>
          <w:bCs/>
          <w:iCs/>
          <w:spacing w:val="-3"/>
          <w:sz w:val="22"/>
          <w:szCs w:val="22"/>
        </w:rPr>
      </w:pPr>
      <w:r>
        <w:rPr>
          <w:rFonts w:ascii="Arial" w:hAnsi="Arial" w:cs="Arial"/>
          <w:b/>
          <w:bCs/>
          <w:iCs/>
          <w:spacing w:val="-3"/>
          <w:sz w:val="22"/>
          <w:szCs w:val="22"/>
        </w:rPr>
        <w:t>s</w:t>
      </w:r>
      <w:r w:rsidR="00F849BF" w:rsidRPr="0008654E">
        <w:rPr>
          <w:rFonts w:ascii="Arial" w:hAnsi="Arial" w:cs="Arial"/>
          <w:b/>
          <w:bCs/>
          <w:iCs/>
          <w:spacing w:val="-3"/>
          <w:sz w:val="22"/>
          <w:szCs w:val="22"/>
        </w:rPr>
        <w:t xml:space="preserve">ección y </w:t>
      </w:r>
      <w:r>
        <w:rPr>
          <w:rFonts w:ascii="Arial" w:hAnsi="Arial" w:cs="Arial"/>
          <w:b/>
          <w:bCs/>
          <w:iCs/>
          <w:spacing w:val="-3"/>
          <w:sz w:val="22"/>
          <w:szCs w:val="22"/>
        </w:rPr>
        <w:t>f</w:t>
      </w:r>
      <w:r w:rsidR="00F849BF" w:rsidRPr="0008654E">
        <w:rPr>
          <w:rFonts w:ascii="Arial" w:hAnsi="Arial" w:cs="Arial"/>
          <w:b/>
          <w:bCs/>
          <w:iCs/>
          <w:spacing w:val="-3"/>
          <w:sz w:val="22"/>
          <w:szCs w:val="22"/>
        </w:rPr>
        <w:t>ase</w:t>
      </w:r>
      <w:r w:rsidR="007D2792" w:rsidRPr="0008654E">
        <w:rPr>
          <w:rFonts w:ascii="Arial" w:hAnsi="Arial" w:cs="Arial"/>
          <w:b/>
          <w:bCs/>
          <w:iCs/>
          <w:spacing w:val="-3"/>
          <w:sz w:val="22"/>
          <w:szCs w:val="22"/>
        </w:rPr>
        <w:t xml:space="preserve"> </w:t>
      </w:r>
      <w:r w:rsidR="00943A30" w:rsidRPr="00AA0A1D">
        <w:rPr>
          <w:rFonts w:ascii="Arial" w:hAnsi="Arial" w:cs="Arial"/>
          <w:b/>
          <w:bCs/>
          <w:iCs/>
          <w:sz w:val="22"/>
          <w:szCs w:val="22"/>
        </w:rPr>
        <w:t xml:space="preserve">del </w:t>
      </w:r>
      <w:r w:rsidR="000E0DFB" w:rsidRPr="000E0DFB">
        <w:rPr>
          <w:rFonts w:ascii="Arial" w:hAnsi="Arial" w:cs="Arial"/>
          <w:b/>
          <w:bCs/>
          <w:iCs/>
          <w:spacing w:val="-3"/>
          <w:sz w:val="22"/>
          <w:szCs w:val="22"/>
        </w:rPr>
        <w:t>06 de enero al 30 de junio del 2025</w:t>
      </w:r>
    </w:p>
    <w:p w14:paraId="62A103CA" w14:textId="77777777" w:rsidR="000E0DFB" w:rsidRDefault="000E0DFB" w:rsidP="005C04F9">
      <w:pPr>
        <w:ind w:right="46"/>
        <w:rPr>
          <w:rFonts w:ascii="Arial" w:hAnsi="Arial" w:cs="Arial"/>
          <w:b/>
          <w:bCs/>
          <w:color w:val="242424"/>
          <w:shd w:val="clear" w:color="auto" w:fill="FFFFFF"/>
        </w:rPr>
      </w:pPr>
    </w:p>
    <w:tbl>
      <w:tblPr>
        <w:tblW w:w="10916" w:type="dxa"/>
        <w:tblInd w:w="-431" w:type="dxa"/>
        <w:tblLayout w:type="fixed"/>
        <w:tblCellMar>
          <w:left w:w="70" w:type="dxa"/>
          <w:right w:w="70" w:type="dxa"/>
        </w:tblCellMar>
        <w:tblLook w:val="04A0" w:firstRow="1" w:lastRow="0" w:firstColumn="1" w:lastColumn="0" w:noHBand="0" w:noVBand="1"/>
      </w:tblPr>
      <w:tblGrid>
        <w:gridCol w:w="2444"/>
        <w:gridCol w:w="959"/>
        <w:gridCol w:w="851"/>
        <w:gridCol w:w="992"/>
        <w:gridCol w:w="1417"/>
        <w:gridCol w:w="851"/>
        <w:gridCol w:w="1276"/>
        <w:gridCol w:w="992"/>
        <w:gridCol w:w="1134"/>
      </w:tblGrid>
      <w:tr w:rsidR="00397B15" w:rsidRPr="00397B15" w14:paraId="7F65CA9A" w14:textId="77777777" w:rsidTr="00751187">
        <w:trPr>
          <w:trHeight w:val="244"/>
          <w:tblHeader/>
        </w:trPr>
        <w:tc>
          <w:tcPr>
            <w:tcW w:w="2444" w:type="dxa"/>
            <w:vMerge w:val="restart"/>
            <w:tcBorders>
              <w:top w:val="single" w:sz="4" w:space="0" w:color="auto"/>
              <w:left w:val="single" w:sz="4" w:space="0" w:color="auto"/>
              <w:bottom w:val="single" w:sz="4" w:space="0" w:color="auto"/>
              <w:right w:val="single" w:sz="4" w:space="0" w:color="auto"/>
            </w:tcBorders>
            <w:shd w:val="clear" w:color="000000" w:fill="305496"/>
            <w:noWrap/>
            <w:vAlign w:val="center"/>
            <w:hideMark/>
          </w:tcPr>
          <w:p w14:paraId="71178A21" w14:textId="6FE6B4AD" w:rsidR="000A64FB" w:rsidRPr="00F45345" w:rsidRDefault="00F45345" w:rsidP="00397B15">
            <w:pPr>
              <w:widowControl/>
              <w:jc w:val="center"/>
              <w:rPr>
                <w:rFonts w:ascii="Arial" w:hAnsi="Arial" w:cs="Arial"/>
                <w:b/>
                <w:bCs/>
                <w:color w:val="FFFFFF"/>
                <w:sz w:val="14"/>
                <w:szCs w:val="14"/>
                <w:lang w:eastAsia="es-CR"/>
              </w:rPr>
            </w:pPr>
            <w:r w:rsidRPr="00F45345">
              <w:rPr>
                <w:rFonts w:ascii="Arial" w:hAnsi="Arial" w:cs="Arial"/>
                <w:b/>
                <w:bCs/>
                <w:color w:val="FFFFFF"/>
                <w:sz w:val="14"/>
                <w:szCs w:val="14"/>
                <w:lang w:eastAsia="es-CR"/>
              </w:rPr>
              <w:t>SECCIÓN</w:t>
            </w:r>
          </w:p>
        </w:tc>
        <w:tc>
          <w:tcPr>
            <w:tcW w:w="959" w:type="dxa"/>
            <w:vMerge w:val="restart"/>
            <w:tcBorders>
              <w:top w:val="single" w:sz="4" w:space="0" w:color="auto"/>
              <w:left w:val="single" w:sz="4" w:space="0" w:color="auto"/>
              <w:bottom w:val="single" w:sz="4" w:space="0" w:color="auto"/>
              <w:right w:val="single" w:sz="4" w:space="0" w:color="auto"/>
            </w:tcBorders>
            <w:shd w:val="clear" w:color="000000" w:fill="305496"/>
            <w:vAlign w:val="center"/>
            <w:hideMark/>
          </w:tcPr>
          <w:p w14:paraId="2F1B1ADC" w14:textId="77777777" w:rsidR="000A64FB" w:rsidRPr="00F45345" w:rsidRDefault="000A64FB" w:rsidP="00397B15">
            <w:pPr>
              <w:widowControl/>
              <w:jc w:val="center"/>
              <w:rPr>
                <w:rFonts w:ascii="Arial" w:hAnsi="Arial" w:cs="Arial"/>
                <w:b/>
                <w:bCs/>
                <w:color w:val="FFFFFF"/>
                <w:sz w:val="14"/>
                <w:szCs w:val="14"/>
                <w:lang w:eastAsia="es-CR"/>
              </w:rPr>
            </w:pPr>
            <w:r w:rsidRPr="00F45345">
              <w:rPr>
                <w:rFonts w:ascii="Arial" w:hAnsi="Arial" w:cs="Arial"/>
                <w:b/>
                <w:bCs/>
                <w:color w:val="FFFFFF"/>
                <w:sz w:val="14"/>
                <w:szCs w:val="14"/>
                <w:lang w:eastAsia="es-CR"/>
              </w:rPr>
              <w:t xml:space="preserve">TOTAL GENERAL </w:t>
            </w:r>
          </w:p>
        </w:tc>
        <w:tc>
          <w:tcPr>
            <w:tcW w:w="851" w:type="dxa"/>
            <w:vMerge w:val="restart"/>
            <w:tcBorders>
              <w:top w:val="single" w:sz="4" w:space="0" w:color="auto"/>
              <w:left w:val="single" w:sz="4" w:space="0" w:color="auto"/>
              <w:bottom w:val="single" w:sz="4" w:space="0" w:color="auto"/>
              <w:right w:val="single" w:sz="4" w:space="0" w:color="auto"/>
            </w:tcBorders>
            <w:shd w:val="clear" w:color="000000" w:fill="305496"/>
            <w:vAlign w:val="center"/>
            <w:hideMark/>
          </w:tcPr>
          <w:p w14:paraId="3DE241F7" w14:textId="77777777" w:rsidR="000A64FB" w:rsidRPr="00F45345" w:rsidRDefault="000A64FB" w:rsidP="00397B15">
            <w:pPr>
              <w:widowControl/>
              <w:jc w:val="center"/>
              <w:rPr>
                <w:rFonts w:ascii="Arial" w:hAnsi="Arial" w:cs="Arial"/>
                <w:b/>
                <w:bCs/>
                <w:color w:val="FFFFFF"/>
                <w:sz w:val="14"/>
                <w:szCs w:val="14"/>
                <w:lang w:eastAsia="es-CR"/>
              </w:rPr>
            </w:pPr>
            <w:r w:rsidRPr="00F45345">
              <w:rPr>
                <w:rFonts w:ascii="Arial" w:hAnsi="Arial" w:cs="Arial"/>
                <w:b/>
                <w:bCs/>
                <w:color w:val="FFFFFF"/>
                <w:sz w:val="14"/>
                <w:szCs w:val="14"/>
                <w:lang w:eastAsia="es-CR"/>
              </w:rPr>
              <w:t xml:space="preserve">% DE </w:t>
            </w:r>
            <w:r w:rsidRPr="00F45345">
              <w:rPr>
                <w:rFonts w:ascii="Arial" w:hAnsi="Arial" w:cs="Arial"/>
                <w:b/>
                <w:bCs/>
                <w:color w:val="FFFFFF"/>
                <w:sz w:val="14"/>
                <w:szCs w:val="14"/>
                <w:lang w:eastAsia="es-CR"/>
              </w:rPr>
              <w:br/>
              <w:t>AVANCE</w:t>
            </w:r>
          </w:p>
        </w:tc>
        <w:tc>
          <w:tcPr>
            <w:tcW w:w="6662" w:type="dxa"/>
            <w:gridSpan w:val="6"/>
            <w:tcBorders>
              <w:top w:val="nil"/>
              <w:left w:val="nil"/>
              <w:bottom w:val="single" w:sz="4" w:space="0" w:color="auto"/>
              <w:right w:val="nil"/>
            </w:tcBorders>
            <w:shd w:val="clear" w:color="000000" w:fill="305496"/>
            <w:noWrap/>
            <w:vAlign w:val="center"/>
            <w:hideMark/>
          </w:tcPr>
          <w:p w14:paraId="2C09649E" w14:textId="77777777" w:rsidR="000A64FB" w:rsidRPr="00F45345" w:rsidRDefault="000A64FB" w:rsidP="00397B15">
            <w:pPr>
              <w:widowControl/>
              <w:jc w:val="center"/>
              <w:rPr>
                <w:rFonts w:ascii="Arial" w:hAnsi="Arial" w:cs="Arial"/>
                <w:b/>
                <w:bCs/>
                <w:color w:val="FFFFFF"/>
                <w:sz w:val="14"/>
                <w:szCs w:val="14"/>
                <w:lang w:eastAsia="es-CR"/>
              </w:rPr>
            </w:pPr>
            <w:r w:rsidRPr="00F45345">
              <w:rPr>
                <w:rFonts w:ascii="Arial" w:hAnsi="Arial" w:cs="Arial"/>
                <w:b/>
                <w:bCs/>
                <w:color w:val="FFFFFF"/>
                <w:sz w:val="14"/>
                <w:szCs w:val="14"/>
                <w:lang w:eastAsia="es-CR"/>
              </w:rPr>
              <w:t>FASE</w:t>
            </w:r>
          </w:p>
        </w:tc>
      </w:tr>
      <w:tr w:rsidR="00397B15" w:rsidRPr="00397B15" w14:paraId="60459B6A" w14:textId="77777777" w:rsidTr="00751187">
        <w:trPr>
          <w:trHeight w:val="472"/>
          <w:tblHeader/>
        </w:trPr>
        <w:tc>
          <w:tcPr>
            <w:tcW w:w="2444" w:type="dxa"/>
            <w:vMerge/>
            <w:tcBorders>
              <w:top w:val="single" w:sz="4" w:space="0" w:color="auto"/>
              <w:left w:val="single" w:sz="4" w:space="0" w:color="auto"/>
              <w:bottom w:val="single" w:sz="4" w:space="0" w:color="auto"/>
              <w:right w:val="single" w:sz="4" w:space="0" w:color="auto"/>
            </w:tcBorders>
            <w:vAlign w:val="center"/>
            <w:hideMark/>
          </w:tcPr>
          <w:p w14:paraId="7F1A618A" w14:textId="77777777" w:rsidR="000A64FB" w:rsidRPr="00F45345" w:rsidRDefault="000A64FB" w:rsidP="00397B15">
            <w:pPr>
              <w:widowControl/>
              <w:rPr>
                <w:rFonts w:ascii="Arial" w:hAnsi="Arial" w:cs="Arial"/>
                <w:b/>
                <w:bCs/>
                <w:color w:val="FFFFFF"/>
                <w:sz w:val="14"/>
                <w:szCs w:val="14"/>
                <w:lang w:eastAsia="es-CR"/>
              </w:rPr>
            </w:pPr>
          </w:p>
        </w:tc>
        <w:tc>
          <w:tcPr>
            <w:tcW w:w="959" w:type="dxa"/>
            <w:vMerge/>
            <w:tcBorders>
              <w:top w:val="single" w:sz="4" w:space="0" w:color="auto"/>
              <w:left w:val="single" w:sz="4" w:space="0" w:color="auto"/>
              <w:bottom w:val="single" w:sz="4" w:space="0" w:color="auto"/>
              <w:right w:val="single" w:sz="4" w:space="0" w:color="auto"/>
            </w:tcBorders>
            <w:vAlign w:val="center"/>
            <w:hideMark/>
          </w:tcPr>
          <w:p w14:paraId="321CE50B" w14:textId="77777777" w:rsidR="000A64FB" w:rsidRPr="00F45345" w:rsidRDefault="000A64FB" w:rsidP="00397B15">
            <w:pPr>
              <w:widowControl/>
              <w:rPr>
                <w:rFonts w:ascii="Arial" w:hAnsi="Arial" w:cs="Arial"/>
                <w:b/>
                <w:bCs/>
                <w:color w:val="FFFFFF"/>
                <w:sz w:val="14"/>
                <w:szCs w:val="14"/>
                <w:lang w:eastAsia="es-CR"/>
              </w:rPr>
            </w:pPr>
          </w:p>
        </w:tc>
        <w:tc>
          <w:tcPr>
            <w:tcW w:w="851" w:type="dxa"/>
            <w:vMerge/>
            <w:tcBorders>
              <w:top w:val="single" w:sz="4" w:space="0" w:color="auto"/>
              <w:left w:val="single" w:sz="4" w:space="0" w:color="auto"/>
              <w:bottom w:val="single" w:sz="4" w:space="0" w:color="auto"/>
              <w:right w:val="single" w:sz="4" w:space="0" w:color="auto"/>
            </w:tcBorders>
            <w:vAlign w:val="center"/>
            <w:hideMark/>
          </w:tcPr>
          <w:p w14:paraId="198B9EDB" w14:textId="77777777" w:rsidR="000A64FB" w:rsidRPr="00F45345" w:rsidRDefault="000A64FB" w:rsidP="00397B15">
            <w:pPr>
              <w:widowControl/>
              <w:rPr>
                <w:rFonts w:ascii="Arial" w:hAnsi="Arial" w:cs="Arial"/>
                <w:b/>
                <w:bCs/>
                <w:color w:val="FFFFFF"/>
                <w:sz w:val="14"/>
                <w:szCs w:val="14"/>
                <w:lang w:eastAsia="es-CR"/>
              </w:rPr>
            </w:pPr>
          </w:p>
        </w:tc>
        <w:tc>
          <w:tcPr>
            <w:tcW w:w="992" w:type="dxa"/>
            <w:tcBorders>
              <w:top w:val="nil"/>
              <w:left w:val="nil"/>
              <w:bottom w:val="single" w:sz="4" w:space="0" w:color="auto"/>
              <w:right w:val="single" w:sz="4" w:space="0" w:color="auto"/>
            </w:tcBorders>
            <w:shd w:val="clear" w:color="000000" w:fill="305496"/>
            <w:vAlign w:val="center"/>
            <w:hideMark/>
          </w:tcPr>
          <w:p w14:paraId="1C59F274" w14:textId="77777777" w:rsidR="000A64FB" w:rsidRPr="00F45345" w:rsidRDefault="000A64FB" w:rsidP="00397B15">
            <w:pPr>
              <w:widowControl/>
              <w:jc w:val="center"/>
              <w:rPr>
                <w:rFonts w:ascii="Arial" w:hAnsi="Arial" w:cs="Arial"/>
                <w:b/>
                <w:bCs/>
                <w:color w:val="FFFFFF"/>
                <w:sz w:val="14"/>
                <w:szCs w:val="14"/>
                <w:lang w:eastAsia="es-CR"/>
              </w:rPr>
            </w:pPr>
            <w:r w:rsidRPr="00F45345">
              <w:rPr>
                <w:rFonts w:ascii="Arial" w:hAnsi="Arial" w:cs="Arial"/>
                <w:b/>
                <w:bCs/>
                <w:color w:val="FFFFFF"/>
                <w:sz w:val="14"/>
                <w:szCs w:val="14"/>
                <w:lang w:eastAsia="es-CR"/>
              </w:rPr>
              <w:t xml:space="preserve">SIN </w:t>
            </w:r>
            <w:r w:rsidRPr="00F45345">
              <w:rPr>
                <w:rFonts w:ascii="Arial" w:hAnsi="Arial" w:cs="Arial"/>
                <w:b/>
                <w:bCs/>
                <w:color w:val="FFFFFF"/>
                <w:sz w:val="14"/>
                <w:szCs w:val="14"/>
                <w:lang w:eastAsia="es-CR"/>
              </w:rPr>
              <w:br/>
              <w:t>ASIGNAR</w:t>
            </w:r>
          </w:p>
        </w:tc>
        <w:tc>
          <w:tcPr>
            <w:tcW w:w="1417" w:type="dxa"/>
            <w:tcBorders>
              <w:top w:val="nil"/>
              <w:left w:val="nil"/>
              <w:bottom w:val="single" w:sz="4" w:space="0" w:color="auto"/>
              <w:right w:val="single" w:sz="4" w:space="0" w:color="auto"/>
            </w:tcBorders>
            <w:shd w:val="clear" w:color="000000" w:fill="305496"/>
            <w:vAlign w:val="center"/>
            <w:hideMark/>
          </w:tcPr>
          <w:p w14:paraId="41B71D23" w14:textId="77777777" w:rsidR="000A64FB" w:rsidRPr="00F45345" w:rsidRDefault="000A64FB" w:rsidP="00397B15">
            <w:pPr>
              <w:widowControl/>
              <w:jc w:val="center"/>
              <w:rPr>
                <w:rFonts w:ascii="Arial" w:hAnsi="Arial" w:cs="Arial"/>
                <w:b/>
                <w:bCs/>
                <w:color w:val="FFFFFF"/>
                <w:sz w:val="14"/>
                <w:szCs w:val="14"/>
                <w:lang w:eastAsia="es-CR"/>
              </w:rPr>
            </w:pPr>
            <w:r w:rsidRPr="00F45345">
              <w:rPr>
                <w:rFonts w:ascii="Arial" w:hAnsi="Arial" w:cs="Arial"/>
                <w:b/>
                <w:bCs/>
                <w:color w:val="FFFFFF"/>
                <w:sz w:val="14"/>
                <w:szCs w:val="14"/>
                <w:lang w:eastAsia="es-CR"/>
              </w:rPr>
              <w:t>PLANIFICACIÓN</w:t>
            </w:r>
          </w:p>
        </w:tc>
        <w:tc>
          <w:tcPr>
            <w:tcW w:w="851" w:type="dxa"/>
            <w:tcBorders>
              <w:top w:val="nil"/>
              <w:left w:val="nil"/>
              <w:bottom w:val="single" w:sz="4" w:space="0" w:color="auto"/>
              <w:right w:val="single" w:sz="4" w:space="0" w:color="auto"/>
            </w:tcBorders>
            <w:shd w:val="clear" w:color="000000" w:fill="305496"/>
            <w:vAlign w:val="center"/>
            <w:hideMark/>
          </w:tcPr>
          <w:p w14:paraId="28E5AF1E" w14:textId="77777777" w:rsidR="000A64FB" w:rsidRPr="00F45345" w:rsidRDefault="000A64FB" w:rsidP="000A64FB">
            <w:pPr>
              <w:widowControl/>
              <w:jc w:val="center"/>
              <w:rPr>
                <w:rFonts w:ascii="Arial" w:hAnsi="Arial" w:cs="Arial"/>
                <w:b/>
                <w:bCs/>
                <w:color w:val="FFFFFF"/>
                <w:sz w:val="14"/>
                <w:szCs w:val="14"/>
                <w:lang w:eastAsia="es-CR"/>
              </w:rPr>
            </w:pPr>
            <w:r w:rsidRPr="00F45345">
              <w:rPr>
                <w:rFonts w:ascii="Arial" w:hAnsi="Arial" w:cs="Arial"/>
                <w:b/>
                <w:bCs/>
                <w:color w:val="FFFFFF"/>
                <w:sz w:val="14"/>
                <w:szCs w:val="14"/>
                <w:lang w:eastAsia="es-CR"/>
              </w:rPr>
              <w:t>EXAMEN</w:t>
            </w:r>
          </w:p>
        </w:tc>
        <w:tc>
          <w:tcPr>
            <w:tcW w:w="1276" w:type="dxa"/>
            <w:tcBorders>
              <w:top w:val="nil"/>
              <w:left w:val="nil"/>
              <w:bottom w:val="single" w:sz="4" w:space="0" w:color="auto"/>
              <w:right w:val="single" w:sz="4" w:space="0" w:color="auto"/>
            </w:tcBorders>
            <w:shd w:val="clear" w:color="000000" w:fill="305496"/>
            <w:vAlign w:val="center"/>
            <w:hideMark/>
          </w:tcPr>
          <w:p w14:paraId="0E7BDEDA" w14:textId="77777777" w:rsidR="000A64FB" w:rsidRPr="00F45345" w:rsidRDefault="000A64FB" w:rsidP="000A64FB">
            <w:pPr>
              <w:widowControl/>
              <w:jc w:val="center"/>
              <w:rPr>
                <w:rFonts w:ascii="Arial" w:hAnsi="Arial" w:cs="Arial"/>
                <w:b/>
                <w:bCs/>
                <w:color w:val="FFFFFF"/>
                <w:sz w:val="14"/>
                <w:szCs w:val="14"/>
                <w:lang w:eastAsia="es-CR"/>
              </w:rPr>
            </w:pPr>
            <w:r w:rsidRPr="00F45345">
              <w:rPr>
                <w:rFonts w:ascii="Arial" w:hAnsi="Arial" w:cs="Arial"/>
                <w:b/>
                <w:bCs/>
                <w:color w:val="FFFFFF"/>
                <w:sz w:val="14"/>
                <w:szCs w:val="14"/>
                <w:lang w:eastAsia="es-CR"/>
              </w:rPr>
              <w:t xml:space="preserve">COMUNICACIÓN DE RESULTADOS </w:t>
            </w:r>
          </w:p>
        </w:tc>
        <w:tc>
          <w:tcPr>
            <w:tcW w:w="992" w:type="dxa"/>
            <w:tcBorders>
              <w:top w:val="nil"/>
              <w:left w:val="nil"/>
              <w:bottom w:val="single" w:sz="4" w:space="0" w:color="auto"/>
              <w:right w:val="single" w:sz="4" w:space="0" w:color="auto"/>
            </w:tcBorders>
            <w:shd w:val="clear" w:color="000000" w:fill="305496"/>
            <w:vAlign w:val="center"/>
            <w:hideMark/>
          </w:tcPr>
          <w:p w14:paraId="41211994" w14:textId="77777777" w:rsidR="000A64FB" w:rsidRPr="00F45345" w:rsidRDefault="000A64FB" w:rsidP="000A64FB">
            <w:pPr>
              <w:widowControl/>
              <w:jc w:val="center"/>
              <w:rPr>
                <w:rFonts w:ascii="Arial" w:hAnsi="Arial" w:cs="Arial"/>
                <w:b/>
                <w:bCs/>
                <w:color w:val="FFFFFF"/>
                <w:sz w:val="14"/>
                <w:szCs w:val="14"/>
                <w:lang w:eastAsia="es-CR"/>
              </w:rPr>
            </w:pPr>
            <w:r w:rsidRPr="00F45345">
              <w:rPr>
                <w:rFonts w:ascii="Arial" w:hAnsi="Arial" w:cs="Arial"/>
                <w:b/>
                <w:bCs/>
                <w:color w:val="FFFFFF"/>
                <w:sz w:val="14"/>
                <w:szCs w:val="14"/>
                <w:lang w:eastAsia="es-CR"/>
              </w:rPr>
              <w:t>FINALIZADO</w:t>
            </w:r>
          </w:p>
        </w:tc>
        <w:tc>
          <w:tcPr>
            <w:tcW w:w="1134" w:type="dxa"/>
            <w:tcBorders>
              <w:top w:val="nil"/>
              <w:left w:val="nil"/>
              <w:bottom w:val="single" w:sz="4" w:space="0" w:color="auto"/>
              <w:right w:val="single" w:sz="4" w:space="0" w:color="auto"/>
            </w:tcBorders>
            <w:shd w:val="clear" w:color="000000" w:fill="305496"/>
            <w:vAlign w:val="center"/>
            <w:hideMark/>
          </w:tcPr>
          <w:p w14:paraId="2DDF0813" w14:textId="77777777" w:rsidR="000A64FB" w:rsidRPr="00F45345" w:rsidRDefault="000A64FB" w:rsidP="000A64FB">
            <w:pPr>
              <w:widowControl/>
              <w:jc w:val="center"/>
              <w:rPr>
                <w:rFonts w:ascii="Arial" w:hAnsi="Arial" w:cs="Arial"/>
                <w:b/>
                <w:bCs/>
                <w:color w:val="FFFFFF"/>
                <w:sz w:val="14"/>
                <w:szCs w:val="14"/>
                <w:lang w:eastAsia="es-CR"/>
              </w:rPr>
            </w:pPr>
            <w:r w:rsidRPr="00F45345">
              <w:rPr>
                <w:rFonts w:ascii="Arial" w:hAnsi="Arial" w:cs="Arial"/>
                <w:b/>
                <w:bCs/>
                <w:color w:val="FFFFFF"/>
                <w:sz w:val="14"/>
                <w:szCs w:val="14"/>
                <w:lang w:eastAsia="es-CR"/>
              </w:rPr>
              <w:t>CANCELADO</w:t>
            </w:r>
          </w:p>
        </w:tc>
      </w:tr>
      <w:tr w:rsidR="00F45345" w:rsidRPr="00397B15" w14:paraId="05511532" w14:textId="77777777" w:rsidTr="00F45345">
        <w:trPr>
          <w:trHeight w:val="483"/>
        </w:trPr>
        <w:tc>
          <w:tcPr>
            <w:tcW w:w="2444" w:type="dxa"/>
            <w:tcBorders>
              <w:top w:val="nil"/>
              <w:left w:val="single" w:sz="4" w:space="0" w:color="auto"/>
              <w:bottom w:val="single" w:sz="4" w:space="0" w:color="auto"/>
              <w:right w:val="single" w:sz="4" w:space="0" w:color="auto"/>
            </w:tcBorders>
            <w:shd w:val="clear" w:color="000000" w:fill="FFFFFF"/>
            <w:noWrap/>
            <w:vAlign w:val="center"/>
            <w:hideMark/>
          </w:tcPr>
          <w:p w14:paraId="69681B87" w14:textId="77777777" w:rsidR="000A64FB" w:rsidRPr="00F45345" w:rsidRDefault="000A64FB" w:rsidP="00397B15">
            <w:pPr>
              <w:widowControl/>
              <w:jc w:val="right"/>
              <w:rPr>
                <w:rFonts w:ascii="Arial" w:hAnsi="Arial" w:cs="Arial"/>
                <w:b/>
                <w:bCs/>
                <w:color w:val="000000"/>
                <w:sz w:val="14"/>
                <w:szCs w:val="14"/>
                <w:lang w:eastAsia="es-CR"/>
              </w:rPr>
            </w:pPr>
            <w:r w:rsidRPr="00F45345">
              <w:rPr>
                <w:rFonts w:ascii="Arial" w:hAnsi="Arial" w:cs="Arial"/>
                <w:b/>
                <w:bCs/>
                <w:color w:val="000000"/>
                <w:sz w:val="14"/>
                <w:szCs w:val="14"/>
                <w:lang w:eastAsia="es-CR"/>
              </w:rPr>
              <w:t xml:space="preserve">TOTAL GENERAL </w:t>
            </w:r>
          </w:p>
        </w:tc>
        <w:tc>
          <w:tcPr>
            <w:tcW w:w="959" w:type="dxa"/>
            <w:tcBorders>
              <w:top w:val="nil"/>
              <w:left w:val="nil"/>
              <w:bottom w:val="single" w:sz="4" w:space="0" w:color="auto"/>
              <w:right w:val="single" w:sz="4" w:space="0" w:color="auto"/>
            </w:tcBorders>
            <w:noWrap/>
            <w:vAlign w:val="center"/>
            <w:hideMark/>
          </w:tcPr>
          <w:p w14:paraId="59F50B11" w14:textId="77777777" w:rsidR="000A64FB" w:rsidRPr="00F45345" w:rsidRDefault="000A64FB" w:rsidP="00397B15">
            <w:pPr>
              <w:widowControl/>
              <w:jc w:val="center"/>
              <w:rPr>
                <w:rFonts w:ascii="Arial" w:hAnsi="Arial" w:cs="Arial"/>
                <w:b/>
                <w:bCs/>
                <w:color w:val="000000"/>
                <w:sz w:val="18"/>
                <w:szCs w:val="18"/>
                <w:lang w:eastAsia="es-CR"/>
              </w:rPr>
            </w:pPr>
            <w:r w:rsidRPr="00F45345">
              <w:rPr>
                <w:rFonts w:ascii="Arial" w:hAnsi="Arial" w:cs="Arial"/>
                <w:b/>
                <w:bCs/>
                <w:color w:val="000000"/>
                <w:sz w:val="18"/>
                <w:szCs w:val="18"/>
                <w:lang w:eastAsia="es-CR"/>
              </w:rPr>
              <w:t>98</w:t>
            </w:r>
          </w:p>
        </w:tc>
        <w:tc>
          <w:tcPr>
            <w:tcW w:w="851" w:type="dxa"/>
            <w:tcBorders>
              <w:top w:val="nil"/>
              <w:left w:val="nil"/>
              <w:bottom w:val="single" w:sz="4" w:space="0" w:color="auto"/>
              <w:right w:val="single" w:sz="4" w:space="0" w:color="auto"/>
            </w:tcBorders>
            <w:vAlign w:val="center"/>
            <w:hideMark/>
          </w:tcPr>
          <w:p w14:paraId="28B68323" w14:textId="77777777" w:rsidR="000A64FB" w:rsidRPr="00F45345" w:rsidRDefault="000A64FB" w:rsidP="00397B15">
            <w:pPr>
              <w:widowControl/>
              <w:jc w:val="center"/>
              <w:rPr>
                <w:rFonts w:ascii="Arial" w:hAnsi="Arial" w:cs="Arial"/>
                <w:b/>
                <w:bCs/>
                <w:color w:val="000000"/>
                <w:sz w:val="18"/>
                <w:szCs w:val="18"/>
                <w:lang w:eastAsia="es-CR"/>
              </w:rPr>
            </w:pPr>
            <w:r w:rsidRPr="00F45345">
              <w:rPr>
                <w:rFonts w:ascii="Arial" w:hAnsi="Arial" w:cs="Arial"/>
                <w:b/>
                <w:bCs/>
                <w:color w:val="000000"/>
                <w:sz w:val="18"/>
                <w:szCs w:val="18"/>
                <w:lang w:eastAsia="es-CR"/>
              </w:rPr>
              <w:t>53,65</w:t>
            </w:r>
          </w:p>
        </w:tc>
        <w:tc>
          <w:tcPr>
            <w:tcW w:w="992" w:type="dxa"/>
            <w:tcBorders>
              <w:top w:val="nil"/>
              <w:left w:val="nil"/>
              <w:bottom w:val="single" w:sz="4" w:space="0" w:color="auto"/>
              <w:right w:val="single" w:sz="4" w:space="0" w:color="auto"/>
            </w:tcBorders>
            <w:noWrap/>
            <w:vAlign w:val="center"/>
            <w:hideMark/>
          </w:tcPr>
          <w:p w14:paraId="7CD1A822" w14:textId="77777777" w:rsidR="000A64FB" w:rsidRPr="00F45345" w:rsidRDefault="000A64FB" w:rsidP="00397B15">
            <w:pPr>
              <w:widowControl/>
              <w:jc w:val="center"/>
              <w:rPr>
                <w:rFonts w:ascii="Arial" w:hAnsi="Arial" w:cs="Arial"/>
                <w:b/>
                <w:bCs/>
                <w:color w:val="000000"/>
                <w:sz w:val="18"/>
                <w:szCs w:val="18"/>
                <w:lang w:eastAsia="es-CR"/>
              </w:rPr>
            </w:pPr>
            <w:r w:rsidRPr="00F45345">
              <w:rPr>
                <w:rFonts w:ascii="Arial" w:hAnsi="Arial" w:cs="Arial"/>
                <w:b/>
                <w:bCs/>
                <w:color w:val="000000"/>
                <w:sz w:val="18"/>
                <w:szCs w:val="18"/>
                <w:lang w:eastAsia="es-CR"/>
              </w:rPr>
              <w:t>14</w:t>
            </w:r>
          </w:p>
        </w:tc>
        <w:tc>
          <w:tcPr>
            <w:tcW w:w="1417" w:type="dxa"/>
            <w:tcBorders>
              <w:top w:val="nil"/>
              <w:left w:val="nil"/>
              <w:bottom w:val="single" w:sz="4" w:space="0" w:color="auto"/>
              <w:right w:val="single" w:sz="4" w:space="0" w:color="auto"/>
            </w:tcBorders>
            <w:noWrap/>
            <w:vAlign w:val="center"/>
            <w:hideMark/>
          </w:tcPr>
          <w:p w14:paraId="122C1910" w14:textId="77777777" w:rsidR="000A64FB" w:rsidRPr="00F45345" w:rsidRDefault="000A64FB" w:rsidP="00397B15">
            <w:pPr>
              <w:widowControl/>
              <w:jc w:val="center"/>
              <w:rPr>
                <w:rFonts w:ascii="Arial" w:hAnsi="Arial" w:cs="Arial"/>
                <w:b/>
                <w:bCs/>
                <w:color w:val="000000"/>
                <w:sz w:val="18"/>
                <w:szCs w:val="18"/>
                <w:lang w:eastAsia="es-CR"/>
              </w:rPr>
            </w:pPr>
            <w:r w:rsidRPr="00F45345">
              <w:rPr>
                <w:rFonts w:ascii="Arial" w:hAnsi="Arial" w:cs="Arial"/>
                <w:b/>
                <w:bCs/>
                <w:color w:val="000000"/>
                <w:sz w:val="18"/>
                <w:szCs w:val="18"/>
                <w:lang w:eastAsia="es-CR"/>
              </w:rPr>
              <w:t>15</w:t>
            </w:r>
          </w:p>
        </w:tc>
        <w:tc>
          <w:tcPr>
            <w:tcW w:w="851" w:type="dxa"/>
            <w:tcBorders>
              <w:top w:val="nil"/>
              <w:left w:val="nil"/>
              <w:bottom w:val="single" w:sz="4" w:space="0" w:color="auto"/>
              <w:right w:val="single" w:sz="4" w:space="0" w:color="auto"/>
            </w:tcBorders>
            <w:noWrap/>
            <w:vAlign w:val="center"/>
            <w:hideMark/>
          </w:tcPr>
          <w:p w14:paraId="40CA4644" w14:textId="77777777" w:rsidR="000A64FB" w:rsidRPr="00F45345" w:rsidRDefault="000A64FB" w:rsidP="000A64FB">
            <w:pPr>
              <w:widowControl/>
              <w:jc w:val="center"/>
              <w:rPr>
                <w:rFonts w:ascii="Arial" w:hAnsi="Arial" w:cs="Arial"/>
                <w:b/>
                <w:bCs/>
                <w:color w:val="000000"/>
                <w:sz w:val="18"/>
                <w:szCs w:val="18"/>
                <w:lang w:eastAsia="es-CR"/>
              </w:rPr>
            </w:pPr>
            <w:r w:rsidRPr="00F45345">
              <w:rPr>
                <w:rFonts w:ascii="Arial" w:hAnsi="Arial" w:cs="Arial"/>
                <w:b/>
                <w:bCs/>
                <w:color w:val="000000"/>
                <w:sz w:val="18"/>
                <w:szCs w:val="18"/>
                <w:lang w:eastAsia="es-CR"/>
              </w:rPr>
              <w:t>37</w:t>
            </w:r>
          </w:p>
        </w:tc>
        <w:tc>
          <w:tcPr>
            <w:tcW w:w="1276" w:type="dxa"/>
            <w:tcBorders>
              <w:top w:val="nil"/>
              <w:left w:val="nil"/>
              <w:bottom w:val="single" w:sz="4" w:space="0" w:color="auto"/>
              <w:right w:val="single" w:sz="4" w:space="0" w:color="auto"/>
            </w:tcBorders>
            <w:noWrap/>
            <w:vAlign w:val="center"/>
            <w:hideMark/>
          </w:tcPr>
          <w:p w14:paraId="2AF6752C" w14:textId="77777777" w:rsidR="000A64FB" w:rsidRPr="00F45345" w:rsidRDefault="000A64FB" w:rsidP="000A64FB">
            <w:pPr>
              <w:widowControl/>
              <w:jc w:val="center"/>
              <w:rPr>
                <w:rFonts w:ascii="Arial" w:hAnsi="Arial" w:cs="Arial"/>
                <w:b/>
                <w:bCs/>
                <w:color w:val="000000"/>
                <w:sz w:val="18"/>
                <w:szCs w:val="18"/>
                <w:lang w:eastAsia="es-CR"/>
              </w:rPr>
            </w:pPr>
            <w:r w:rsidRPr="00F45345">
              <w:rPr>
                <w:rFonts w:ascii="Arial" w:hAnsi="Arial" w:cs="Arial"/>
                <w:b/>
                <w:bCs/>
                <w:color w:val="000000"/>
                <w:sz w:val="18"/>
                <w:szCs w:val="18"/>
                <w:lang w:eastAsia="es-CR"/>
              </w:rPr>
              <w:t>10</w:t>
            </w:r>
          </w:p>
        </w:tc>
        <w:tc>
          <w:tcPr>
            <w:tcW w:w="992" w:type="dxa"/>
            <w:tcBorders>
              <w:top w:val="nil"/>
              <w:left w:val="nil"/>
              <w:bottom w:val="single" w:sz="4" w:space="0" w:color="auto"/>
              <w:right w:val="single" w:sz="4" w:space="0" w:color="auto"/>
            </w:tcBorders>
            <w:noWrap/>
            <w:vAlign w:val="center"/>
            <w:hideMark/>
          </w:tcPr>
          <w:p w14:paraId="4BF9E3FD" w14:textId="77777777" w:rsidR="000A64FB" w:rsidRPr="00F45345" w:rsidRDefault="000A64FB" w:rsidP="000A64FB">
            <w:pPr>
              <w:widowControl/>
              <w:jc w:val="center"/>
              <w:rPr>
                <w:rFonts w:ascii="Arial" w:hAnsi="Arial" w:cs="Arial"/>
                <w:b/>
                <w:bCs/>
                <w:color w:val="000000"/>
                <w:sz w:val="18"/>
                <w:szCs w:val="18"/>
                <w:lang w:eastAsia="es-CR"/>
              </w:rPr>
            </w:pPr>
            <w:r w:rsidRPr="00F45345">
              <w:rPr>
                <w:rFonts w:ascii="Arial" w:hAnsi="Arial" w:cs="Arial"/>
                <w:b/>
                <w:bCs/>
                <w:color w:val="000000"/>
                <w:sz w:val="18"/>
                <w:szCs w:val="18"/>
                <w:lang w:eastAsia="es-CR"/>
              </w:rPr>
              <w:t>16</w:t>
            </w:r>
          </w:p>
        </w:tc>
        <w:tc>
          <w:tcPr>
            <w:tcW w:w="1134" w:type="dxa"/>
            <w:tcBorders>
              <w:top w:val="nil"/>
              <w:left w:val="nil"/>
              <w:bottom w:val="single" w:sz="4" w:space="0" w:color="auto"/>
              <w:right w:val="single" w:sz="4" w:space="0" w:color="auto"/>
            </w:tcBorders>
            <w:noWrap/>
            <w:vAlign w:val="center"/>
            <w:hideMark/>
          </w:tcPr>
          <w:p w14:paraId="4CAC33EE" w14:textId="77777777" w:rsidR="000A64FB" w:rsidRPr="00F45345" w:rsidRDefault="000A64FB" w:rsidP="000A64FB">
            <w:pPr>
              <w:widowControl/>
              <w:jc w:val="center"/>
              <w:rPr>
                <w:rFonts w:ascii="Arial" w:hAnsi="Arial" w:cs="Arial"/>
                <w:b/>
                <w:bCs/>
                <w:color w:val="000000"/>
                <w:sz w:val="18"/>
                <w:szCs w:val="18"/>
                <w:lang w:eastAsia="es-CR"/>
              </w:rPr>
            </w:pPr>
            <w:r w:rsidRPr="00F45345">
              <w:rPr>
                <w:rFonts w:ascii="Arial" w:hAnsi="Arial" w:cs="Arial"/>
                <w:b/>
                <w:bCs/>
                <w:color w:val="000000"/>
                <w:sz w:val="18"/>
                <w:szCs w:val="18"/>
                <w:lang w:eastAsia="es-CR"/>
              </w:rPr>
              <w:t>6</w:t>
            </w:r>
          </w:p>
        </w:tc>
      </w:tr>
      <w:tr w:rsidR="00397B15" w:rsidRPr="00397B15" w14:paraId="6FCFC92C" w14:textId="77777777" w:rsidTr="00F45345">
        <w:trPr>
          <w:trHeight w:val="475"/>
        </w:trPr>
        <w:tc>
          <w:tcPr>
            <w:tcW w:w="2444" w:type="dxa"/>
            <w:tcBorders>
              <w:top w:val="nil"/>
              <w:left w:val="single" w:sz="4" w:space="0" w:color="auto"/>
              <w:bottom w:val="single" w:sz="4" w:space="0" w:color="auto"/>
              <w:right w:val="single" w:sz="4" w:space="0" w:color="auto"/>
            </w:tcBorders>
            <w:vAlign w:val="center"/>
            <w:hideMark/>
          </w:tcPr>
          <w:p w14:paraId="12A6C994" w14:textId="51593679" w:rsidR="000A64FB" w:rsidRPr="00E9447A" w:rsidRDefault="000A64FB" w:rsidP="00F45345">
            <w:pPr>
              <w:widowControl/>
              <w:rPr>
                <w:rFonts w:ascii="Arial" w:hAnsi="Arial" w:cs="Arial"/>
                <w:color w:val="000000"/>
                <w:sz w:val="16"/>
                <w:szCs w:val="16"/>
                <w:lang w:eastAsia="es-CR"/>
              </w:rPr>
            </w:pPr>
            <w:r w:rsidRPr="00E9447A">
              <w:rPr>
                <w:rFonts w:ascii="Arial" w:hAnsi="Arial" w:cs="Arial"/>
                <w:color w:val="000000"/>
                <w:sz w:val="16"/>
                <w:szCs w:val="16"/>
                <w:lang w:eastAsia="es-CR"/>
              </w:rPr>
              <w:t xml:space="preserve">Auditoría Estudios Económicos </w:t>
            </w:r>
            <w:r w:rsidR="00D92764" w:rsidRPr="00E9447A">
              <w:rPr>
                <w:rFonts w:ascii="Arial" w:hAnsi="Arial" w:cs="Arial"/>
                <w:color w:val="000000"/>
                <w:sz w:val="16"/>
                <w:szCs w:val="16"/>
                <w:lang w:eastAsia="es-CR"/>
              </w:rPr>
              <w:t>(</w:t>
            </w:r>
            <w:r w:rsidRPr="00E9447A">
              <w:rPr>
                <w:rFonts w:ascii="Arial" w:hAnsi="Arial" w:cs="Arial"/>
                <w:color w:val="000000"/>
                <w:sz w:val="16"/>
                <w:szCs w:val="16"/>
                <w:lang w:eastAsia="es-CR"/>
              </w:rPr>
              <w:t>SAEEC</w:t>
            </w:r>
            <w:r w:rsidR="00D92764" w:rsidRPr="00E9447A">
              <w:rPr>
                <w:rFonts w:ascii="Arial" w:hAnsi="Arial" w:cs="Arial"/>
                <w:color w:val="000000"/>
                <w:sz w:val="16"/>
                <w:szCs w:val="16"/>
                <w:lang w:eastAsia="es-CR"/>
              </w:rPr>
              <w:t>)</w:t>
            </w:r>
          </w:p>
        </w:tc>
        <w:tc>
          <w:tcPr>
            <w:tcW w:w="959" w:type="dxa"/>
            <w:tcBorders>
              <w:top w:val="nil"/>
              <w:left w:val="nil"/>
              <w:bottom w:val="single" w:sz="4" w:space="0" w:color="auto"/>
              <w:right w:val="single" w:sz="4" w:space="0" w:color="auto"/>
            </w:tcBorders>
            <w:noWrap/>
            <w:vAlign w:val="center"/>
            <w:hideMark/>
          </w:tcPr>
          <w:p w14:paraId="238FDEE7" w14:textId="77777777" w:rsidR="000A64FB" w:rsidRPr="00F45345" w:rsidRDefault="000A64FB" w:rsidP="00F45345">
            <w:pPr>
              <w:widowControl/>
              <w:jc w:val="center"/>
              <w:rPr>
                <w:rFonts w:ascii="Arial" w:hAnsi="Arial" w:cs="Arial"/>
                <w:b/>
                <w:bCs/>
                <w:color w:val="000000"/>
                <w:sz w:val="18"/>
                <w:szCs w:val="18"/>
                <w:lang w:eastAsia="es-CR"/>
              </w:rPr>
            </w:pPr>
            <w:r w:rsidRPr="00F45345">
              <w:rPr>
                <w:rFonts w:ascii="Arial" w:hAnsi="Arial" w:cs="Arial"/>
                <w:b/>
                <w:bCs/>
                <w:color w:val="000000"/>
                <w:sz w:val="18"/>
                <w:szCs w:val="18"/>
                <w:lang w:eastAsia="es-CR"/>
              </w:rPr>
              <w:t>15</w:t>
            </w:r>
          </w:p>
        </w:tc>
        <w:tc>
          <w:tcPr>
            <w:tcW w:w="851" w:type="dxa"/>
            <w:tcBorders>
              <w:top w:val="nil"/>
              <w:left w:val="nil"/>
              <w:bottom w:val="single" w:sz="4" w:space="0" w:color="auto"/>
              <w:right w:val="single" w:sz="4" w:space="0" w:color="auto"/>
            </w:tcBorders>
            <w:vAlign w:val="center"/>
            <w:hideMark/>
          </w:tcPr>
          <w:p w14:paraId="6166F6DE" w14:textId="77777777" w:rsidR="000A64FB" w:rsidRPr="00F45345" w:rsidRDefault="000A64FB" w:rsidP="00F45345">
            <w:pPr>
              <w:widowControl/>
              <w:jc w:val="center"/>
              <w:rPr>
                <w:rFonts w:ascii="Arial" w:hAnsi="Arial" w:cs="Arial"/>
                <w:color w:val="000000"/>
                <w:sz w:val="18"/>
                <w:szCs w:val="18"/>
                <w:lang w:eastAsia="es-CR"/>
              </w:rPr>
            </w:pPr>
            <w:r w:rsidRPr="00F45345">
              <w:rPr>
                <w:rFonts w:ascii="Arial" w:hAnsi="Arial" w:cs="Arial"/>
                <w:color w:val="000000"/>
                <w:sz w:val="18"/>
                <w:szCs w:val="18"/>
                <w:lang w:eastAsia="es-CR"/>
              </w:rPr>
              <w:t>47,93</w:t>
            </w:r>
          </w:p>
        </w:tc>
        <w:tc>
          <w:tcPr>
            <w:tcW w:w="992" w:type="dxa"/>
            <w:tcBorders>
              <w:top w:val="nil"/>
              <w:left w:val="nil"/>
              <w:bottom w:val="single" w:sz="4" w:space="0" w:color="auto"/>
              <w:right w:val="single" w:sz="4" w:space="0" w:color="auto"/>
            </w:tcBorders>
            <w:noWrap/>
            <w:vAlign w:val="center"/>
            <w:hideMark/>
          </w:tcPr>
          <w:p w14:paraId="46199045" w14:textId="77777777" w:rsidR="000A64FB" w:rsidRPr="00F45345" w:rsidRDefault="000A64FB" w:rsidP="00F45345">
            <w:pPr>
              <w:widowControl/>
              <w:jc w:val="center"/>
              <w:rPr>
                <w:rFonts w:ascii="Arial" w:hAnsi="Arial" w:cs="Arial"/>
                <w:color w:val="000000"/>
                <w:sz w:val="18"/>
                <w:szCs w:val="18"/>
                <w:lang w:eastAsia="es-CR"/>
              </w:rPr>
            </w:pPr>
            <w:r w:rsidRPr="00F45345">
              <w:rPr>
                <w:rFonts w:ascii="Arial" w:hAnsi="Arial" w:cs="Arial"/>
                <w:color w:val="000000"/>
                <w:sz w:val="18"/>
                <w:szCs w:val="18"/>
                <w:lang w:eastAsia="es-CR"/>
              </w:rPr>
              <w:t>3</w:t>
            </w:r>
          </w:p>
        </w:tc>
        <w:tc>
          <w:tcPr>
            <w:tcW w:w="1417" w:type="dxa"/>
            <w:tcBorders>
              <w:top w:val="nil"/>
              <w:left w:val="nil"/>
              <w:bottom w:val="single" w:sz="4" w:space="0" w:color="auto"/>
              <w:right w:val="single" w:sz="4" w:space="0" w:color="auto"/>
            </w:tcBorders>
            <w:noWrap/>
            <w:vAlign w:val="center"/>
            <w:hideMark/>
          </w:tcPr>
          <w:p w14:paraId="5DC076F0" w14:textId="77777777" w:rsidR="000A64FB" w:rsidRPr="00F45345" w:rsidRDefault="000A64FB" w:rsidP="00F45345">
            <w:pPr>
              <w:widowControl/>
              <w:jc w:val="center"/>
              <w:rPr>
                <w:rFonts w:ascii="Arial" w:hAnsi="Arial" w:cs="Arial"/>
                <w:color w:val="000000"/>
                <w:sz w:val="18"/>
                <w:szCs w:val="18"/>
                <w:lang w:eastAsia="es-CR"/>
              </w:rPr>
            </w:pPr>
            <w:r w:rsidRPr="00F45345">
              <w:rPr>
                <w:rFonts w:ascii="Arial" w:hAnsi="Arial" w:cs="Arial"/>
                <w:color w:val="000000"/>
                <w:sz w:val="18"/>
                <w:szCs w:val="18"/>
                <w:lang w:eastAsia="es-CR"/>
              </w:rPr>
              <w:t>2</w:t>
            </w:r>
          </w:p>
        </w:tc>
        <w:tc>
          <w:tcPr>
            <w:tcW w:w="851" w:type="dxa"/>
            <w:tcBorders>
              <w:top w:val="nil"/>
              <w:left w:val="nil"/>
              <w:bottom w:val="single" w:sz="4" w:space="0" w:color="auto"/>
              <w:right w:val="single" w:sz="4" w:space="0" w:color="auto"/>
            </w:tcBorders>
            <w:noWrap/>
            <w:vAlign w:val="center"/>
            <w:hideMark/>
          </w:tcPr>
          <w:p w14:paraId="3B9FC727" w14:textId="77777777" w:rsidR="000A64FB" w:rsidRPr="00F45345" w:rsidRDefault="000A64FB" w:rsidP="00F45345">
            <w:pPr>
              <w:widowControl/>
              <w:jc w:val="center"/>
              <w:rPr>
                <w:rFonts w:ascii="Arial" w:hAnsi="Arial" w:cs="Arial"/>
                <w:color w:val="000000"/>
                <w:sz w:val="18"/>
                <w:szCs w:val="18"/>
                <w:lang w:eastAsia="es-CR"/>
              </w:rPr>
            </w:pPr>
            <w:r w:rsidRPr="00F45345">
              <w:rPr>
                <w:rFonts w:ascii="Arial" w:hAnsi="Arial" w:cs="Arial"/>
                <w:color w:val="000000"/>
                <w:sz w:val="18"/>
                <w:szCs w:val="18"/>
                <w:lang w:eastAsia="es-CR"/>
              </w:rPr>
              <w:t>6</w:t>
            </w:r>
          </w:p>
        </w:tc>
        <w:tc>
          <w:tcPr>
            <w:tcW w:w="1276" w:type="dxa"/>
            <w:tcBorders>
              <w:top w:val="nil"/>
              <w:left w:val="nil"/>
              <w:bottom w:val="single" w:sz="4" w:space="0" w:color="auto"/>
              <w:right w:val="single" w:sz="4" w:space="0" w:color="auto"/>
            </w:tcBorders>
            <w:shd w:val="clear" w:color="000000" w:fill="FFFFFF"/>
            <w:noWrap/>
            <w:vAlign w:val="center"/>
            <w:hideMark/>
          </w:tcPr>
          <w:p w14:paraId="7BA80792" w14:textId="77777777" w:rsidR="000A64FB" w:rsidRPr="00F45345" w:rsidRDefault="000A64FB" w:rsidP="00F45345">
            <w:pPr>
              <w:widowControl/>
              <w:jc w:val="center"/>
              <w:rPr>
                <w:rFonts w:ascii="Arial" w:hAnsi="Arial" w:cs="Arial"/>
                <w:color w:val="000000"/>
                <w:sz w:val="18"/>
                <w:szCs w:val="18"/>
                <w:lang w:eastAsia="es-CR"/>
              </w:rPr>
            </w:pPr>
            <w:r w:rsidRPr="00F45345">
              <w:rPr>
                <w:rFonts w:ascii="Arial" w:hAnsi="Arial" w:cs="Arial"/>
                <w:color w:val="000000"/>
                <w:sz w:val="18"/>
                <w:szCs w:val="18"/>
                <w:lang w:eastAsia="es-CR"/>
              </w:rPr>
              <w:t>-</w:t>
            </w:r>
          </w:p>
        </w:tc>
        <w:tc>
          <w:tcPr>
            <w:tcW w:w="992" w:type="dxa"/>
            <w:tcBorders>
              <w:top w:val="nil"/>
              <w:left w:val="nil"/>
              <w:bottom w:val="single" w:sz="4" w:space="0" w:color="auto"/>
              <w:right w:val="single" w:sz="4" w:space="0" w:color="auto"/>
            </w:tcBorders>
            <w:noWrap/>
            <w:vAlign w:val="center"/>
            <w:hideMark/>
          </w:tcPr>
          <w:p w14:paraId="78375529" w14:textId="77777777" w:rsidR="000A64FB" w:rsidRPr="00F45345" w:rsidRDefault="000A64FB" w:rsidP="00F45345">
            <w:pPr>
              <w:widowControl/>
              <w:jc w:val="center"/>
              <w:rPr>
                <w:rFonts w:ascii="Arial" w:hAnsi="Arial" w:cs="Arial"/>
                <w:color w:val="000000"/>
                <w:sz w:val="18"/>
                <w:szCs w:val="18"/>
                <w:lang w:eastAsia="es-CR"/>
              </w:rPr>
            </w:pPr>
            <w:r w:rsidRPr="00F45345">
              <w:rPr>
                <w:rFonts w:ascii="Arial" w:hAnsi="Arial" w:cs="Arial"/>
                <w:color w:val="000000"/>
                <w:sz w:val="18"/>
                <w:szCs w:val="18"/>
                <w:lang w:eastAsia="es-CR"/>
              </w:rPr>
              <w:t>4</w:t>
            </w:r>
          </w:p>
        </w:tc>
        <w:tc>
          <w:tcPr>
            <w:tcW w:w="1134" w:type="dxa"/>
            <w:tcBorders>
              <w:top w:val="nil"/>
              <w:left w:val="nil"/>
              <w:bottom w:val="single" w:sz="4" w:space="0" w:color="auto"/>
              <w:right w:val="single" w:sz="4" w:space="0" w:color="auto"/>
            </w:tcBorders>
            <w:shd w:val="clear" w:color="000000" w:fill="FFFFFF"/>
            <w:noWrap/>
            <w:vAlign w:val="center"/>
            <w:hideMark/>
          </w:tcPr>
          <w:p w14:paraId="7DCB0019" w14:textId="77777777" w:rsidR="000A64FB" w:rsidRPr="00F45345" w:rsidRDefault="000A64FB" w:rsidP="00F45345">
            <w:pPr>
              <w:widowControl/>
              <w:jc w:val="center"/>
              <w:rPr>
                <w:rFonts w:ascii="Arial" w:hAnsi="Arial" w:cs="Arial"/>
                <w:color w:val="000000"/>
                <w:sz w:val="18"/>
                <w:szCs w:val="18"/>
                <w:lang w:eastAsia="es-CR"/>
              </w:rPr>
            </w:pPr>
            <w:r w:rsidRPr="00F45345">
              <w:rPr>
                <w:rFonts w:ascii="Arial" w:hAnsi="Arial" w:cs="Arial"/>
                <w:color w:val="000000"/>
                <w:sz w:val="18"/>
                <w:szCs w:val="18"/>
                <w:lang w:eastAsia="es-CR"/>
              </w:rPr>
              <w:t>-</w:t>
            </w:r>
          </w:p>
        </w:tc>
      </w:tr>
      <w:tr w:rsidR="00F45345" w:rsidRPr="00397B15" w14:paraId="06765452" w14:textId="77777777" w:rsidTr="00F45345">
        <w:trPr>
          <w:trHeight w:val="475"/>
        </w:trPr>
        <w:tc>
          <w:tcPr>
            <w:tcW w:w="2444" w:type="dxa"/>
            <w:tcBorders>
              <w:top w:val="nil"/>
              <w:left w:val="single" w:sz="4" w:space="0" w:color="auto"/>
              <w:bottom w:val="single" w:sz="4" w:space="0" w:color="auto"/>
              <w:right w:val="single" w:sz="4" w:space="0" w:color="auto"/>
            </w:tcBorders>
            <w:vAlign w:val="center"/>
            <w:hideMark/>
          </w:tcPr>
          <w:p w14:paraId="11659433" w14:textId="170D7C76" w:rsidR="000A64FB" w:rsidRPr="00E9447A" w:rsidRDefault="000A64FB" w:rsidP="00F45345">
            <w:pPr>
              <w:widowControl/>
              <w:rPr>
                <w:rFonts w:ascii="Arial" w:hAnsi="Arial" w:cs="Arial"/>
                <w:color w:val="000000"/>
                <w:sz w:val="16"/>
                <w:szCs w:val="16"/>
                <w:lang w:eastAsia="es-CR"/>
              </w:rPr>
            </w:pPr>
            <w:r w:rsidRPr="00E9447A">
              <w:rPr>
                <w:rFonts w:ascii="Arial" w:hAnsi="Arial" w:cs="Arial"/>
                <w:color w:val="000000"/>
                <w:sz w:val="16"/>
                <w:szCs w:val="16"/>
                <w:lang w:eastAsia="es-CR"/>
              </w:rPr>
              <w:t xml:space="preserve">Auditoría Estudios Especiales </w:t>
            </w:r>
            <w:r w:rsidR="00D92764" w:rsidRPr="00E9447A">
              <w:rPr>
                <w:rFonts w:ascii="Arial" w:hAnsi="Arial" w:cs="Arial"/>
                <w:color w:val="000000"/>
                <w:sz w:val="16"/>
                <w:szCs w:val="16"/>
                <w:lang w:eastAsia="es-CR"/>
              </w:rPr>
              <w:t>(</w:t>
            </w:r>
            <w:r w:rsidRPr="00E9447A">
              <w:rPr>
                <w:rFonts w:ascii="Arial" w:hAnsi="Arial" w:cs="Arial"/>
                <w:color w:val="000000"/>
                <w:sz w:val="16"/>
                <w:szCs w:val="16"/>
                <w:lang w:eastAsia="es-CR"/>
              </w:rPr>
              <w:t>SAEE</w:t>
            </w:r>
            <w:r w:rsidR="00D92764" w:rsidRPr="00E9447A">
              <w:rPr>
                <w:rFonts w:ascii="Arial" w:hAnsi="Arial" w:cs="Arial"/>
                <w:color w:val="000000"/>
                <w:sz w:val="16"/>
                <w:szCs w:val="16"/>
                <w:lang w:eastAsia="es-CR"/>
              </w:rPr>
              <w:t>)</w:t>
            </w:r>
          </w:p>
        </w:tc>
        <w:tc>
          <w:tcPr>
            <w:tcW w:w="959" w:type="dxa"/>
            <w:tcBorders>
              <w:top w:val="nil"/>
              <w:left w:val="nil"/>
              <w:bottom w:val="single" w:sz="4" w:space="0" w:color="auto"/>
              <w:right w:val="single" w:sz="4" w:space="0" w:color="auto"/>
            </w:tcBorders>
            <w:noWrap/>
            <w:vAlign w:val="center"/>
            <w:hideMark/>
          </w:tcPr>
          <w:p w14:paraId="00F31BB5" w14:textId="77777777" w:rsidR="000A64FB" w:rsidRPr="00F45345" w:rsidRDefault="000A64FB" w:rsidP="00F45345">
            <w:pPr>
              <w:widowControl/>
              <w:jc w:val="center"/>
              <w:rPr>
                <w:rFonts w:ascii="Arial" w:hAnsi="Arial" w:cs="Arial"/>
                <w:b/>
                <w:bCs/>
                <w:color w:val="000000"/>
                <w:sz w:val="18"/>
                <w:szCs w:val="18"/>
                <w:lang w:eastAsia="es-CR"/>
              </w:rPr>
            </w:pPr>
            <w:r w:rsidRPr="00F45345">
              <w:rPr>
                <w:rFonts w:ascii="Arial" w:hAnsi="Arial" w:cs="Arial"/>
                <w:b/>
                <w:bCs/>
                <w:color w:val="000000"/>
                <w:sz w:val="18"/>
                <w:szCs w:val="18"/>
                <w:lang w:eastAsia="es-CR"/>
              </w:rPr>
              <w:t>20</w:t>
            </w:r>
          </w:p>
        </w:tc>
        <w:tc>
          <w:tcPr>
            <w:tcW w:w="851" w:type="dxa"/>
            <w:tcBorders>
              <w:top w:val="nil"/>
              <w:left w:val="nil"/>
              <w:bottom w:val="single" w:sz="4" w:space="0" w:color="auto"/>
              <w:right w:val="single" w:sz="4" w:space="0" w:color="auto"/>
            </w:tcBorders>
            <w:vAlign w:val="center"/>
            <w:hideMark/>
          </w:tcPr>
          <w:p w14:paraId="097AA48E" w14:textId="77777777" w:rsidR="000A64FB" w:rsidRPr="00F45345" w:rsidRDefault="000A64FB" w:rsidP="00F45345">
            <w:pPr>
              <w:widowControl/>
              <w:jc w:val="center"/>
              <w:rPr>
                <w:rFonts w:ascii="Arial" w:hAnsi="Arial" w:cs="Arial"/>
                <w:color w:val="000000"/>
                <w:sz w:val="18"/>
                <w:szCs w:val="18"/>
                <w:lang w:eastAsia="es-CR"/>
              </w:rPr>
            </w:pPr>
            <w:r w:rsidRPr="00F45345">
              <w:rPr>
                <w:rFonts w:ascii="Arial" w:hAnsi="Arial" w:cs="Arial"/>
                <w:color w:val="000000"/>
                <w:sz w:val="18"/>
                <w:szCs w:val="18"/>
                <w:lang w:eastAsia="es-CR"/>
              </w:rPr>
              <w:t>41,19</w:t>
            </w:r>
          </w:p>
        </w:tc>
        <w:tc>
          <w:tcPr>
            <w:tcW w:w="992" w:type="dxa"/>
            <w:tcBorders>
              <w:top w:val="nil"/>
              <w:left w:val="nil"/>
              <w:bottom w:val="single" w:sz="4" w:space="0" w:color="auto"/>
              <w:right w:val="single" w:sz="4" w:space="0" w:color="auto"/>
            </w:tcBorders>
            <w:noWrap/>
            <w:vAlign w:val="center"/>
            <w:hideMark/>
          </w:tcPr>
          <w:p w14:paraId="41079F19" w14:textId="77777777" w:rsidR="000A64FB" w:rsidRPr="00F45345" w:rsidRDefault="000A64FB" w:rsidP="00F45345">
            <w:pPr>
              <w:widowControl/>
              <w:jc w:val="center"/>
              <w:rPr>
                <w:rFonts w:ascii="Arial" w:hAnsi="Arial" w:cs="Arial"/>
                <w:color w:val="000000"/>
                <w:sz w:val="18"/>
                <w:szCs w:val="18"/>
                <w:lang w:eastAsia="es-CR"/>
              </w:rPr>
            </w:pPr>
            <w:r w:rsidRPr="00F45345">
              <w:rPr>
                <w:rFonts w:ascii="Arial" w:hAnsi="Arial" w:cs="Arial"/>
                <w:color w:val="000000"/>
                <w:sz w:val="18"/>
                <w:szCs w:val="18"/>
                <w:lang w:eastAsia="es-CR"/>
              </w:rPr>
              <w:t>3</w:t>
            </w:r>
          </w:p>
        </w:tc>
        <w:tc>
          <w:tcPr>
            <w:tcW w:w="1417" w:type="dxa"/>
            <w:tcBorders>
              <w:top w:val="nil"/>
              <w:left w:val="nil"/>
              <w:bottom w:val="single" w:sz="4" w:space="0" w:color="auto"/>
              <w:right w:val="single" w:sz="4" w:space="0" w:color="auto"/>
            </w:tcBorders>
            <w:noWrap/>
            <w:vAlign w:val="center"/>
            <w:hideMark/>
          </w:tcPr>
          <w:p w14:paraId="5C6F5A4F" w14:textId="77777777" w:rsidR="000A64FB" w:rsidRPr="00F45345" w:rsidRDefault="000A64FB" w:rsidP="00F45345">
            <w:pPr>
              <w:widowControl/>
              <w:jc w:val="center"/>
              <w:rPr>
                <w:rFonts w:ascii="Arial" w:hAnsi="Arial" w:cs="Arial"/>
                <w:color w:val="000000"/>
                <w:sz w:val="18"/>
                <w:szCs w:val="18"/>
                <w:lang w:eastAsia="es-CR"/>
              </w:rPr>
            </w:pPr>
            <w:r w:rsidRPr="00F45345">
              <w:rPr>
                <w:rFonts w:ascii="Arial" w:hAnsi="Arial" w:cs="Arial"/>
                <w:color w:val="000000"/>
                <w:sz w:val="18"/>
                <w:szCs w:val="18"/>
                <w:lang w:eastAsia="es-CR"/>
              </w:rPr>
              <w:t>4</w:t>
            </w:r>
          </w:p>
        </w:tc>
        <w:tc>
          <w:tcPr>
            <w:tcW w:w="851" w:type="dxa"/>
            <w:tcBorders>
              <w:top w:val="nil"/>
              <w:left w:val="nil"/>
              <w:bottom w:val="single" w:sz="4" w:space="0" w:color="auto"/>
              <w:right w:val="single" w:sz="4" w:space="0" w:color="auto"/>
            </w:tcBorders>
            <w:noWrap/>
            <w:vAlign w:val="center"/>
            <w:hideMark/>
          </w:tcPr>
          <w:p w14:paraId="36E87126" w14:textId="77777777" w:rsidR="000A64FB" w:rsidRPr="00F45345" w:rsidRDefault="000A64FB" w:rsidP="00F45345">
            <w:pPr>
              <w:widowControl/>
              <w:jc w:val="center"/>
              <w:rPr>
                <w:rFonts w:ascii="Arial" w:hAnsi="Arial" w:cs="Arial"/>
                <w:color w:val="000000"/>
                <w:sz w:val="18"/>
                <w:szCs w:val="18"/>
                <w:lang w:eastAsia="es-CR"/>
              </w:rPr>
            </w:pPr>
            <w:r w:rsidRPr="00F45345">
              <w:rPr>
                <w:rFonts w:ascii="Arial" w:hAnsi="Arial" w:cs="Arial"/>
                <w:color w:val="000000"/>
                <w:sz w:val="18"/>
                <w:szCs w:val="18"/>
                <w:lang w:eastAsia="es-CR"/>
              </w:rPr>
              <w:t>7</w:t>
            </w:r>
          </w:p>
        </w:tc>
        <w:tc>
          <w:tcPr>
            <w:tcW w:w="1276" w:type="dxa"/>
            <w:tcBorders>
              <w:top w:val="nil"/>
              <w:left w:val="nil"/>
              <w:bottom w:val="single" w:sz="4" w:space="0" w:color="auto"/>
              <w:right w:val="single" w:sz="4" w:space="0" w:color="auto"/>
            </w:tcBorders>
            <w:noWrap/>
            <w:vAlign w:val="center"/>
            <w:hideMark/>
          </w:tcPr>
          <w:p w14:paraId="0E49A097" w14:textId="77777777" w:rsidR="000A64FB" w:rsidRPr="00F45345" w:rsidRDefault="000A64FB" w:rsidP="00F45345">
            <w:pPr>
              <w:widowControl/>
              <w:jc w:val="center"/>
              <w:rPr>
                <w:rFonts w:ascii="Arial" w:hAnsi="Arial" w:cs="Arial"/>
                <w:color w:val="000000"/>
                <w:sz w:val="18"/>
                <w:szCs w:val="18"/>
                <w:lang w:eastAsia="es-CR"/>
              </w:rPr>
            </w:pPr>
            <w:r w:rsidRPr="00F45345">
              <w:rPr>
                <w:rFonts w:ascii="Arial" w:hAnsi="Arial" w:cs="Arial"/>
                <w:color w:val="000000"/>
                <w:sz w:val="18"/>
                <w:szCs w:val="18"/>
                <w:lang w:eastAsia="es-CR"/>
              </w:rPr>
              <w:t>1</w:t>
            </w:r>
          </w:p>
        </w:tc>
        <w:tc>
          <w:tcPr>
            <w:tcW w:w="992" w:type="dxa"/>
            <w:tcBorders>
              <w:top w:val="nil"/>
              <w:left w:val="nil"/>
              <w:bottom w:val="single" w:sz="4" w:space="0" w:color="auto"/>
              <w:right w:val="single" w:sz="4" w:space="0" w:color="auto"/>
            </w:tcBorders>
            <w:noWrap/>
            <w:vAlign w:val="center"/>
            <w:hideMark/>
          </w:tcPr>
          <w:p w14:paraId="39A275E8" w14:textId="77777777" w:rsidR="000A64FB" w:rsidRPr="00F45345" w:rsidRDefault="000A64FB" w:rsidP="00F45345">
            <w:pPr>
              <w:widowControl/>
              <w:jc w:val="center"/>
              <w:rPr>
                <w:rFonts w:ascii="Arial" w:hAnsi="Arial" w:cs="Arial"/>
                <w:color w:val="000000"/>
                <w:sz w:val="18"/>
                <w:szCs w:val="18"/>
                <w:lang w:eastAsia="es-CR"/>
              </w:rPr>
            </w:pPr>
            <w:r w:rsidRPr="00F45345">
              <w:rPr>
                <w:rFonts w:ascii="Arial" w:hAnsi="Arial" w:cs="Arial"/>
                <w:color w:val="000000"/>
                <w:sz w:val="18"/>
                <w:szCs w:val="18"/>
                <w:lang w:eastAsia="es-CR"/>
              </w:rPr>
              <w:t>1</w:t>
            </w:r>
          </w:p>
        </w:tc>
        <w:tc>
          <w:tcPr>
            <w:tcW w:w="1134" w:type="dxa"/>
            <w:tcBorders>
              <w:top w:val="nil"/>
              <w:left w:val="nil"/>
              <w:bottom w:val="single" w:sz="4" w:space="0" w:color="auto"/>
              <w:right w:val="single" w:sz="4" w:space="0" w:color="auto"/>
            </w:tcBorders>
            <w:noWrap/>
            <w:vAlign w:val="center"/>
            <w:hideMark/>
          </w:tcPr>
          <w:p w14:paraId="28920FD6" w14:textId="77777777" w:rsidR="000A64FB" w:rsidRPr="00F45345" w:rsidRDefault="000A64FB" w:rsidP="00F45345">
            <w:pPr>
              <w:widowControl/>
              <w:jc w:val="center"/>
              <w:rPr>
                <w:rFonts w:ascii="Arial" w:hAnsi="Arial" w:cs="Arial"/>
                <w:color w:val="000000"/>
                <w:sz w:val="18"/>
                <w:szCs w:val="18"/>
                <w:lang w:eastAsia="es-CR"/>
              </w:rPr>
            </w:pPr>
            <w:r w:rsidRPr="00F45345">
              <w:rPr>
                <w:rFonts w:ascii="Arial" w:hAnsi="Arial" w:cs="Arial"/>
                <w:color w:val="000000"/>
                <w:sz w:val="18"/>
                <w:szCs w:val="18"/>
                <w:lang w:eastAsia="es-CR"/>
              </w:rPr>
              <w:t>4</w:t>
            </w:r>
          </w:p>
        </w:tc>
      </w:tr>
      <w:tr w:rsidR="00F45345" w:rsidRPr="00397B15" w14:paraId="7E3B4CFF" w14:textId="77777777" w:rsidTr="00F45345">
        <w:trPr>
          <w:trHeight w:val="483"/>
        </w:trPr>
        <w:tc>
          <w:tcPr>
            <w:tcW w:w="2444" w:type="dxa"/>
            <w:tcBorders>
              <w:top w:val="nil"/>
              <w:left w:val="single" w:sz="4" w:space="0" w:color="auto"/>
              <w:bottom w:val="single" w:sz="4" w:space="0" w:color="auto"/>
              <w:right w:val="single" w:sz="4" w:space="0" w:color="auto"/>
            </w:tcBorders>
            <w:vAlign w:val="center"/>
            <w:hideMark/>
          </w:tcPr>
          <w:p w14:paraId="048D7D86" w14:textId="15B14340" w:rsidR="000A64FB" w:rsidRPr="00E9447A" w:rsidRDefault="000A64FB" w:rsidP="00F45345">
            <w:pPr>
              <w:widowControl/>
              <w:rPr>
                <w:rFonts w:ascii="Arial" w:hAnsi="Arial" w:cs="Arial"/>
                <w:color w:val="000000"/>
                <w:sz w:val="16"/>
                <w:szCs w:val="16"/>
                <w:lang w:eastAsia="es-CR"/>
              </w:rPr>
            </w:pPr>
            <w:r w:rsidRPr="00E9447A">
              <w:rPr>
                <w:rFonts w:ascii="Arial" w:hAnsi="Arial" w:cs="Arial"/>
                <w:color w:val="000000"/>
                <w:sz w:val="16"/>
                <w:szCs w:val="16"/>
                <w:lang w:eastAsia="es-CR"/>
              </w:rPr>
              <w:t xml:space="preserve">Auditoría Financiera </w:t>
            </w:r>
            <w:r w:rsidR="00D92764" w:rsidRPr="00E9447A">
              <w:rPr>
                <w:rFonts w:ascii="Arial" w:hAnsi="Arial" w:cs="Arial"/>
                <w:color w:val="000000"/>
                <w:sz w:val="16"/>
                <w:szCs w:val="16"/>
                <w:lang w:eastAsia="es-CR"/>
              </w:rPr>
              <w:t>(</w:t>
            </w:r>
            <w:r w:rsidRPr="00E9447A">
              <w:rPr>
                <w:rFonts w:ascii="Arial" w:hAnsi="Arial" w:cs="Arial"/>
                <w:color w:val="000000"/>
                <w:sz w:val="16"/>
                <w:szCs w:val="16"/>
                <w:lang w:eastAsia="es-CR"/>
              </w:rPr>
              <w:t>SAF</w:t>
            </w:r>
            <w:r w:rsidR="00D92764" w:rsidRPr="00E9447A">
              <w:rPr>
                <w:rFonts w:ascii="Arial" w:hAnsi="Arial" w:cs="Arial"/>
                <w:color w:val="000000"/>
                <w:sz w:val="16"/>
                <w:szCs w:val="16"/>
                <w:lang w:eastAsia="es-CR"/>
              </w:rPr>
              <w:t>)</w:t>
            </w:r>
          </w:p>
        </w:tc>
        <w:tc>
          <w:tcPr>
            <w:tcW w:w="959" w:type="dxa"/>
            <w:tcBorders>
              <w:top w:val="nil"/>
              <w:left w:val="nil"/>
              <w:bottom w:val="single" w:sz="4" w:space="0" w:color="auto"/>
              <w:right w:val="single" w:sz="4" w:space="0" w:color="auto"/>
            </w:tcBorders>
            <w:noWrap/>
            <w:vAlign w:val="center"/>
            <w:hideMark/>
          </w:tcPr>
          <w:p w14:paraId="431525D7" w14:textId="77777777" w:rsidR="000A64FB" w:rsidRPr="00F45345" w:rsidRDefault="000A64FB" w:rsidP="00F45345">
            <w:pPr>
              <w:widowControl/>
              <w:jc w:val="center"/>
              <w:rPr>
                <w:rFonts w:ascii="Arial" w:hAnsi="Arial" w:cs="Arial"/>
                <w:b/>
                <w:bCs/>
                <w:color w:val="000000"/>
                <w:sz w:val="18"/>
                <w:szCs w:val="18"/>
                <w:lang w:eastAsia="es-CR"/>
              </w:rPr>
            </w:pPr>
            <w:r w:rsidRPr="00F45345">
              <w:rPr>
                <w:rFonts w:ascii="Arial" w:hAnsi="Arial" w:cs="Arial"/>
                <w:b/>
                <w:bCs/>
                <w:color w:val="000000"/>
                <w:sz w:val="18"/>
                <w:szCs w:val="18"/>
                <w:lang w:eastAsia="es-CR"/>
              </w:rPr>
              <w:t>22</w:t>
            </w:r>
          </w:p>
        </w:tc>
        <w:tc>
          <w:tcPr>
            <w:tcW w:w="851" w:type="dxa"/>
            <w:tcBorders>
              <w:top w:val="nil"/>
              <w:left w:val="nil"/>
              <w:bottom w:val="single" w:sz="4" w:space="0" w:color="auto"/>
              <w:right w:val="single" w:sz="4" w:space="0" w:color="auto"/>
            </w:tcBorders>
            <w:vAlign w:val="center"/>
            <w:hideMark/>
          </w:tcPr>
          <w:p w14:paraId="1D5990BC" w14:textId="77777777" w:rsidR="000A64FB" w:rsidRPr="00F45345" w:rsidRDefault="000A64FB" w:rsidP="00F45345">
            <w:pPr>
              <w:widowControl/>
              <w:jc w:val="center"/>
              <w:rPr>
                <w:rFonts w:ascii="Arial" w:hAnsi="Arial" w:cs="Arial"/>
                <w:color w:val="000000"/>
                <w:sz w:val="18"/>
                <w:szCs w:val="18"/>
                <w:lang w:eastAsia="es-CR"/>
              </w:rPr>
            </w:pPr>
            <w:r w:rsidRPr="00F45345">
              <w:rPr>
                <w:rFonts w:ascii="Arial" w:hAnsi="Arial" w:cs="Arial"/>
                <w:color w:val="000000"/>
                <w:sz w:val="18"/>
                <w:szCs w:val="18"/>
                <w:lang w:eastAsia="es-CR"/>
              </w:rPr>
              <w:t>52,90</w:t>
            </w:r>
          </w:p>
        </w:tc>
        <w:tc>
          <w:tcPr>
            <w:tcW w:w="992" w:type="dxa"/>
            <w:tcBorders>
              <w:top w:val="nil"/>
              <w:left w:val="nil"/>
              <w:bottom w:val="single" w:sz="4" w:space="0" w:color="auto"/>
              <w:right w:val="single" w:sz="4" w:space="0" w:color="auto"/>
            </w:tcBorders>
            <w:noWrap/>
            <w:vAlign w:val="center"/>
            <w:hideMark/>
          </w:tcPr>
          <w:p w14:paraId="101237CB" w14:textId="77777777" w:rsidR="000A64FB" w:rsidRPr="00F45345" w:rsidRDefault="000A64FB" w:rsidP="00F45345">
            <w:pPr>
              <w:widowControl/>
              <w:jc w:val="center"/>
              <w:rPr>
                <w:rFonts w:ascii="Arial" w:hAnsi="Arial" w:cs="Arial"/>
                <w:color w:val="000000"/>
                <w:sz w:val="18"/>
                <w:szCs w:val="18"/>
                <w:lang w:eastAsia="es-CR"/>
              </w:rPr>
            </w:pPr>
            <w:r w:rsidRPr="00F45345">
              <w:rPr>
                <w:rFonts w:ascii="Arial" w:hAnsi="Arial" w:cs="Arial"/>
                <w:color w:val="000000"/>
                <w:sz w:val="18"/>
                <w:szCs w:val="18"/>
                <w:lang w:eastAsia="es-CR"/>
              </w:rPr>
              <w:t>5</w:t>
            </w:r>
          </w:p>
        </w:tc>
        <w:tc>
          <w:tcPr>
            <w:tcW w:w="1417" w:type="dxa"/>
            <w:tcBorders>
              <w:top w:val="nil"/>
              <w:left w:val="nil"/>
              <w:bottom w:val="single" w:sz="4" w:space="0" w:color="auto"/>
              <w:right w:val="single" w:sz="4" w:space="0" w:color="auto"/>
            </w:tcBorders>
            <w:noWrap/>
            <w:vAlign w:val="center"/>
            <w:hideMark/>
          </w:tcPr>
          <w:p w14:paraId="25F322C4" w14:textId="77777777" w:rsidR="000A64FB" w:rsidRPr="00F45345" w:rsidRDefault="000A64FB" w:rsidP="00F45345">
            <w:pPr>
              <w:widowControl/>
              <w:jc w:val="center"/>
              <w:rPr>
                <w:rFonts w:ascii="Arial" w:hAnsi="Arial" w:cs="Arial"/>
                <w:color w:val="000000"/>
                <w:sz w:val="18"/>
                <w:szCs w:val="18"/>
                <w:lang w:eastAsia="es-CR"/>
              </w:rPr>
            </w:pPr>
            <w:r w:rsidRPr="00F45345">
              <w:rPr>
                <w:rFonts w:ascii="Arial" w:hAnsi="Arial" w:cs="Arial"/>
                <w:color w:val="000000"/>
                <w:sz w:val="18"/>
                <w:szCs w:val="18"/>
                <w:lang w:eastAsia="es-CR"/>
              </w:rPr>
              <w:t>3</w:t>
            </w:r>
          </w:p>
        </w:tc>
        <w:tc>
          <w:tcPr>
            <w:tcW w:w="851" w:type="dxa"/>
            <w:tcBorders>
              <w:top w:val="nil"/>
              <w:left w:val="nil"/>
              <w:bottom w:val="single" w:sz="4" w:space="0" w:color="auto"/>
              <w:right w:val="single" w:sz="4" w:space="0" w:color="auto"/>
            </w:tcBorders>
            <w:noWrap/>
            <w:vAlign w:val="center"/>
            <w:hideMark/>
          </w:tcPr>
          <w:p w14:paraId="7B897FA2" w14:textId="77777777" w:rsidR="000A64FB" w:rsidRPr="00F45345" w:rsidRDefault="000A64FB" w:rsidP="00F45345">
            <w:pPr>
              <w:widowControl/>
              <w:jc w:val="center"/>
              <w:rPr>
                <w:rFonts w:ascii="Arial" w:hAnsi="Arial" w:cs="Arial"/>
                <w:color w:val="000000"/>
                <w:sz w:val="18"/>
                <w:szCs w:val="18"/>
                <w:lang w:eastAsia="es-CR"/>
              </w:rPr>
            </w:pPr>
            <w:r w:rsidRPr="00F45345">
              <w:rPr>
                <w:rFonts w:ascii="Arial" w:hAnsi="Arial" w:cs="Arial"/>
                <w:color w:val="000000"/>
                <w:sz w:val="18"/>
                <w:szCs w:val="18"/>
                <w:lang w:eastAsia="es-CR"/>
              </w:rPr>
              <w:t>7</w:t>
            </w:r>
          </w:p>
        </w:tc>
        <w:tc>
          <w:tcPr>
            <w:tcW w:w="1276" w:type="dxa"/>
            <w:tcBorders>
              <w:top w:val="nil"/>
              <w:left w:val="nil"/>
              <w:bottom w:val="single" w:sz="4" w:space="0" w:color="auto"/>
              <w:right w:val="single" w:sz="4" w:space="0" w:color="auto"/>
            </w:tcBorders>
            <w:noWrap/>
            <w:vAlign w:val="center"/>
            <w:hideMark/>
          </w:tcPr>
          <w:p w14:paraId="64F26029" w14:textId="77777777" w:rsidR="000A64FB" w:rsidRPr="00F45345" w:rsidRDefault="000A64FB" w:rsidP="00F45345">
            <w:pPr>
              <w:widowControl/>
              <w:jc w:val="center"/>
              <w:rPr>
                <w:rFonts w:ascii="Arial" w:hAnsi="Arial" w:cs="Arial"/>
                <w:color w:val="000000"/>
                <w:sz w:val="18"/>
                <w:szCs w:val="18"/>
                <w:lang w:eastAsia="es-CR"/>
              </w:rPr>
            </w:pPr>
            <w:r w:rsidRPr="00F45345">
              <w:rPr>
                <w:rFonts w:ascii="Arial" w:hAnsi="Arial" w:cs="Arial"/>
                <w:color w:val="000000"/>
                <w:sz w:val="18"/>
                <w:szCs w:val="18"/>
                <w:lang w:eastAsia="es-CR"/>
              </w:rPr>
              <w:t>2</w:t>
            </w:r>
          </w:p>
        </w:tc>
        <w:tc>
          <w:tcPr>
            <w:tcW w:w="992" w:type="dxa"/>
            <w:tcBorders>
              <w:top w:val="nil"/>
              <w:left w:val="nil"/>
              <w:bottom w:val="single" w:sz="4" w:space="0" w:color="auto"/>
              <w:right w:val="single" w:sz="4" w:space="0" w:color="auto"/>
            </w:tcBorders>
            <w:noWrap/>
            <w:vAlign w:val="center"/>
            <w:hideMark/>
          </w:tcPr>
          <w:p w14:paraId="415FFDE7" w14:textId="77777777" w:rsidR="000A64FB" w:rsidRPr="00F45345" w:rsidRDefault="000A64FB" w:rsidP="00F45345">
            <w:pPr>
              <w:widowControl/>
              <w:jc w:val="center"/>
              <w:rPr>
                <w:rFonts w:ascii="Arial" w:hAnsi="Arial" w:cs="Arial"/>
                <w:color w:val="000000"/>
                <w:sz w:val="18"/>
                <w:szCs w:val="18"/>
                <w:lang w:eastAsia="es-CR"/>
              </w:rPr>
            </w:pPr>
            <w:r w:rsidRPr="00F45345">
              <w:rPr>
                <w:rFonts w:ascii="Arial" w:hAnsi="Arial" w:cs="Arial"/>
                <w:color w:val="000000"/>
                <w:sz w:val="18"/>
                <w:szCs w:val="18"/>
                <w:lang w:eastAsia="es-CR"/>
              </w:rPr>
              <w:t>4</w:t>
            </w:r>
          </w:p>
        </w:tc>
        <w:tc>
          <w:tcPr>
            <w:tcW w:w="1134" w:type="dxa"/>
            <w:tcBorders>
              <w:top w:val="nil"/>
              <w:left w:val="nil"/>
              <w:bottom w:val="single" w:sz="4" w:space="0" w:color="auto"/>
              <w:right w:val="single" w:sz="4" w:space="0" w:color="auto"/>
            </w:tcBorders>
            <w:noWrap/>
            <w:vAlign w:val="center"/>
            <w:hideMark/>
          </w:tcPr>
          <w:p w14:paraId="1A9C6E2C" w14:textId="77777777" w:rsidR="000A64FB" w:rsidRPr="00F45345" w:rsidRDefault="000A64FB" w:rsidP="00F45345">
            <w:pPr>
              <w:widowControl/>
              <w:jc w:val="center"/>
              <w:rPr>
                <w:rFonts w:ascii="Arial" w:hAnsi="Arial" w:cs="Arial"/>
                <w:color w:val="000000"/>
                <w:sz w:val="18"/>
                <w:szCs w:val="18"/>
                <w:lang w:eastAsia="es-CR"/>
              </w:rPr>
            </w:pPr>
            <w:r w:rsidRPr="00F45345">
              <w:rPr>
                <w:rFonts w:ascii="Arial" w:hAnsi="Arial" w:cs="Arial"/>
                <w:color w:val="000000"/>
                <w:sz w:val="18"/>
                <w:szCs w:val="18"/>
                <w:lang w:eastAsia="es-CR"/>
              </w:rPr>
              <w:t>1</w:t>
            </w:r>
          </w:p>
        </w:tc>
      </w:tr>
      <w:tr w:rsidR="00397B15" w:rsidRPr="00397B15" w14:paraId="2F07B12F" w14:textId="77777777" w:rsidTr="00F45345">
        <w:trPr>
          <w:trHeight w:val="483"/>
        </w:trPr>
        <w:tc>
          <w:tcPr>
            <w:tcW w:w="2444" w:type="dxa"/>
            <w:tcBorders>
              <w:top w:val="nil"/>
              <w:left w:val="single" w:sz="4" w:space="0" w:color="auto"/>
              <w:bottom w:val="single" w:sz="4" w:space="0" w:color="auto"/>
              <w:right w:val="single" w:sz="4" w:space="0" w:color="auto"/>
            </w:tcBorders>
            <w:vAlign w:val="center"/>
            <w:hideMark/>
          </w:tcPr>
          <w:p w14:paraId="4405C99F" w14:textId="2394BD3F" w:rsidR="000A64FB" w:rsidRPr="00E9447A" w:rsidRDefault="000A64FB" w:rsidP="00F45345">
            <w:pPr>
              <w:widowControl/>
              <w:rPr>
                <w:rFonts w:ascii="Arial" w:hAnsi="Arial" w:cs="Arial"/>
                <w:color w:val="000000"/>
                <w:sz w:val="16"/>
                <w:szCs w:val="16"/>
                <w:lang w:eastAsia="es-CR"/>
              </w:rPr>
            </w:pPr>
            <w:r w:rsidRPr="00E9447A">
              <w:rPr>
                <w:rFonts w:ascii="Arial" w:hAnsi="Arial" w:cs="Arial"/>
                <w:color w:val="000000"/>
                <w:sz w:val="16"/>
                <w:szCs w:val="16"/>
                <w:lang w:eastAsia="es-CR"/>
              </w:rPr>
              <w:t xml:space="preserve">Auditoría de Prevención, Análisis e Investigación </w:t>
            </w:r>
            <w:r w:rsidR="00D92764" w:rsidRPr="00E9447A">
              <w:rPr>
                <w:rFonts w:ascii="Arial" w:hAnsi="Arial" w:cs="Arial"/>
                <w:color w:val="000000"/>
                <w:sz w:val="16"/>
                <w:szCs w:val="16"/>
                <w:lang w:eastAsia="es-CR"/>
              </w:rPr>
              <w:t>(</w:t>
            </w:r>
            <w:r w:rsidRPr="00E9447A">
              <w:rPr>
                <w:rFonts w:ascii="Arial" w:hAnsi="Arial" w:cs="Arial"/>
                <w:color w:val="000000"/>
                <w:sz w:val="16"/>
                <w:szCs w:val="16"/>
                <w:lang w:eastAsia="es-CR"/>
              </w:rPr>
              <w:t>APAI</w:t>
            </w:r>
            <w:r w:rsidR="00D92764" w:rsidRPr="00E9447A">
              <w:rPr>
                <w:rFonts w:ascii="Arial" w:hAnsi="Arial" w:cs="Arial"/>
                <w:color w:val="000000"/>
                <w:sz w:val="16"/>
                <w:szCs w:val="16"/>
                <w:lang w:eastAsia="es-CR"/>
              </w:rPr>
              <w:t>)</w:t>
            </w:r>
          </w:p>
        </w:tc>
        <w:tc>
          <w:tcPr>
            <w:tcW w:w="959" w:type="dxa"/>
            <w:tcBorders>
              <w:top w:val="nil"/>
              <w:left w:val="nil"/>
              <w:bottom w:val="single" w:sz="4" w:space="0" w:color="auto"/>
              <w:right w:val="single" w:sz="4" w:space="0" w:color="auto"/>
            </w:tcBorders>
            <w:noWrap/>
            <w:vAlign w:val="center"/>
            <w:hideMark/>
          </w:tcPr>
          <w:p w14:paraId="2D14C3B0" w14:textId="77777777" w:rsidR="000A64FB" w:rsidRPr="00F45345" w:rsidRDefault="000A64FB" w:rsidP="00F45345">
            <w:pPr>
              <w:widowControl/>
              <w:jc w:val="center"/>
              <w:rPr>
                <w:rFonts w:ascii="Arial" w:hAnsi="Arial" w:cs="Arial"/>
                <w:b/>
                <w:bCs/>
                <w:color w:val="000000"/>
                <w:sz w:val="18"/>
                <w:szCs w:val="18"/>
                <w:lang w:eastAsia="es-CR"/>
              </w:rPr>
            </w:pPr>
            <w:r w:rsidRPr="00F45345">
              <w:rPr>
                <w:rFonts w:ascii="Arial" w:hAnsi="Arial" w:cs="Arial"/>
                <w:b/>
                <w:bCs/>
                <w:color w:val="000000"/>
                <w:sz w:val="18"/>
                <w:szCs w:val="18"/>
                <w:lang w:eastAsia="es-CR"/>
              </w:rPr>
              <w:t>11</w:t>
            </w:r>
          </w:p>
        </w:tc>
        <w:tc>
          <w:tcPr>
            <w:tcW w:w="851" w:type="dxa"/>
            <w:tcBorders>
              <w:top w:val="nil"/>
              <w:left w:val="nil"/>
              <w:bottom w:val="single" w:sz="4" w:space="0" w:color="auto"/>
              <w:right w:val="single" w:sz="4" w:space="0" w:color="auto"/>
            </w:tcBorders>
            <w:vAlign w:val="center"/>
            <w:hideMark/>
          </w:tcPr>
          <w:p w14:paraId="10A3F222" w14:textId="77777777" w:rsidR="000A64FB" w:rsidRPr="00F45345" w:rsidRDefault="000A64FB" w:rsidP="00F45345">
            <w:pPr>
              <w:widowControl/>
              <w:jc w:val="center"/>
              <w:rPr>
                <w:rFonts w:ascii="Arial" w:hAnsi="Arial" w:cs="Arial"/>
                <w:color w:val="000000"/>
                <w:sz w:val="18"/>
                <w:szCs w:val="18"/>
                <w:lang w:eastAsia="es-CR"/>
              </w:rPr>
            </w:pPr>
            <w:r w:rsidRPr="00F45345">
              <w:rPr>
                <w:rFonts w:ascii="Arial" w:hAnsi="Arial" w:cs="Arial"/>
                <w:color w:val="000000"/>
                <w:sz w:val="18"/>
                <w:szCs w:val="18"/>
                <w:lang w:eastAsia="es-CR"/>
              </w:rPr>
              <w:t>80,45</w:t>
            </w:r>
          </w:p>
        </w:tc>
        <w:tc>
          <w:tcPr>
            <w:tcW w:w="992" w:type="dxa"/>
            <w:tcBorders>
              <w:top w:val="nil"/>
              <w:left w:val="nil"/>
              <w:bottom w:val="single" w:sz="4" w:space="0" w:color="auto"/>
              <w:right w:val="single" w:sz="4" w:space="0" w:color="auto"/>
            </w:tcBorders>
            <w:shd w:val="clear" w:color="000000" w:fill="FFFFFF"/>
            <w:noWrap/>
            <w:vAlign w:val="center"/>
            <w:hideMark/>
          </w:tcPr>
          <w:p w14:paraId="7C8CC8DB" w14:textId="77777777" w:rsidR="000A64FB" w:rsidRPr="00F45345" w:rsidRDefault="000A64FB" w:rsidP="00F45345">
            <w:pPr>
              <w:widowControl/>
              <w:jc w:val="center"/>
              <w:rPr>
                <w:rFonts w:ascii="Arial" w:hAnsi="Arial" w:cs="Arial"/>
                <w:color w:val="000000"/>
                <w:sz w:val="18"/>
                <w:szCs w:val="18"/>
                <w:lang w:eastAsia="es-CR"/>
              </w:rPr>
            </w:pPr>
            <w:r w:rsidRPr="00F45345">
              <w:rPr>
                <w:rFonts w:ascii="Arial" w:hAnsi="Arial" w:cs="Arial"/>
                <w:color w:val="000000"/>
                <w:sz w:val="18"/>
                <w:szCs w:val="18"/>
                <w:lang w:eastAsia="es-CR"/>
              </w:rPr>
              <w:t>-</w:t>
            </w:r>
          </w:p>
        </w:tc>
        <w:tc>
          <w:tcPr>
            <w:tcW w:w="1417" w:type="dxa"/>
            <w:tcBorders>
              <w:top w:val="nil"/>
              <w:left w:val="nil"/>
              <w:bottom w:val="single" w:sz="4" w:space="0" w:color="auto"/>
              <w:right w:val="single" w:sz="4" w:space="0" w:color="auto"/>
            </w:tcBorders>
            <w:noWrap/>
            <w:vAlign w:val="center"/>
            <w:hideMark/>
          </w:tcPr>
          <w:p w14:paraId="400276D7" w14:textId="77777777" w:rsidR="000A64FB" w:rsidRPr="00F45345" w:rsidRDefault="000A64FB" w:rsidP="00F45345">
            <w:pPr>
              <w:widowControl/>
              <w:jc w:val="center"/>
              <w:rPr>
                <w:rFonts w:ascii="Arial" w:hAnsi="Arial" w:cs="Arial"/>
                <w:color w:val="000000"/>
                <w:sz w:val="18"/>
                <w:szCs w:val="18"/>
                <w:lang w:eastAsia="es-CR"/>
              </w:rPr>
            </w:pPr>
            <w:r w:rsidRPr="00F45345">
              <w:rPr>
                <w:rFonts w:ascii="Arial" w:hAnsi="Arial" w:cs="Arial"/>
                <w:color w:val="000000"/>
                <w:sz w:val="18"/>
                <w:szCs w:val="18"/>
                <w:lang w:eastAsia="es-CR"/>
              </w:rPr>
              <w:t>1</w:t>
            </w:r>
          </w:p>
        </w:tc>
        <w:tc>
          <w:tcPr>
            <w:tcW w:w="851" w:type="dxa"/>
            <w:tcBorders>
              <w:top w:val="nil"/>
              <w:left w:val="nil"/>
              <w:bottom w:val="single" w:sz="4" w:space="0" w:color="auto"/>
              <w:right w:val="single" w:sz="4" w:space="0" w:color="auto"/>
            </w:tcBorders>
            <w:noWrap/>
            <w:vAlign w:val="center"/>
            <w:hideMark/>
          </w:tcPr>
          <w:p w14:paraId="3995E48E" w14:textId="77777777" w:rsidR="000A64FB" w:rsidRPr="00F45345" w:rsidRDefault="000A64FB" w:rsidP="00F45345">
            <w:pPr>
              <w:widowControl/>
              <w:jc w:val="center"/>
              <w:rPr>
                <w:rFonts w:ascii="Arial" w:hAnsi="Arial" w:cs="Arial"/>
                <w:color w:val="000000"/>
                <w:sz w:val="18"/>
                <w:szCs w:val="18"/>
                <w:lang w:eastAsia="es-CR"/>
              </w:rPr>
            </w:pPr>
            <w:r w:rsidRPr="00F45345">
              <w:rPr>
                <w:rFonts w:ascii="Arial" w:hAnsi="Arial" w:cs="Arial"/>
                <w:color w:val="000000"/>
                <w:sz w:val="18"/>
                <w:szCs w:val="18"/>
                <w:lang w:eastAsia="es-CR"/>
              </w:rPr>
              <w:t>4</w:t>
            </w:r>
          </w:p>
        </w:tc>
        <w:tc>
          <w:tcPr>
            <w:tcW w:w="1276" w:type="dxa"/>
            <w:tcBorders>
              <w:top w:val="nil"/>
              <w:left w:val="nil"/>
              <w:bottom w:val="single" w:sz="4" w:space="0" w:color="auto"/>
              <w:right w:val="single" w:sz="4" w:space="0" w:color="auto"/>
            </w:tcBorders>
            <w:noWrap/>
            <w:vAlign w:val="center"/>
            <w:hideMark/>
          </w:tcPr>
          <w:p w14:paraId="466DFC3E" w14:textId="77777777" w:rsidR="000A64FB" w:rsidRPr="00F45345" w:rsidRDefault="000A64FB" w:rsidP="00F45345">
            <w:pPr>
              <w:widowControl/>
              <w:jc w:val="center"/>
              <w:rPr>
                <w:rFonts w:ascii="Arial" w:hAnsi="Arial" w:cs="Arial"/>
                <w:color w:val="000000"/>
                <w:sz w:val="18"/>
                <w:szCs w:val="18"/>
                <w:lang w:eastAsia="es-CR"/>
              </w:rPr>
            </w:pPr>
            <w:r w:rsidRPr="00F45345">
              <w:rPr>
                <w:rFonts w:ascii="Arial" w:hAnsi="Arial" w:cs="Arial"/>
                <w:color w:val="000000"/>
                <w:sz w:val="18"/>
                <w:szCs w:val="18"/>
                <w:lang w:eastAsia="es-CR"/>
              </w:rPr>
              <w:t>3</w:t>
            </w:r>
          </w:p>
        </w:tc>
        <w:tc>
          <w:tcPr>
            <w:tcW w:w="992" w:type="dxa"/>
            <w:tcBorders>
              <w:top w:val="nil"/>
              <w:left w:val="nil"/>
              <w:bottom w:val="single" w:sz="4" w:space="0" w:color="auto"/>
              <w:right w:val="single" w:sz="4" w:space="0" w:color="auto"/>
            </w:tcBorders>
            <w:noWrap/>
            <w:vAlign w:val="center"/>
            <w:hideMark/>
          </w:tcPr>
          <w:p w14:paraId="0472BC81" w14:textId="77777777" w:rsidR="000A64FB" w:rsidRPr="00F45345" w:rsidRDefault="000A64FB" w:rsidP="00F45345">
            <w:pPr>
              <w:widowControl/>
              <w:jc w:val="center"/>
              <w:rPr>
                <w:rFonts w:ascii="Arial" w:hAnsi="Arial" w:cs="Arial"/>
                <w:color w:val="000000"/>
                <w:sz w:val="18"/>
                <w:szCs w:val="18"/>
                <w:lang w:eastAsia="es-CR"/>
              </w:rPr>
            </w:pPr>
            <w:r w:rsidRPr="00F45345">
              <w:rPr>
                <w:rFonts w:ascii="Arial" w:hAnsi="Arial" w:cs="Arial"/>
                <w:color w:val="000000"/>
                <w:sz w:val="18"/>
                <w:szCs w:val="18"/>
                <w:lang w:eastAsia="es-CR"/>
              </w:rPr>
              <w:t>3</w:t>
            </w:r>
          </w:p>
        </w:tc>
        <w:tc>
          <w:tcPr>
            <w:tcW w:w="1134" w:type="dxa"/>
            <w:tcBorders>
              <w:top w:val="nil"/>
              <w:left w:val="nil"/>
              <w:bottom w:val="single" w:sz="4" w:space="0" w:color="auto"/>
              <w:right w:val="single" w:sz="4" w:space="0" w:color="auto"/>
            </w:tcBorders>
            <w:shd w:val="clear" w:color="000000" w:fill="FFFFFF"/>
            <w:noWrap/>
            <w:vAlign w:val="center"/>
            <w:hideMark/>
          </w:tcPr>
          <w:p w14:paraId="40B65C82" w14:textId="77777777" w:rsidR="000A64FB" w:rsidRPr="00F45345" w:rsidRDefault="000A64FB" w:rsidP="00F45345">
            <w:pPr>
              <w:widowControl/>
              <w:jc w:val="center"/>
              <w:rPr>
                <w:rFonts w:ascii="Arial" w:hAnsi="Arial" w:cs="Arial"/>
                <w:color w:val="000000"/>
                <w:sz w:val="18"/>
                <w:szCs w:val="18"/>
                <w:lang w:eastAsia="es-CR"/>
              </w:rPr>
            </w:pPr>
            <w:r w:rsidRPr="00F45345">
              <w:rPr>
                <w:rFonts w:ascii="Arial" w:hAnsi="Arial" w:cs="Arial"/>
                <w:color w:val="000000"/>
                <w:sz w:val="18"/>
                <w:szCs w:val="18"/>
                <w:lang w:eastAsia="es-CR"/>
              </w:rPr>
              <w:t>-</w:t>
            </w:r>
          </w:p>
        </w:tc>
      </w:tr>
      <w:tr w:rsidR="00397B15" w:rsidRPr="00397B15" w14:paraId="36CF98AE" w14:textId="77777777" w:rsidTr="00F45345">
        <w:trPr>
          <w:trHeight w:val="483"/>
        </w:trPr>
        <w:tc>
          <w:tcPr>
            <w:tcW w:w="2444" w:type="dxa"/>
            <w:tcBorders>
              <w:top w:val="nil"/>
              <w:left w:val="single" w:sz="4" w:space="0" w:color="auto"/>
              <w:bottom w:val="single" w:sz="4" w:space="0" w:color="auto"/>
              <w:right w:val="single" w:sz="4" w:space="0" w:color="auto"/>
            </w:tcBorders>
            <w:vAlign w:val="center"/>
            <w:hideMark/>
          </w:tcPr>
          <w:p w14:paraId="55251644" w14:textId="00645CB7" w:rsidR="000A64FB" w:rsidRPr="00E9447A" w:rsidRDefault="000A64FB" w:rsidP="00F45345">
            <w:pPr>
              <w:widowControl/>
              <w:rPr>
                <w:rFonts w:ascii="Arial" w:hAnsi="Arial" w:cs="Arial"/>
                <w:color w:val="000000"/>
                <w:sz w:val="16"/>
                <w:szCs w:val="16"/>
                <w:lang w:eastAsia="es-CR"/>
              </w:rPr>
            </w:pPr>
            <w:r w:rsidRPr="00E9447A">
              <w:rPr>
                <w:rFonts w:ascii="Arial" w:hAnsi="Arial" w:cs="Arial"/>
                <w:color w:val="000000"/>
                <w:sz w:val="16"/>
                <w:szCs w:val="16"/>
                <w:lang w:eastAsia="es-CR"/>
              </w:rPr>
              <w:t xml:space="preserve">Auditoría Operativa </w:t>
            </w:r>
            <w:r w:rsidR="00D92764" w:rsidRPr="00E9447A">
              <w:rPr>
                <w:rFonts w:ascii="Arial" w:hAnsi="Arial" w:cs="Arial"/>
                <w:color w:val="000000"/>
                <w:sz w:val="16"/>
                <w:szCs w:val="16"/>
                <w:lang w:eastAsia="es-CR"/>
              </w:rPr>
              <w:t>(</w:t>
            </w:r>
            <w:r w:rsidRPr="00E9447A">
              <w:rPr>
                <w:rFonts w:ascii="Arial" w:hAnsi="Arial" w:cs="Arial"/>
                <w:color w:val="000000"/>
                <w:sz w:val="16"/>
                <w:szCs w:val="16"/>
                <w:lang w:eastAsia="es-CR"/>
              </w:rPr>
              <w:t>SAO</w:t>
            </w:r>
            <w:r w:rsidR="00D92764" w:rsidRPr="00E9447A">
              <w:rPr>
                <w:rFonts w:ascii="Arial" w:hAnsi="Arial" w:cs="Arial"/>
                <w:color w:val="000000"/>
                <w:sz w:val="16"/>
                <w:szCs w:val="16"/>
                <w:lang w:eastAsia="es-CR"/>
              </w:rPr>
              <w:t>)</w:t>
            </w:r>
          </w:p>
        </w:tc>
        <w:tc>
          <w:tcPr>
            <w:tcW w:w="959" w:type="dxa"/>
            <w:tcBorders>
              <w:top w:val="nil"/>
              <w:left w:val="nil"/>
              <w:bottom w:val="single" w:sz="4" w:space="0" w:color="auto"/>
              <w:right w:val="single" w:sz="4" w:space="0" w:color="auto"/>
            </w:tcBorders>
            <w:noWrap/>
            <w:vAlign w:val="center"/>
            <w:hideMark/>
          </w:tcPr>
          <w:p w14:paraId="0AD3FF68" w14:textId="77777777" w:rsidR="000A64FB" w:rsidRPr="00F45345" w:rsidRDefault="000A64FB" w:rsidP="00F45345">
            <w:pPr>
              <w:widowControl/>
              <w:jc w:val="center"/>
              <w:rPr>
                <w:rFonts w:ascii="Arial" w:hAnsi="Arial" w:cs="Arial"/>
                <w:b/>
                <w:bCs/>
                <w:color w:val="000000"/>
                <w:sz w:val="18"/>
                <w:szCs w:val="18"/>
                <w:lang w:eastAsia="es-CR"/>
              </w:rPr>
            </w:pPr>
            <w:r w:rsidRPr="00F45345">
              <w:rPr>
                <w:rFonts w:ascii="Arial" w:hAnsi="Arial" w:cs="Arial"/>
                <w:b/>
                <w:bCs/>
                <w:color w:val="000000"/>
                <w:sz w:val="18"/>
                <w:szCs w:val="18"/>
                <w:lang w:eastAsia="es-CR"/>
              </w:rPr>
              <w:t>10</w:t>
            </w:r>
          </w:p>
        </w:tc>
        <w:tc>
          <w:tcPr>
            <w:tcW w:w="851" w:type="dxa"/>
            <w:tcBorders>
              <w:top w:val="nil"/>
              <w:left w:val="nil"/>
              <w:bottom w:val="single" w:sz="4" w:space="0" w:color="auto"/>
              <w:right w:val="single" w:sz="4" w:space="0" w:color="auto"/>
            </w:tcBorders>
            <w:vAlign w:val="center"/>
            <w:hideMark/>
          </w:tcPr>
          <w:p w14:paraId="01F9DDF3" w14:textId="77777777" w:rsidR="000A64FB" w:rsidRPr="00F45345" w:rsidRDefault="000A64FB" w:rsidP="00F45345">
            <w:pPr>
              <w:widowControl/>
              <w:jc w:val="center"/>
              <w:rPr>
                <w:rFonts w:ascii="Arial" w:hAnsi="Arial" w:cs="Arial"/>
                <w:color w:val="000000"/>
                <w:sz w:val="18"/>
                <w:szCs w:val="18"/>
                <w:lang w:eastAsia="es-CR"/>
              </w:rPr>
            </w:pPr>
            <w:r w:rsidRPr="00F45345">
              <w:rPr>
                <w:rFonts w:ascii="Arial" w:hAnsi="Arial" w:cs="Arial"/>
                <w:color w:val="000000"/>
                <w:sz w:val="18"/>
                <w:szCs w:val="18"/>
                <w:lang w:eastAsia="es-CR"/>
              </w:rPr>
              <w:t>58,00</w:t>
            </w:r>
          </w:p>
        </w:tc>
        <w:tc>
          <w:tcPr>
            <w:tcW w:w="992" w:type="dxa"/>
            <w:tcBorders>
              <w:top w:val="nil"/>
              <w:left w:val="nil"/>
              <w:bottom w:val="single" w:sz="4" w:space="0" w:color="auto"/>
              <w:right w:val="single" w:sz="4" w:space="0" w:color="auto"/>
            </w:tcBorders>
            <w:noWrap/>
            <w:vAlign w:val="center"/>
            <w:hideMark/>
          </w:tcPr>
          <w:p w14:paraId="69C46A59" w14:textId="77777777" w:rsidR="000A64FB" w:rsidRPr="00F45345" w:rsidRDefault="000A64FB" w:rsidP="00F45345">
            <w:pPr>
              <w:widowControl/>
              <w:jc w:val="center"/>
              <w:rPr>
                <w:rFonts w:ascii="Arial" w:hAnsi="Arial" w:cs="Arial"/>
                <w:color w:val="000000"/>
                <w:sz w:val="18"/>
                <w:szCs w:val="18"/>
                <w:lang w:eastAsia="es-CR"/>
              </w:rPr>
            </w:pPr>
            <w:r w:rsidRPr="00F45345">
              <w:rPr>
                <w:rFonts w:ascii="Arial" w:hAnsi="Arial" w:cs="Arial"/>
                <w:color w:val="000000"/>
                <w:sz w:val="18"/>
                <w:szCs w:val="18"/>
                <w:lang w:eastAsia="es-CR"/>
              </w:rPr>
              <w:t>1</w:t>
            </w:r>
          </w:p>
        </w:tc>
        <w:tc>
          <w:tcPr>
            <w:tcW w:w="1417" w:type="dxa"/>
            <w:tcBorders>
              <w:top w:val="nil"/>
              <w:left w:val="nil"/>
              <w:bottom w:val="single" w:sz="4" w:space="0" w:color="auto"/>
              <w:right w:val="single" w:sz="4" w:space="0" w:color="auto"/>
            </w:tcBorders>
            <w:noWrap/>
            <w:vAlign w:val="center"/>
            <w:hideMark/>
          </w:tcPr>
          <w:p w14:paraId="2F30C595" w14:textId="77777777" w:rsidR="000A64FB" w:rsidRPr="00F45345" w:rsidRDefault="000A64FB" w:rsidP="00F45345">
            <w:pPr>
              <w:widowControl/>
              <w:jc w:val="center"/>
              <w:rPr>
                <w:rFonts w:ascii="Arial" w:hAnsi="Arial" w:cs="Arial"/>
                <w:color w:val="000000"/>
                <w:sz w:val="18"/>
                <w:szCs w:val="18"/>
                <w:lang w:eastAsia="es-CR"/>
              </w:rPr>
            </w:pPr>
            <w:r w:rsidRPr="00F45345">
              <w:rPr>
                <w:rFonts w:ascii="Arial" w:hAnsi="Arial" w:cs="Arial"/>
                <w:color w:val="000000"/>
                <w:sz w:val="18"/>
                <w:szCs w:val="18"/>
                <w:lang w:eastAsia="es-CR"/>
              </w:rPr>
              <w:t>2</w:t>
            </w:r>
          </w:p>
        </w:tc>
        <w:tc>
          <w:tcPr>
            <w:tcW w:w="851" w:type="dxa"/>
            <w:tcBorders>
              <w:top w:val="nil"/>
              <w:left w:val="nil"/>
              <w:bottom w:val="single" w:sz="4" w:space="0" w:color="auto"/>
              <w:right w:val="single" w:sz="4" w:space="0" w:color="auto"/>
            </w:tcBorders>
            <w:noWrap/>
            <w:vAlign w:val="center"/>
            <w:hideMark/>
          </w:tcPr>
          <w:p w14:paraId="7D18A929" w14:textId="77777777" w:rsidR="000A64FB" w:rsidRPr="00F45345" w:rsidRDefault="000A64FB" w:rsidP="00F45345">
            <w:pPr>
              <w:widowControl/>
              <w:jc w:val="center"/>
              <w:rPr>
                <w:rFonts w:ascii="Arial" w:hAnsi="Arial" w:cs="Arial"/>
                <w:color w:val="000000"/>
                <w:sz w:val="18"/>
                <w:szCs w:val="18"/>
                <w:lang w:eastAsia="es-CR"/>
              </w:rPr>
            </w:pPr>
            <w:r w:rsidRPr="00F45345">
              <w:rPr>
                <w:rFonts w:ascii="Arial" w:hAnsi="Arial" w:cs="Arial"/>
                <w:color w:val="000000"/>
                <w:sz w:val="18"/>
                <w:szCs w:val="18"/>
                <w:lang w:eastAsia="es-CR"/>
              </w:rPr>
              <w:t>6</w:t>
            </w:r>
          </w:p>
        </w:tc>
        <w:tc>
          <w:tcPr>
            <w:tcW w:w="1276" w:type="dxa"/>
            <w:tcBorders>
              <w:top w:val="nil"/>
              <w:left w:val="nil"/>
              <w:bottom w:val="single" w:sz="4" w:space="0" w:color="auto"/>
              <w:right w:val="single" w:sz="4" w:space="0" w:color="auto"/>
            </w:tcBorders>
            <w:noWrap/>
            <w:vAlign w:val="center"/>
            <w:hideMark/>
          </w:tcPr>
          <w:p w14:paraId="361E8766" w14:textId="77777777" w:rsidR="000A64FB" w:rsidRPr="00F45345" w:rsidRDefault="000A64FB" w:rsidP="00F45345">
            <w:pPr>
              <w:widowControl/>
              <w:jc w:val="center"/>
              <w:rPr>
                <w:rFonts w:ascii="Arial" w:hAnsi="Arial" w:cs="Arial"/>
                <w:color w:val="000000"/>
                <w:sz w:val="18"/>
                <w:szCs w:val="18"/>
                <w:lang w:eastAsia="es-CR"/>
              </w:rPr>
            </w:pPr>
            <w:r w:rsidRPr="00F45345">
              <w:rPr>
                <w:rFonts w:ascii="Arial" w:hAnsi="Arial" w:cs="Arial"/>
                <w:color w:val="000000"/>
                <w:sz w:val="18"/>
                <w:szCs w:val="18"/>
                <w:lang w:eastAsia="es-CR"/>
              </w:rPr>
              <w:t>1</w:t>
            </w:r>
          </w:p>
        </w:tc>
        <w:tc>
          <w:tcPr>
            <w:tcW w:w="992" w:type="dxa"/>
            <w:tcBorders>
              <w:top w:val="nil"/>
              <w:left w:val="nil"/>
              <w:bottom w:val="single" w:sz="4" w:space="0" w:color="auto"/>
              <w:right w:val="single" w:sz="4" w:space="0" w:color="auto"/>
            </w:tcBorders>
            <w:shd w:val="clear" w:color="000000" w:fill="FFFFFF"/>
            <w:noWrap/>
            <w:vAlign w:val="center"/>
            <w:hideMark/>
          </w:tcPr>
          <w:p w14:paraId="4C3D377C" w14:textId="77777777" w:rsidR="000A64FB" w:rsidRPr="00F45345" w:rsidRDefault="000A64FB" w:rsidP="00F45345">
            <w:pPr>
              <w:widowControl/>
              <w:jc w:val="center"/>
              <w:rPr>
                <w:rFonts w:ascii="Arial" w:hAnsi="Arial" w:cs="Arial"/>
                <w:color w:val="000000"/>
                <w:sz w:val="18"/>
                <w:szCs w:val="18"/>
                <w:lang w:eastAsia="es-CR"/>
              </w:rPr>
            </w:pPr>
            <w:r w:rsidRPr="00F45345">
              <w:rPr>
                <w:rFonts w:ascii="Arial" w:hAnsi="Arial" w:cs="Arial"/>
                <w:color w:val="000000"/>
                <w:sz w:val="18"/>
                <w:szCs w:val="18"/>
                <w:lang w:eastAsia="es-CR"/>
              </w:rPr>
              <w:t>-</w:t>
            </w:r>
          </w:p>
        </w:tc>
        <w:tc>
          <w:tcPr>
            <w:tcW w:w="1134" w:type="dxa"/>
            <w:tcBorders>
              <w:top w:val="nil"/>
              <w:left w:val="nil"/>
              <w:bottom w:val="single" w:sz="4" w:space="0" w:color="auto"/>
              <w:right w:val="single" w:sz="4" w:space="0" w:color="auto"/>
            </w:tcBorders>
            <w:shd w:val="clear" w:color="000000" w:fill="FFFFFF"/>
            <w:noWrap/>
            <w:vAlign w:val="center"/>
            <w:hideMark/>
          </w:tcPr>
          <w:p w14:paraId="63866B4F" w14:textId="77777777" w:rsidR="000A64FB" w:rsidRPr="00F45345" w:rsidRDefault="000A64FB" w:rsidP="00F45345">
            <w:pPr>
              <w:widowControl/>
              <w:jc w:val="center"/>
              <w:rPr>
                <w:rFonts w:ascii="Arial" w:hAnsi="Arial" w:cs="Arial"/>
                <w:color w:val="000000"/>
                <w:sz w:val="18"/>
                <w:szCs w:val="18"/>
                <w:lang w:eastAsia="es-CR"/>
              </w:rPr>
            </w:pPr>
            <w:r w:rsidRPr="00F45345">
              <w:rPr>
                <w:rFonts w:ascii="Arial" w:hAnsi="Arial" w:cs="Arial"/>
                <w:color w:val="000000"/>
                <w:sz w:val="18"/>
                <w:szCs w:val="18"/>
                <w:lang w:eastAsia="es-CR"/>
              </w:rPr>
              <w:t>-</w:t>
            </w:r>
          </w:p>
        </w:tc>
      </w:tr>
      <w:tr w:rsidR="00F45345" w:rsidRPr="00397B15" w14:paraId="6197137F" w14:textId="77777777" w:rsidTr="00F45345">
        <w:trPr>
          <w:trHeight w:val="475"/>
        </w:trPr>
        <w:tc>
          <w:tcPr>
            <w:tcW w:w="2444" w:type="dxa"/>
            <w:tcBorders>
              <w:top w:val="nil"/>
              <w:left w:val="single" w:sz="4" w:space="0" w:color="auto"/>
              <w:bottom w:val="single" w:sz="4" w:space="0" w:color="auto"/>
              <w:right w:val="single" w:sz="4" w:space="0" w:color="auto"/>
            </w:tcBorders>
            <w:vAlign w:val="center"/>
            <w:hideMark/>
          </w:tcPr>
          <w:p w14:paraId="55212307" w14:textId="79B4F50D" w:rsidR="000A64FB" w:rsidRPr="00E9447A" w:rsidRDefault="000A64FB" w:rsidP="00F45345">
            <w:pPr>
              <w:widowControl/>
              <w:rPr>
                <w:rFonts w:ascii="Arial" w:hAnsi="Arial" w:cs="Arial"/>
                <w:color w:val="000000"/>
                <w:sz w:val="16"/>
                <w:szCs w:val="16"/>
                <w:lang w:eastAsia="es-CR"/>
              </w:rPr>
            </w:pPr>
            <w:r w:rsidRPr="00E9447A">
              <w:rPr>
                <w:rFonts w:ascii="Arial" w:hAnsi="Arial" w:cs="Arial"/>
                <w:color w:val="000000"/>
                <w:sz w:val="16"/>
                <w:szCs w:val="16"/>
                <w:lang w:eastAsia="es-CR"/>
              </w:rPr>
              <w:lastRenderedPageBreak/>
              <w:t xml:space="preserve">Auditoría Tecnología de Información </w:t>
            </w:r>
            <w:r w:rsidR="00D92764" w:rsidRPr="00E9447A">
              <w:rPr>
                <w:rFonts w:ascii="Arial" w:hAnsi="Arial" w:cs="Arial"/>
                <w:color w:val="000000"/>
                <w:sz w:val="16"/>
                <w:szCs w:val="16"/>
                <w:lang w:eastAsia="es-CR"/>
              </w:rPr>
              <w:t>(</w:t>
            </w:r>
            <w:r w:rsidRPr="00E9447A">
              <w:rPr>
                <w:rFonts w:ascii="Arial" w:hAnsi="Arial" w:cs="Arial"/>
                <w:color w:val="000000"/>
                <w:sz w:val="16"/>
                <w:szCs w:val="16"/>
                <w:lang w:eastAsia="es-CR"/>
              </w:rPr>
              <w:t>SATI</w:t>
            </w:r>
            <w:r w:rsidR="00D92764" w:rsidRPr="00E9447A">
              <w:rPr>
                <w:rFonts w:ascii="Arial" w:hAnsi="Arial" w:cs="Arial"/>
                <w:color w:val="000000"/>
                <w:sz w:val="16"/>
                <w:szCs w:val="16"/>
                <w:lang w:eastAsia="es-CR"/>
              </w:rPr>
              <w:t>)</w:t>
            </w:r>
          </w:p>
        </w:tc>
        <w:tc>
          <w:tcPr>
            <w:tcW w:w="959" w:type="dxa"/>
            <w:tcBorders>
              <w:top w:val="nil"/>
              <w:left w:val="nil"/>
              <w:bottom w:val="single" w:sz="4" w:space="0" w:color="auto"/>
              <w:right w:val="single" w:sz="4" w:space="0" w:color="auto"/>
            </w:tcBorders>
            <w:noWrap/>
            <w:vAlign w:val="center"/>
            <w:hideMark/>
          </w:tcPr>
          <w:p w14:paraId="734998E2" w14:textId="77777777" w:rsidR="000A64FB" w:rsidRPr="00F45345" w:rsidRDefault="000A64FB" w:rsidP="00F45345">
            <w:pPr>
              <w:widowControl/>
              <w:jc w:val="center"/>
              <w:rPr>
                <w:rFonts w:ascii="Arial" w:hAnsi="Arial" w:cs="Arial"/>
                <w:b/>
                <w:bCs/>
                <w:color w:val="000000"/>
                <w:sz w:val="18"/>
                <w:szCs w:val="18"/>
                <w:lang w:eastAsia="es-CR"/>
              </w:rPr>
            </w:pPr>
            <w:r w:rsidRPr="00F45345">
              <w:rPr>
                <w:rFonts w:ascii="Arial" w:hAnsi="Arial" w:cs="Arial"/>
                <w:b/>
                <w:bCs/>
                <w:color w:val="000000"/>
                <w:sz w:val="18"/>
                <w:szCs w:val="18"/>
                <w:lang w:eastAsia="es-CR"/>
              </w:rPr>
              <w:t>16</w:t>
            </w:r>
          </w:p>
        </w:tc>
        <w:tc>
          <w:tcPr>
            <w:tcW w:w="851" w:type="dxa"/>
            <w:tcBorders>
              <w:top w:val="nil"/>
              <w:left w:val="nil"/>
              <w:bottom w:val="single" w:sz="4" w:space="0" w:color="auto"/>
              <w:right w:val="single" w:sz="4" w:space="0" w:color="auto"/>
            </w:tcBorders>
            <w:vAlign w:val="center"/>
            <w:hideMark/>
          </w:tcPr>
          <w:p w14:paraId="697B1208" w14:textId="77777777" w:rsidR="000A64FB" w:rsidRPr="00F45345" w:rsidRDefault="000A64FB" w:rsidP="00F45345">
            <w:pPr>
              <w:widowControl/>
              <w:jc w:val="center"/>
              <w:rPr>
                <w:rFonts w:ascii="Arial" w:hAnsi="Arial" w:cs="Arial"/>
                <w:color w:val="000000"/>
                <w:sz w:val="18"/>
                <w:szCs w:val="18"/>
                <w:lang w:eastAsia="es-CR"/>
              </w:rPr>
            </w:pPr>
            <w:r w:rsidRPr="00F45345">
              <w:rPr>
                <w:rFonts w:ascii="Arial" w:hAnsi="Arial" w:cs="Arial"/>
                <w:color w:val="000000"/>
                <w:sz w:val="18"/>
                <w:szCs w:val="18"/>
                <w:lang w:eastAsia="es-CR"/>
              </w:rPr>
              <w:t>54,87</w:t>
            </w:r>
          </w:p>
        </w:tc>
        <w:tc>
          <w:tcPr>
            <w:tcW w:w="992" w:type="dxa"/>
            <w:tcBorders>
              <w:top w:val="nil"/>
              <w:left w:val="nil"/>
              <w:bottom w:val="single" w:sz="4" w:space="0" w:color="auto"/>
              <w:right w:val="single" w:sz="4" w:space="0" w:color="auto"/>
            </w:tcBorders>
            <w:noWrap/>
            <w:vAlign w:val="center"/>
            <w:hideMark/>
          </w:tcPr>
          <w:p w14:paraId="316FA788" w14:textId="77777777" w:rsidR="000A64FB" w:rsidRPr="00F45345" w:rsidRDefault="000A64FB" w:rsidP="00F45345">
            <w:pPr>
              <w:widowControl/>
              <w:jc w:val="center"/>
              <w:rPr>
                <w:rFonts w:ascii="Arial" w:hAnsi="Arial" w:cs="Arial"/>
                <w:color w:val="000000"/>
                <w:sz w:val="18"/>
                <w:szCs w:val="18"/>
                <w:lang w:eastAsia="es-CR"/>
              </w:rPr>
            </w:pPr>
            <w:r w:rsidRPr="00F45345">
              <w:rPr>
                <w:rFonts w:ascii="Arial" w:hAnsi="Arial" w:cs="Arial"/>
                <w:color w:val="000000"/>
                <w:sz w:val="18"/>
                <w:szCs w:val="18"/>
                <w:lang w:eastAsia="es-CR"/>
              </w:rPr>
              <w:t>1</w:t>
            </w:r>
          </w:p>
        </w:tc>
        <w:tc>
          <w:tcPr>
            <w:tcW w:w="1417" w:type="dxa"/>
            <w:tcBorders>
              <w:top w:val="nil"/>
              <w:left w:val="nil"/>
              <w:bottom w:val="single" w:sz="4" w:space="0" w:color="auto"/>
              <w:right w:val="single" w:sz="4" w:space="0" w:color="auto"/>
            </w:tcBorders>
            <w:noWrap/>
            <w:vAlign w:val="center"/>
            <w:hideMark/>
          </w:tcPr>
          <w:p w14:paraId="237AD217" w14:textId="77777777" w:rsidR="000A64FB" w:rsidRPr="00F45345" w:rsidRDefault="000A64FB" w:rsidP="00F45345">
            <w:pPr>
              <w:widowControl/>
              <w:jc w:val="center"/>
              <w:rPr>
                <w:rFonts w:ascii="Arial" w:hAnsi="Arial" w:cs="Arial"/>
                <w:color w:val="000000"/>
                <w:sz w:val="18"/>
                <w:szCs w:val="18"/>
                <w:lang w:eastAsia="es-CR"/>
              </w:rPr>
            </w:pPr>
            <w:r w:rsidRPr="00F45345">
              <w:rPr>
                <w:rFonts w:ascii="Arial" w:hAnsi="Arial" w:cs="Arial"/>
                <w:color w:val="000000"/>
                <w:sz w:val="18"/>
                <w:szCs w:val="18"/>
                <w:lang w:eastAsia="es-CR"/>
              </w:rPr>
              <w:t>3</w:t>
            </w:r>
          </w:p>
        </w:tc>
        <w:tc>
          <w:tcPr>
            <w:tcW w:w="851" w:type="dxa"/>
            <w:tcBorders>
              <w:top w:val="nil"/>
              <w:left w:val="nil"/>
              <w:bottom w:val="single" w:sz="4" w:space="0" w:color="auto"/>
              <w:right w:val="single" w:sz="4" w:space="0" w:color="auto"/>
            </w:tcBorders>
            <w:noWrap/>
            <w:vAlign w:val="center"/>
            <w:hideMark/>
          </w:tcPr>
          <w:p w14:paraId="39DA9359" w14:textId="77777777" w:rsidR="000A64FB" w:rsidRPr="00F45345" w:rsidRDefault="000A64FB" w:rsidP="00F45345">
            <w:pPr>
              <w:widowControl/>
              <w:jc w:val="center"/>
              <w:rPr>
                <w:rFonts w:ascii="Arial" w:hAnsi="Arial" w:cs="Arial"/>
                <w:color w:val="000000"/>
                <w:sz w:val="18"/>
                <w:szCs w:val="18"/>
                <w:lang w:eastAsia="es-CR"/>
              </w:rPr>
            </w:pPr>
            <w:r w:rsidRPr="00F45345">
              <w:rPr>
                <w:rFonts w:ascii="Arial" w:hAnsi="Arial" w:cs="Arial"/>
                <w:color w:val="000000"/>
                <w:sz w:val="18"/>
                <w:szCs w:val="18"/>
                <w:lang w:eastAsia="es-CR"/>
              </w:rPr>
              <w:t>5</w:t>
            </w:r>
          </w:p>
        </w:tc>
        <w:tc>
          <w:tcPr>
            <w:tcW w:w="1276" w:type="dxa"/>
            <w:tcBorders>
              <w:top w:val="nil"/>
              <w:left w:val="nil"/>
              <w:bottom w:val="single" w:sz="4" w:space="0" w:color="auto"/>
              <w:right w:val="single" w:sz="4" w:space="0" w:color="auto"/>
            </w:tcBorders>
            <w:noWrap/>
            <w:vAlign w:val="center"/>
            <w:hideMark/>
          </w:tcPr>
          <w:p w14:paraId="115392C1" w14:textId="77777777" w:rsidR="000A64FB" w:rsidRPr="00F45345" w:rsidRDefault="000A64FB" w:rsidP="00F45345">
            <w:pPr>
              <w:widowControl/>
              <w:jc w:val="center"/>
              <w:rPr>
                <w:rFonts w:ascii="Arial" w:hAnsi="Arial" w:cs="Arial"/>
                <w:color w:val="000000"/>
                <w:sz w:val="18"/>
                <w:szCs w:val="18"/>
                <w:lang w:eastAsia="es-CR"/>
              </w:rPr>
            </w:pPr>
            <w:r w:rsidRPr="00F45345">
              <w:rPr>
                <w:rFonts w:ascii="Arial" w:hAnsi="Arial" w:cs="Arial"/>
                <w:color w:val="000000"/>
                <w:sz w:val="18"/>
                <w:szCs w:val="18"/>
                <w:lang w:eastAsia="es-CR"/>
              </w:rPr>
              <w:t>2</w:t>
            </w:r>
          </w:p>
        </w:tc>
        <w:tc>
          <w:tcPr>
            <w:tcW w:w="992" w:type="dxa"/>
            <w:tcBorders>
              <w:top w:val="nil"/>
              <w:left w:val="nil"/>
              <w:bottom w:val="single" w:sz="4" w:space="0" w:color="auto"/>
              <w:right w:val="single" w:sz="4" w:space="0" w:color="auto"/>
            </w:tcBorders>
            <w:noWrap/>
            <w:vAlign w:val="center"/>
            <w:hideMark/>
          </w:tcPr>
          <w:p w14:paraId="4E31AC49" w14:textId="77777777" w:rsidR="000A64FB" w:rsidRPr="00F45345" w:rsidRDefault="000A64FB" w:rsidP="00F45345">
            <w:pPr>
              <w:widowControl/>
              <w:jc w:val="center"/>
              <w:rPr>
                <w:rFonts w:ascii="Arial" w:hAnsi="Arial" w:cs="Arial"/>
                <w:color w:val="000000"/>
                <w:sz w:val="18"/>
                <w:szCs w:val="18"/>
                <w:lang w:eastAsia="es-CR"/>
              </w:rPr>
            </w:pPr>
            <w:r w:rsidRPr="00F45345">
              <w:rPr>
                <w:rFonts w:ascii="Arial" w:hAnsi="Arial" w:cs="Arial"/>
                <w:color w:val="000000"/>
                <w:sz w:val="18"/>
                <w:szCs w:val="18"/>
                <w:lang w:eastAsia="es-CR"/>
              </w:rPr>
              <w:t>4</w:t>
            </w:r>
          </w:p>
        </w:tc>
        <w:tc>
          <w:tcPr>
            <w:tcW w:w="1134" w:type="dxa"/>
            <w:tcBorders>
              <w:top w:val="nil"/>
              <w:left w:val="nil"/>
              <w:bottom w:val="single" w:sz="4" w:space="0" w:color="auto"/>
              <w:right w:val="single" w:sz="4" w:space="0" w:color="auto"/>
            </w:tcBorders>
            <w:noWrap/>
            <w:vAlign w:val="center"/>
            <w:hideMark/>
          </w:tcPr>
          <w:p w14:paraId="62AB52DF" w14:textId="77777777" w:rsidR="000A64FB" w:rsidRPr="00F45345" w:rsidRDefault="000A64FB" w:rsidP="00F45345">
            <w:pPr>
              <w:widowControl/>
              <w:jc w:val="center"/>
              <w:rPr>
                <w:rFonts w:ascii="Arial" w:hAnsi="Arial" w:cs="Arial"/>
                <w:color w:val="000000"/>
                <w:sz w:val="18"/>
                <w:szCs w:val="18"/>
                <w:lang w:eastAsia="es-CR"/>
              </w:rPr>
            </w:pPr>
            <w:r w:rsidRPr="00F45345">
              <w:rPr>
                <w:rFonts w:ascii="Arial" w:hAnsi="Arial" w:cs="Arial"/>
                <w:color w:val="000000"/>
                <w:sz w:val="18"/>
                <w:szCs w:val="18"/>
                <w:lang w:eastAsia="es-CR"/>
              </w:rPr>
              <w:t>1</w:t>
            </w:r>
          </w:p>
        </w:tc>
      </w:tr>
      <w:tr w:rsidR="00397B15" w:rsidRPr="00397B15" w14:paraId="37A08B8E" w14:textId="77777777" w:rsidTr="00F45345">
        <w:trPr>
          <w:trHeight w:val="483"/>
        </w:trPr>
        <w:tc>
          <w:tcPr>
            <w:tcW w:w="2444" w:type="dxa"/>
            <w:tcBorders>
              <w:top w:val="nil"/>
              <w:left w:val="single" w:sz="4" w:space="0" w:color="auto"/>
              <w:bottom w:val="single" w:sz="4" w:space="0" w:color="auto"/>
              <w:right w:val="single" w:sz="4" w:space="0" w:color="auto"/>
            </w:tcBorders>
            <w:vAlign w:val="bottom"/>
            <w:hideMark/>
          </w:tcPr>
          <w:p w14:paraId="19E463D5" w14:textId="1DE81974" w:rsidR="00D92764" w:rsidRPr="00E9447A" w:rsidRDefault="000A64FB" w:rsidP="00F45345">
            <w:pPr>
              <w:widowControl/>
              <w:rPr>
                <w:rFonts w:ascii="Arial" w:hAnsi="Arial" w:cs="Arial"/>
                <w:color w:val="000000"/>
                <w:sz w:val="16"/>
                <w:szCs w:val="16"/>
                <w:lang w:eastAsia="es-CR"/>
              </w:rPr>
            </w:pPr>
            <w:r w:rsidRPr="00E9447A">
              <w:rPr>
                <w:rFonts w:ascii="Arial" w:hAnsi="Arial" w:cs="Arial"/>
                <w:color w:val="000000"/>
                <w:sz w:val="16"/>
                <w:szCs w:val="16"/>
                <w:lang w:eastAsia="es-CR"/>
              </w:rPr>
              <w:t>Unidad de Aseguramiento y Mejora de la Calidad</w:t>
            </w:r>
          </w:p>
          <w:p w14:paraId="7BD3CAD8" w14:textId="088CFF82" w:rsidR="00D92764" w:rsidRPr="00E9447A" w:rsidRDefault="00D92764" w:rsidP="00F45345">
            <w:pPr>
              <w:widowControl/>
              <w:rPr>
                <w:rFonts w:ascii="Arial" w:hAnsi="Arial" w:cs="Arial"/>
                <w:color w:val="000000"/>
                <w:sz w:val="16"/>
                <w:szCs w:val="16"/>
                <w:lang w:eastAsia="es-CR"/>
              </w:rPr>
            </w:pPr>
            <w:r w:rsidRPr="00E9447A">
              <w:rPr>
                <w:rFonts w:ascii="Arial" w:hAnsi="Arial" w:cs="Arial"/>
                <w:color w:val="000000"/>
                <w:sz w:val="16"/>
                <w:szCs w:val="16"/>
                <w:lang w:eastAsia="es-CR"/>
              </w:rPr>
              <w:t>(</w:t>
            </w:r>
            <w:r w:rsidR="000A64FB" w:rsidRPr="00E9447A">
              <w:rPr>
                <w:rFonts w:ascii="Arial" w:hAnsi="Arial" w:cs="Arial"/>
                <w:color w:val="000000"/>
                <w:sz w:val="16"/>
                <w:szCs w:val="16"/>
                <w:lang w:eastAsia="es-CR"/>
              </w:rPr>
              <w:t>UAMC</w:t>
            </w:r>
            <w:r w:rsidRPr="00E9447A">
              <w:rPr>
                <w:rFonts w:ascii="Arial" w:hAnsi="Arial" w:cs="Arial"/>
                <w:color w:val="000000"/>
                <w:sz w:val="16"/>
                <w:szCs w:val="16"/>
                <w:lang w:eastAsia="es-CR"/>
              </w:rPr>
              <w:t>)</w:t>
            </w:r>
          </w:p>
        </w:tc>
        <w:tc>
          <w:tcPr>
            <w:tcW w:w="959" w:type="dxa"/>
            <w:tcBorders>
              <w:top w:val="nil"/>
              <w:left w:val="nil"/>
              <w:bottom w:val="single" w:sz="4" w:space="0" w:color="auto"/>
              <w:right w:val="single" w:sz="4" w:space="0" w:color="auto"/>
            </w:tcBorders>
            <w:noWrap/>
            <w:vAlign w:val="center"/>
            <w:hideMark/>
          </w:tcPr>
          <w:p w14:paraId="0719CD43" w14:textId="77777777" w:rsidR="000A64FB" w:rsidRPr="00F45345" w:rsidRDefault="000A64FB" w:rsidP="00F45345">
            <w:pPr>
              <w:widowControl/>
              <w:jc w:val="center"/>
              <w:rPr>
                <w:rFonts w:ascii="Arial" w:hAnsi="Arial" w:cs="Arial"/>
                <w:b/>
                <w:bCs/>
                <w:color w:val="000000"/>
                <w:sz w:val="18"/>
                <w:szCs w:val="18"/>
                <w:lang w:eastAsia="es-CR"/>
              </w:rPr>
            </w:pPr>
            <w:r w:rsidRPr="00F45345">
              <w:rPr>
                <w:rFonts w:ascii="Arial" w:hAnsi="Arial" w:cs="Arial"/>
                <w:b/>
                <w:bCs/>
                <w:color w:val="000000"/>
                <w:sz w:val="18"/>
                <w:szCs w:val="18"/>
                <w:lang w:eastAsia="es-CR"/>
              </w:rPr>
              <w:t>2</w:t>
            </w:r>
          </w:p>
        </w:tc>
        <w:tc>
          <w:tcPr>
            <w:tcW w:w="851" w:type="dxa"/>
            <w:tcBorders>
              <w:top w:val="nil"/>
              <w:left w:val="nil"/>
              <w:bottom w:val="single" w:sz="4" w:space="0" w:color="auto"/>
              <w:right w:val="single" w:sz="4" w:space="0" w:color="auto"/>
            </w:tcBorders>
            <w:vAlign w:val="center"/>
            <w:hideMark/>
          </w:tcPr>
          <w:p w14:paraId="03E44282" w14:textId="77777777" w:rsidR="000A64FB" w:rsidRPr="00F45345" w:rsidRDefault="000A64FB" w:rsidP="00F45345">
            <w:pPr>
              <w:widowControl/>
              <w:jc w:val="center"/>
              <w:rPr>
                <w:rFonts w:ascii="Arial" w:hAnsi="Arial" w:cs="Arial"/>
                <w:color w:val="000000"/>
                <w:sz w:val="18"/>
                <w:szCs w:val="18"/>
                <w:lang w:eastAsia="es-CR"/>
              </w:rPr>
            </w:pPr>
            <w:r w:rsidRPr="00F45345">
              <w:rPr>
                <w:rFonts w:ascii="Arial" w:hAnsi="Arial" w:cs="Arial"/>
                <w:color w:val="000000"/>
                <w:sz w:val="18"/>
                <w:szCs w:val="18"/>
                <w:lang w:eastAsia="es-CR"/>
              </w:rPr>
              <w:t>49,50</w:t>
            </w:r>
          </w:p>
        </w:tc>
        <w:tc>
          <w:tcPr>
            <w:tcW w:w="992" w:type="dxa"/>
            <w:tcBorders>
              <w:top w:val="nil"/>
              <w:left w:val="nil"/>
              <w:bottom w:val="single" w:sz="4" w:space="0" w:color="auto"/>
              <w:right w:val="single" w:sz="4" w:space="0" w:color="auto"/>
            </w:tcBorders>
            <w:noWrap/>
            <w:vAlign w:val="center"/>
            <w:hideMark/>
          </w:tcPr>
          <w:p w14:paraId="66D82D6C" w14:textId="77777777" w:rsidR="000A64FB" w:rsidRPr="00F45345" w:rsidRDefault="000A64FB" w:rsidP="00F45345">
            <w:pPr>
              <w:widowControl/>
              <w:jc w:val="center"/>
              <w:rPr>
                <w:rFonts w:ascii="Arial" w:hAnsi="Arial" w:cs="Arial"/>
                <w:color w:val="000000"/>
                <w:sz w:val="18"/>
                <w:szCs w:val="18"/>
                <w:lang w:eastAsia="es-CR"/>
              </w:rPr>
            </w:pPr>
            <w:r w:rsidRPr="00F45345">
              <w:rPr>
                <w:rFonts w:ascii="Arial" w:hAnsi="Arial" w:cs="Arial"/>
                <w:color w:val="000000"/>
                <w:sz w:val="18"/>
                <w:szCs w:val="18"/>
                <w:lang w:eastAsia="es-CR"/>
              </w:rPr>
              <w:t>1</w:t>
            </w:r>
          </w:p>
        </w:tc>
        <w:tc>
          <w:tcPr>
            <w:tcW w:w="1417" w:type="dxa"/>
            <w:tcBorders>
              <w:top w:val="nil"/>
              <w:left w:val="nil"/>
              <w:bottom w:val="single" w:sz="4" w:space="0" w:color="auto"/>
              <w:right w:val="single" w:sz="4" w:space="0" w:color="auto"/>
            </w:tcBorders>
            <w:shd w:val="clear" w:color="000000" w:fill="FFFFFF"/>
            <w:noWrap/>
            <w:vAlign w:val="center"/>
            <w:hideMark/>
          </w:tcPr>
          <w:p w14:paraId="0E536AEB" w14:textId="77777777" w:rsidR="000A64FB" w:rsidRPr="00F45345" w:rsidRDefault="000A64FB" w:rsidP="00F45345">
            <w:pPr>
              <w:widowControl/>
              <w:jc w:val="center"/>
              <w:rPr>
                <w:rFonts w:ascii="Arial" w:hAnsi="Arial" w:cs="Arial"/>
                <w:color w:val="000000"/>
                <w:sz w:val="18"/>
                <w:szCs w:val="18"/>
                <w:lang w:eastAsia="es-CR"/>
              </w:rPr>
            </w:pPr>
            <w:r w:rsidRPr="00F45345">
              <w:rPr>
                <w:rFonts w:ascii="Arial" w:hAnsi="Arial" w:cs="Arial"/>
                <w:color w:val="000000"/>
                <w:sz w:val="18"/>
                <w:szCs w:val="18"/>
                <w:lang w:eastAsia="es-CR"/>
              </w:rPr>
              <w:t>-</w:t>
            </w:r>
          </w:p>
        </w:tc>
        <w:tc>
          <w:tcPr>
            <w:tcW w:w="851" w:type="dxa"/>
            <w:tcBorders>
              <w:top w:val="nil"/>
              <w:left w:val="nil"/>
              <w:bottom w:val="single" w:sz="4" w:space="0" w:color="auto"/>
              <w:right w:val="single" w:sz="4" w:space="0" w:color="auto"/>
            </w:tcBorders>
            <w:shd w:val="clear" w:color="000000" w:fill="FFFFFF"/>
            <w:noWrap/>
            <w:vAlign w:val="center"/>
            <w:hideMark/>
          </w:tcPr>
          <w:p w14:paraId="31397551" w14:textId="77777777" w:rsidR="000A64FB" w:rsidRPr="00F45345" w:rsidRDefault="000A64FB" w:rsidP="00F45345">
            <w:pPr>
              <w:widowControl/>
              <w:jc w:val="center"/>
              <w:rPr>
                <w:rFonts w:ascii="Arial" w:hAnsi="Arial" w:cs="Arial"/>
                <w:color w:val="000000"/>
                <w:sz w:val="18"/>
                <w:szCs w:val="18"/>
                <w:lang w:eastAsia="es-CR"/>
              </w:rPr>
            </w:pPr>
            <w:r w:rsidRPr="00F45345">
              <w:rPr>
                <w:rFonts w:ascii="Arial" w:hAnsi="Arial" w:cs="Arial"/>
                <w:color w:val="000000"/>
                <w:sz w:val="18"/>
                <w:szCs w:val="18"/>
                <w:lang w:eastAsia="es-CR"/>
              </w:rPr>
              <w:t>-</w:t>
            </w:r>
          </w:p>
        </w:tc>
        <w:tc>
          <w:tcPr>
            <w:tcW w:w="1276" w:type="dxa"/>
            <w:tcBorders>
              <w:top w:val="nil"/>
              <w:left w:val="nil"/>
              <w:bottom w:val="single" w:sz="4" w:space="0" w:color="auto"/>
              <w:right w:val="single" w:sz="4" w:space="0" w:color="auto"/>
            </w:tcBorders>
            <w:noWrap/>
            <w:vAlign w:val="center"/>
            <w:hideMark/>
          </w:tcPr>
          <w:p w14:paraId="045663E5" w14:textId="77777777" w:rsidR="000A64FB" w:rsidRPr="00F45345" w:rsidRDefault="000A64FB" w:rsidP="00F45345">
            <w:pPr>
              <w:widowControl/>
              <w:jc w:val="center"/>
              <w:rPr>
                <w:rFonts w:ascii="Arial" w:hAnsi="Arial" w:cs="Arial"/>
                <w:color w:val="000000"/>
                <w:sz w:val="18"/>
                <w:szCs w:val="18"/>
                <w:lang w:eastAsia="es-CR"/>
              </w:rPr>
            </w:pPr>
            <w:r w:rsidRPr="00F45345">
              <w:rPr>
                <w:rFonts w:ascii="Arial" w:hAnsi="Arial" w:cs="Arial"/>
                <w:color w:val="000000"/>
                <w:sz w:val="18"/>
                <w:szCs w:val="18"/>
                <w:lang w:eastAsia="es-CR"/>
              </w:rPr>
              <w:t>1</w:t>
            </w:r>
          </w:p>
        </w:tc>
        <w:tc>
          <w:tcPr>
            <w:tcW w:w="992" w:type="dxa"/>
            <w:tcBorders>
              <w:top w:val="nil"/>
              <w:left w:val="nil"/>
              <w:bottom w:val="single" w:sz="4" w:space="0" w:color="auto"/>
              <w:right w:val="single" w:sz="4" w:space="0" w:color="auto"/>
            </w:tcBorders>
            <w:shd w:val="clear" w:color="000000" w:fill="FFFFFF"/>
            <w:noWrap/>
            <w:vAlign w:val="center"/>
            <w:hideMark/>
          </w:tcPr>
          <w:p w14:paraId="0142F5E7" w14:textId="77777777" w:rsidR="000A64FB" w:rsidRPr="00F45345" w:rsidRDefault="000A64FB" w:rsidP="00F45345">
            <w:pPr>
              <w:widowControl/>
              <w:jc w:val="center"/>
              <w:rPr>
                <w:rFonts w:ascii="Arial" w:hAnsi="Arial" w:cs="Arial"/>
                <w:color w:val="000000"/>
                <w:sz w:val="18"/>
                <w:szCs w:val="18"/>
                <w:lang w:eastAsia="es-CR"/>
              </w:rPr>
            </w:pPr>
            <w:r w:rsidRPr="00F45345">
              <w:rPr>
                <w:rFonts w:ascii="Arial" w:hAnsi="Arial" w:cs="Arial"/>
                <w:color w:val="000000"/>
                <w:sz w:val="18"/>
                <w:szCs w:val="18"/>
                <w:lang w:eastAsia="es-CR"/>
              </w:rPr>
              <w:t>-</w:t>
            </w:r>
          </w:p>
        </w:tc>
        <w:tc>
          <w:tcPr>
            <w:tcW w:w="1134" w:type="dxa"/>
            <w:tcBorders>
              <w:top w:val="nil"/>
              <w:left w:val="nil"/>
              <w:bottom w:val="single" w:sz="4" w:space="0" w:color="auto"/>
              <w:right w:val="single" w:sz="4" w:space="0" w:color="auto"/>
            </w:tcBorders>
            <w:shd w:val="clear" w:color="000000" w:fill="FFFFFF"/>
            <w:noWrap/>
            <w:vAlign w:val="center"/>
            <w:hideMark/>
          </w:tcPr>
          <w:p w14:paraId="00E04AC1" w14:textId="77777777" w:rsidR="000A64FB" w:rsidRPr="00F45345" w:rsidRDefault="000A64FB" w:rsidP="00F45345">
            <w:pPr>
              <w:widowControl/>
              <w:jc w:val="center"/>
              <w:rPr>
                <w:rFonts w:ascii="Arial" w:hAnsi="Arial" w:cs="Arial"/>
                <w:color w:val="000000"/>
                <w:sz w:val="18"/>
                <w:szCs w:val="18"/>
                <w:lang w:eastAsia="es-CR"/>
              </w:rPr>
            </w:pPr>
            <w:r w:rsidRPr="00F45345">
              <w:rPr>
                <w:rFonts w:ascii="Arial" w:hAnsi="Arial" w:cs="Arial"/>
                <w:color w:val="000000"/>
                <w:sz w:val="18"/>
                <w:szCs w:val="18"/>
                <w:lang w:eastAsia="es-CR"/>
              </w:rPr>
              <w:t>-</w:t>
            </w:r>
          </w:p>
        </w:tc>
      </w:tr>
      <w:tr w:rsidR="00397B15" w:rsidRPr="00397B15" w14:paraId="540B7ED6" w14:textId="77777777" w:rsidTr="00F45345">
        <w:trPr>
          <w:trHeight w:val="483"/>
        </w:trPr>
        <w:tc>
          <w:tcPr>
            <w:tcW w:w="2444" w:type="dxa"/>
            <w:tcBorders>
              <w:top w:val="nil"/>
              <w:left w:val="single" w:sz="4" w:space="0" w:color="auto"/>
              <w:bottom w:val="single" w:sz="4" w:space="0" w:color="auto"/>
              <w:right w:val="single" w:sz="4" w:space="0" w:color="auto"/>
            </w:tcBorders>
            <w:vAlign w:val="bottom"/>
            <w:hideMark/>
          </w:tcPr>
          <w:p w14:paraId="2516A9D4" w14:textId="7FFC8477" w:rsidR="000A64FB" w:rsidRPr="00E9447A" w:rsidRDefault="000A64FB" w:rsidP="00F45345">
            <w:pPr>
              <w:widowControl/>
              <w:rPr>
                <w:rFonts w:ascii="Arial" w:hAnsi="Arial" w:cs="Arial"/>
                <w:color w:val="000000"/>
                <w:sz w:val="16"/>
                <w:szCs w:val="16"/>
                <w:lang w:eastAsia="es-CR"/>
              </w:rPr>
            </w:pPr>
            <w:r w:rsidRPr="00E9447A">
              <w:rPr>
                <w:rFonts w:ascii="Arial" w:hAnsi="Arial" w:cs="Arial"/>
                <w:color w:val="000000"/>
                <w:sz w:val="16"/>
                <w:szCs w:val="16"/>
                <w:lang w:eastAsia="es-CR"/>
              </w:rPr>
              <w:t xml:space="preserve">Auditoría Seguimiento y Gestión Administrativa </w:t>
            </w:r>
            <w:r w:rsidR="00D92764" w:rsidRPr="00E9447A">
              <w:rPr>
                <w:rFonts w:ascii="Arial" w:hAnsi="Arial" w:cs="Arial"/>
                <w:color w:val="000000"/>
                <w:sz w:val="16"/>
                <w:szCs w:val="16"/>
                <w:lang w:eastAsia="es-CR"/>
              </w:rPr>
              <w:t>(</w:t>
            </w:r>
            <w:r w:rsidRPr="00E9447A">
              <w:rPr>
                <w:rFonts w:ascii="Arial" w:hAnsi="Arial" w:cs="Arial"/>
                <w:color w:val="000000"/>
                <w:sz w:val="16"/>
                <w:szCs w:val="16"/>
                <w:lang w:eastAsia="es-CR"/>
              </w:rPr>
              <w:t>SAS</w:t>
            </w:r>
            <w:r w:rsidR="00D92764" w:rsidRPr="00E9447A">
              <w:rPr>
                <w:rFonts w:ascii="Arial" w:hAnsi="Arial" w:cs="Arial"/>
                <w:color w:val="000000"/>
                <w:sz w:val="16"/>
                <w:szCs w:val="16"/>
                <w:lang w:eastAsia="es-CR"/>
              </w:rPr>
              <w:t>GA)</w:t>
            </w:r>
          </w:p>
        </w:tc>
        <w:tc>
          <w:tcPr>
            <w:tcW w:w="959" w:type="dxa"/>
            <w:tcBorders>
              <w:top w:val="nil"/>
              <w:left w:val="nil"/>
              <w:bottom w:val="single" w:sz="4" w:space="0" w:color="auto"/>
              <w:right w:val="single" w:sz="4" w:space="0" w:color="auto"/>
            </w:tcBorders>
            <w:noWrap/>
            <w:vAlign w:val="center"/>
            <w:hideMark/>
          </w:tcPr>
          <w:p w14:paraId="717DF012" w14:textId="77777777" w:rsidR="000A64FB" w:rsidRPr="00F45345" w:rsidRDefault="000A64FB" w:rsidP="00F45345">
            <w:pPr>
              <w:widowControl/>
              <w:jc w:val="center"/>
              <w:rPr>
                <w:rFonts w:ascii="Arial" w:hAnsi="Arial" w:cs="Arial"/>
                <w:b/>
                <w:bCs/>
                <w:color w:val="000000"/>
                <w:sz w:val="18"/>
                <w:szCs w:val="18"/>
                <w:lang w:eastAsia="es-CR"/>
              </w:rPr>
            </w:pPr>
            <w:r w:rsidRPr="00F45345">
              <w:rPr>
                <w:rFonts w:ascii="Arial" w:hAnsi="Arial" w:cs="Arial"/>
                <w:b/>
                <w:bCs/>
                <w:color w:val="000000"/>
                <w:sz w:val="18"/>
                <w:szCs w:val="18"/>
                <w:lang w:eastAsia="es-CR"/>
              </w:rPr>
              <w:t>2</w:t>
            </w:r>
          </w:p>
        </w:tc>
        <w:tc>
          <w:tcPr>
            <w:tcW w:w="851" w:type="dxa"/>
            <w:tcBorders>
              <w:top w:val="nil"/>
              <w:left w:val="nil"/>
              <w:bottom w:val="single" w:sz="4" w:space="0" w:color="auto"/>
              <w:right w:val="single" w:sz="4" w:space="0" w:color="auto"/>
            </w:tcBorders>
            <w:vAlign w:val="center"/>
            <w:hideMark/>
          </w:tcPr>
          <w:p w14:paraId="076FDC60" w14:textId="77777777" w:rsidR="000A64FB" w:rsidRPr="00F45345" w:rsidRDefault="000A64FB" w:rsidP="00F45345">
            <w:pPr>
              <w:widowControl/>
              <w:jc w:val="center"/>
              <w:rPr>
                <w:rFonts w:ascii="Arial" w:hAnsi="Arial" w:cs="Arial"/>
                <w:color w:val="000000"/>
                <w:sz w:val="18"/>
                <w:szCs w:val="18"/>
                <w:lang w:eastAsia="es-CR"/>
              </w:rPr>
            </w:pPr>
            <w:r w:rsidRPr="00F45345">
              <w:rPr>
                <w:rFonts w:ascii="Arial" w:hAnsi="Arial" w:cs="Arial"/>
                <w:color w:val="000000"/>
                <w:sz w:val="18"/>
                <w:szCs w:val="18"/>
                <w:lang w:eastAsia="es-CR"/>
              </w:rPr>
              <w:t>30,00</w:t>
            </w:r>
          </w:p>
        </w:tc>
        <w:tc>
          <w:tcPr>
            <w:tcW w:w="992" w:type="dxa"/>
            <w:tcBorders>
              <w:top w:val="nil"/>
              <w:left w:val="nil"/>
              <w:bottom w:val="single" w:sz="4" w:space="0" w:color="auto"/>
              <w:right w:val="single" w:sz="4" w:space="0" w:color="auto"/>
            </w:tcBorders>
            <w:shd w:val="clear" w:color="000000" w:fill="FFFFFF"/>
            <w:noWrap/>
            <w:vAlign w:val="center"/>
            <w:hideMark/>
          </w:tcPr>
          <w:p w14:paraId="69660FD6" w14:textId="77777777" w:rsidR="000A64FB" w:rsidRPr="00F45345" w:rsidRDefault="000A64FB" w:rsidP="00F45345">
            <w:pPr>
              <w:widowControl/>
              <w:jc w:val="center"/>
              <w:rPr>
                <w:rFonts w:ascii="Arial" w:hAnsi="Arial" w:cs="Arial"/>
                <w:color w:val="000000"/>
                <w:sz w:val="18"/>
                <w:szCs w:val="18"/>
                <w:lang w:eastAsia="es-CR"/>
              </w:rPr>
            </w:pPr>
            <w:r w:rsidRPr="00F45345">
              <w:rPr>
                <w:rFonts w:ascii="Arial" w:hAnsi="Arial" w:cs="Arial"/>
                <w:color w:val="000000"/>
                <w:sz w:val="18"/>
                <w:szCs w:val="18"/>
                <w:lang w:eastAsia="es-CR"/>
              </w:rPr>
              <w:t>-</w:t>
            </w:r>
          </w:p>
        </w:tc>
        <w:tc>
          <w:tcPr>
            <w:tcW w:w="1417" w:type="dxa"/>
            <w:tcBorders>
              <w:top w:val="nil"/>
              <w:left w:val="nil"/>
              <w:bottom w:val="single" w:sz="4" w:space="0" w:color="auto"/>
              <w:right w:val="single" w:sz="4" w:space="0" w:color="auto"/>
            </w:tcBorders>
            <w:shd w:val="clear" w:color="000000" w:fill="FFFFFF"/>
            <w:noWrap/>
            <w:vAlign w:val="center"/>
            <w:hideMark/>
          </w:tcPr>
          <w:p w14:paraId="0B7A7118" w14:textId="77777777" w:rsidR="000A64FB" w:rsidRPr="00F45345" w:rsidRDefault="000A64FB" w:rsidP="00F45345">
            <w:pPr>
              <w:widowControl/>
              <w:jc w:val="center"/>
              <w:rPr>
                <w:rFonts w:ascii="Arial" w:hAnsi="Arial" w:cs="Arial"/>
                <w:color w:val="000000"/>
                <w:sz w:val="18"/>
                <w:szCs w:val="18"/>
                <w:lang w:eastAsia="es-CR"/>
              </w:rPr>
            </w:pPr>
            <w:r w:rsidRPr="00F45345">
              <w:rPr>
                <w:rFonts w:ascii="Arial" w:hAnsi="Arial" w:cs="Arial"/>
                <w:color w:val="000000"/>
                <w:sz w:val="18"/>
                <w:szCs w:val="18"/>
                <w:lang w:eastAsia="es-CR"/>
              </w:rPr>
              <w:t>-</w:t>
            </w:r>
          </w:p>
        </w:tc>
        <w:tc>
          <w:tcPr>
            <w:tcW w:w="851" w:type="dxa"/>
            <w:tcBorders>
              <w:top w:val="nil"/>
              <w:left w:val="nil"/>
              <w:bottom w:val="single" w:sz="4" w:space="0" w:color="auto"/>
              <w:right w:val="single" w:sz="4" w:space="0" w:color="auto"/>
            </w:tcBorders>
            <w:noWrap/>
            <w:vAlign w:val="center"/>
            <w:hideMark/>
          </w:tcPr>
          <w:p w14:paraId="73514BDB" w14:textId="77777777" w:rsidR="000A64FB" w:rsidRPr="00F45345" w:rsidRDefault="000A64FB" w:rsidP="00F45345">
            <w:pPr>
              <w:widowControl/>
              <w:jc w:val="center"/>
              <w:rPr>
                <w:rFonts w:ascii="Arial" w:hAnsi="Arial" w:cs="Arial"/>
                <w:color w:val="000000"/>
                <w:sz w:val="18"/>
                <w:szCs w:val="18"/>
                <w:lang w:eastAsia="es-CR"/>
              </w:rPr>
            </w:pPr>
            <w:r w:rsidRPr="00F45345">
              <w:rPr>
                <w:rFonts w:ascii="Arial" w:hAnsi="Arial" w:cs="Arial"/>
                <w:color w:val="000000"/>
                <w:sz w:val="18"/>
                <w:szCs w:val="18"/>
                <w:lang w:eastAsia="es-CR"/>
              </w:rPr>
              <w:t>2</w:t>
            </w:r>
          </w:p>
        </w:tc>
        <w:tc>
          <w:tcPr>
            <w:tcW w:w="1276" w:type="dxa"/>
            <w:tcBorders>
              <w:top w:val="nil"/>
              <w:left w:val="nil"/>
              <w:bottom w:val="single" w:sz="4" w:space="0" w:color="auto"/>
              <w:right w:val="single" w:sz="4" w:space="0" w:color="auto"/>
            </w:tcBorders>
            <w:shd w:val="clear" w:color="000000" w:fill="FFFFFF"/>
            <w:noWrap/>
            <w:vAlign w:val="center"/>
            <w:hideMark/>
          </w:tcPr>
          <w:p w14:paraId="10D7FBDC" w14:textId="77777777" w:rsidR="000A64FB" w:rsidRPr="00F45345" w:rsidRDefault="000A64FB" w:rsidP="00F45345">
            <w:pPr>
              <w:widowControl/>
              <w:jc w:val="center"/>
              <w:rPr>
                <w:rFonts w:ascii="Arial" w:hAnsi="Arial" w:cs="Arial"/>
                <w:color w:val="000000"/>
                <w:sz w:val="18"/>
                <w:szCs w:val="18"/>
                <w:lang w:eastAsia="es-CR"/>
              </w:rPr>
            </w:pPr>
            <w:r w:rsidRPr="00F45345">
              <w:rPr>
                <w:rFonts w:ascii="Arial" w:hAnsi="Arial" w:cs="Arial"/>
                <w:color w:val="000000"/>
                <w:sz w:val="18"/>
                <w:szCs w:val="18"/>
                <w:lang w:eastAsia="es-CR"/>
              </w:rPr>
              <w:t>-</w:t>
            </w:r>
          </w:p>
        </w:tc>
        <w:tc>
          <w:tcPr>
            <w:tcW w:w="992" w:type="dxa"/>
            <w:tcBorders>
              <w:top w:val="nil"/>
              <w:left w:val="nil"/>
              <w:bottom w:val="single" w:sz="4" w:space="0" w:color="auto"/>
              <w:right w:val="single" w:sz="4" w:space="0" w:color="auto"/>
            </w:tcBorders>
            <w:shd w:val="clear" w:color="000000" w:fill="FFFFFF"/>
            <w:noWrap/>
            <w:vAlign w:val="center"/>
            <w:hideMark/>
          </w:tcPr>
          <w:p w14:paraId="48E5DE98" w14:textId="77777777" w:rsidR="000A64FB" w:rsidRPr="00F45345" w:rsidRDefault="000A64FB" w:rsidP="00F45345">
            <w:pPr>
              <w:widowControl/>
              <w:jc w:val="center"/>
              <w:rPr>
                <w:rFonts w:ascii="Arial" w:hAnsi="Arial" w:cs="Arial"/>
                <w:color w:val="000000"/>
                <w:sz w:val="18"/>
                <w:szCs w:val="18"/>
                <w:lang w:eastAsia="es-CR"/>
              </w:rPr>
            </w:pPr>
            <w:r w:rsidRPr="00F45345">
              <w:rPr>
                <w:rFonts w:ascii="Arial" w:hAnsi="Arial" w:cs="Arial"/>
                <w:color w:val="000000"/>
                <w:sz w:val="18"/>
                <w:szCs w:val="18"/>
                <w:lang w:eastAsia="es-CR"/>
              </w:rPr>
              <w:t>-</w:t>
            </w:r>
          </w:p>
        </w:tc>
        <w:tc>
          <w:tcPr>
            <w:tcW w:w="1134" w:type="dxa"/>
            <w:tcBorders>
              <w:top w:val="nil"/>
              <w:left w:val="nil"/>
              <w:bottom w:val="single" w:sz="4" w:space="0" w:color="auto"/>
              <w:right w:val="single" w:sz="4" w:space="0" w:color="auto"/>
            </w:tcBorders>
            <w:shd w:val="clear" w:color="000000" w:fill="FFFFFF"/>
            <w:noWrap/>
            <w:vAlign w:val="center"/>
            <w:hideMark/>
          </w:tcPr>
          <w:p w14:paraId="3599457C" w14:textId="77777777" w:rsidR="000A64FB" w:rsidRPr="00F45345" w:rsidRDefault="000A64FB" w:rsidP="00F45345">
            <w:pPr>
              <w:widowControl/>
              <w:jc w:val="center"/>
              <w:rPr>
                <w:rFonts w:ascii="Arial" w:hAnsi="Arial" w:cs="Arial"/>
                <w:color w:val="000000"/>
                <w:sz w:val="18"/>
                <w:szCs w:val="18"/>
                <w:lang w:eastAsia="es-CR"/>
              </w:rPr>
            </w:pPr>
            <w:r w:rsidRPr="00F45345">
              <w:rPr>
                <w:rFonts w:ascii="Arial" w:hAnsi="Arial" w:cs="Arial"/>
                <w:color w:val="000000"/>
                <w:sz w:val="18"/>
                <w:szCs w:val="18"/>
                <w:lang w:eastAsia="es-CR"/>
              </w:rPr>
              <w:t>-</w:t>
            </w:r>
          </w:p>
        </w:tc>
      </w:tr>
    </w:tbl>
    <w:p w14:paraId="728CC36F" w14:textId="10907609" w:rsidR="00EC3EDF" w:rsidRPr="00397B15" w:rsidRDefault="00EC3EDF" w:rsidP="006E6D27">
      <w:pPr>
        <w:ind w:right="46"/>
        <w:jc w:val="both"/>
        <w:rPr>
          <w:rFonts w:ascii="Arial" w:hAnsi="Arial" w:cs="Arial"/>
          <w:b/>
          <w:bCs/>
          <w:color w:val="242424"/>
          <w:sz w:val="18"/>
          <w:szCs w:val="18"/>
          <w:shd w:val="clear" w:color="auto" w:fill="FFFFFF"/>
        </w:rPr>
      </w:pPr>
      <w:r w:rsidRPr="00397B15">
        <w:rPr>
          <w:rFonts w:ascii="Arial" w:hAnsi="Arial" w:cs="Arial"/>
          <w:b/>
          <w:bCs/>
          <w:color w:val="242424"/>
          <w:sz w:val="18"/>
          <w:szCs w:val="18"/>
          <w:shd w:val="clear" w:color="auto" w:fill="FFFFFF"/>
        </w:rPr>
        <w:t>Nota:</w:t>
      </w:r>
      <w:r w:rsidRPr="00397B15">
        <w:rPr>
          <w:rFonts w:ascii="Arial" w:hAnsi="Arial" w:cs="Arial"/>
          <w:color w:val="242424"/>
          <w:sz w:val="18"/>
          <w:szCs w:val="18"/>
          <w:shd w:val="clear" w:color="auto" w:fill="FFFFFF"/>
        </w:rPr>
        <w:t xml:space="preserve"> </w:t>
      </w:r>
      <w:r w:rsidRPr="00397B15">
        <w:rPr>
          <w:rFonts w:ascii="Arial" w:hAnsi="Arial" w:cs="Arial"/>
          <w:sz w:val="18"/>
          <w:szCs w:val="18"/>
          <w:shd w:val="clear" w:color="auto" w:fill="FFFFFF"/>
        </w:rPr>
        <w:t xml:space="preserve">De los </w:t>
      </w:r>
      <w:r w:rsidR="00D92764" w:rsidRPr="00397B15">
        <w:rPr>
          <w:rFonts w:ascii="Arial" w:hAnsi="Arial" w:cs="Arial"/>
          <w:sz w:val="18"/>
          <w:szCs w:val="18"/>
          <w:shd w:val="clear" w:color="auto" w:fill="FFFFFF"/>
        </w:rPr>
        <w:t>98</w:t>
      </w:r>
      <w:r w:rsidRPr="00397B15">
        <w:rPr>
          <w:rFonts w:ascii="Arial" w:hAnsi="Arial" w:cs="Arial"/>
          <w:sz w:val="18"/>
          <w:szCs w:val="18"/>
          <w:shd w:val="clear" w:color="auto" w:fill="FFFFFF"/>
        </w:rPr>
        <w:t xml:space="preserve"> estudios, </w:t>
      </w:r>
      <w:r w:rsidR="003E1E42" w:rsidRPr="00397B15">
        <w:rPr>
          <w:rFonts w:ascii="Arial" w:hAnsi="Arial" w:cs="Arial"/>
          <w:sz w:val="18"/>
          <w:szCs w:val="18"/>
          <w:shd w:val="clear" w:color="auto" w:fill="FFFFFF"/>
        </w:rPr>
        <w:t>7</w:t>
      </w:r>
      <w:r w:rsidR="00AB2279" w:rsidRPr="00397B15">
        <w:rPr>
          <w:rFonts w:ascii="Arial" w:hAnsi="Arial" w:cs="Arial"/>
          <w:sz w:val="18"/>
          <w:szCs w:val="18"/>
          <w:shd w:val="clear" w:color="auto" w:fill="FFFFFF"/>
        </w:rPr>
        <w:t>6</w:t>
      </w:r>
      <w:r w:rsidRPr="00397B15">
        <w:rPr>
          <w:rFonts w:ascii="Arial" w:hAnsi="Arial" w:cs="Arial"/>
          <w:sz w:val="18"/>
          <w:szCs w:val="18"/>
          <w:shd w:val="clear" w:color="auto" w:fill="FFFFFF"/>
        </w:rPr>
        <w:t xml:space="preserve"> obedecen a programados, </w:t>
      </w:r>
      <w:r w:rsidR="00AB2279" w:rsidRPr="00397B15">
        <w:rPr>
          <w:rFonts w:ascii="Arial" w:hAnsi="Arial" w:cs="Arial"/>
          <w:sz w:val="18"/>
          <w:szCs w:val="18"/>
          <w:shd w:val="clear" w:color="auto" w:fill="FFFFFF"/>
        </w:rPr>
        <w:t>1</w:t>
      </w:r>
      <w:r w:rsidR="00D92764" w:rsidRPr="00397B15">
        <w:rPr>
          <w:rFonts w:ascii="Arial" w:hAnsi="Arial" w:cs="Arial"/>
          <w:sz w:val="18"/>
          <w:szCs w:val="18"/>
          <w:shd w:val="clear" w:color="auto" w:fill="FFFFFF"/>
        </w:rPr>
        <w:t>7</w:t>
      </w:r>
      <w:r w:rsidR="00240B1C" w:rsidRPr="00397B15">
        <w:rPr>
          <w:rFonts w:ascii="Arial" w:hAnsi="Arial" w:cs="Arial"/>
          <w:sz w:val="18"/>
          <w:szCs w:val="18"/>
          <w:shd w:val="clear" w:color="auto" w:fill="FFFFFF"/>
        </w:rPr>
        <w:t xml:space="preserve"> </w:t>
      </w:r>
      <w:r w:rsidRPr="00397B15">
        <w:rPr>
          <w:rFonts w:ascii="Arial" w:hAnsi="Arial" w:cs="Arial"/>
          <w:sz w:val="18"/>
          <w:szCs w:val="18"/>
          <w:shd w:val="clear" w:color="auto" w:fill="FFFFFF"/>
        </w:rPr>
        <w:t>no programados</w:t>
      </w:r>
      <w:r w:rsidR="00D92764" w:rsidRPr="00397B15">
        <w:rPr>
          <w:rFonts w:ascii="Arial" w:hAnsi="Arial" w:cs="Arial"/>
          <w:sz w:val="18"/>
          <w:szCs w:val="18"/>
          <w:shd w:val="clear" w:color="auto" w:fill="FFFFFF"/>
        </w:rPr>
        <w:t xml:space="preserve"> y 5 a presuntos hechos irregulares. </w:t>
      </w:r>
    </w:p>
    <w:p w14:paraId="1D3265AC" w14:textId="39666B75" w:rsidR="00EC3EDF" w:rsidRPr="00397B15" w:rsidRDefault="00EC3EDF" w:rsidP="00EC3EDF">
      <w:pPr>
        <w:widowControl/>
        <w:jc w:val="both"/>
        <w:rPr>
          <w:rFonts w:ascii="Arial" w:hAnsi="Arial" w:cs="Arial"/>
          <w:spacing w:val="-3"/>
          <w:sz w:val="18"/>
          <w:szCs w:val="18"/>
        </w:rPr>
      </w:pPr>
      <w:r w:rsidRPr="00397B15">
        <w:rPr>
          <w:rFonts w:ascii="Arial" w:hAnsi="Arial" w:cs="Arial"/>
          <w:b/>
          <w:spacing w:val="-3"/>
          <w:sz w:val="18"/>
          <w:szCs w:val="18"/>
        </w:rPr>
        <w:t xml:space="preserve">Fuente: </w:t>
      </w:r>
      <w:r w:rsidRPr="00397B15">
        <w:rPr>
          <w:rFonts w:ascii="Arial" w:hAnsi="Arial" w:cs="Arial"/>
          <w:spacing w:val="-3"/>
          <w:sz w:val="18"/>
          <w:szCs w:val="18"/>
        </w:rPr>
        <w:t>Team Mate Plus</w:t>
      </w:r>
    </w:p>
    <w:bookmarkEnd w:id="1"/>
    <w:bookmarkEnd w:id="2"/>
    <w:p w14:paraId="50C38C16" w14:textId="25879A9F" w:rsidR="004B3725" w:rsidRPr="00397B15" w:rsidRDefault="004B3725" w:rsidP="00B232E2">
      <w:pPr>
        <w:ind w:right="46"/>
        <w:jc w:val="both"/>
        <w:rPr>
          <w:rFonts w:ascii="Arial" w:hAnsi="Arial" w:cs="Arial"/>
          <w:color w:val="242424"/>
          <w:sz w:val="18"/>
          <w:szCs w:val="18"/>
          <w:highlight w:val="cyan"/>
          <w:shd w:val="clear" w:color="auto" w:fill="FFFFFF"/>
        </w:rPr>
      </w:pPr>
    </w:p>
    <w:p w14:paraId="575F1954" w14:textId="16B2B47B" w:rsidR="006B715C" w:rsidRDefault="00B232E2" w:rsidP="00B232E2">
      <w:pPr>
        <w:ind w:right="46"/>
        <w:jc w:val="both"/>
        <w:rPr>
          <w:rFonts w:ascii="Arial" w:hAnsi="Arial" w:cs="Arial"/>
          <w:sz w:val="22"/>
          <w:szCs w:val="22"/>
          <w:shd w:val="clear" w:color="auto" w:fill="FFFFFF"/>
        </w:rPr>
      </w:pPr>
      <w:r w:rsidRPr="004B3725">
        <w:rPr>
          <w:rFonts w:ascii="Arial" w:hAnsi="Arial" w:cs="Arial"/>
          <w:color w:val="242424"/>
          <w:sz w:val="22"/>
          <w:szCs w:val="22"/>
          <w:shd w:val="clear" w:color="auto" w:fill="FFFFFF"/>
        </w:rPr>
        <w:t xml:space="preserve">En general, </w:t>
      </w:r>
      <w:r w:rsidR="00302B81">
        <w:rPr>
          <w:rFonts w:ascii="Arial" w:hAnsi="Arial" w:cs="Arial"/>
          <w:color w:val="242424"/>
          <w:sz w:val="22"/>
          <w:szCs w:val="22"/>
          <w:shd w:val="clear" w:color="auto" w:fill="FFFFFF"/>
        </w:rPr>
        <w:t xml:space="preserve">a la fecha de corte, se registró un progreso del </w:t>
      </w:r>
      <w:r w:rsidR="00D92764">
        <w:rPr>
          <w:rFonts w:ascii="Arial" w:hAnsi="Arial" w:cs="Arial"/>
          <w:sz w:val="22"/>
          <w:szCs w:val="22"/>
          <w:shd w:val="clear" w:color="auto" w:fill="FFFFFF"/>
        </w:rPr>
        <w:t>53,65</w:t>
      </w:r>
      <w:r w:rsidRPr="004B3725">
        <w:rPr>
          <w:rFonts w:ascii="Arial" w:hAnsi="Arial" w:cs="Arial"/>
          <w:sz w:val="22"/>
          <w:szCs w:val="22"/>
          <w:shd w:val="clear" w:color="auto" w:fill="FFFFFF"/>
        </w:rPr>
        <w:t>%</w:t>
      </w:r>
      <w:r w:rsidR="006B715C">
        <w:rPr>
          <w:rFonts w:ascii="Arial" w:hAnsi="Arial" w:cs="Arial"/>
          <w:sz w:val="22"/>
          <w:szCs w:val="22"/>
          <w:shd w:val="clear" w:color="auto" w:fill="FFFFFF"/>
        </w:rPr>
        <w:t xml:space="preserve"> de la programación global de trabajo de la Auditoría Judicial</w:t>
      </w:r>
      <w:r w:rsidR="00302B81">
        <w:rPr>
          <w:rFonts w:ascii="Arial" w:hAnsi="Arial" w:cs="Arial"/>
          <w:sz w:val="22"/>
          <w:szCs w:val="22"/>
          <w:shd w:val="clear" w:color="auto" w:fill="FFFFFF"/>
        </w:rPr>
        <w:t>.</w:t>
      </w:r>
    </w:p>
    <w:p w14:paraId="319054CA" w14:textId="77777777" w:rsidR="006B715C" w:rsidRDefault="006B715C" w:rsidP="00B232E2">
      <w:pPr>
        <w:ind w:right="46"/>
        <w:jc w:val="both"/>
        <w:rPr>
          <w:rFonts w:ascii="Arial" w:hAnsi="Arial" w:cs="Arial"/>
          <w:sz w:val="22"/>
          <w:szCs w:val="22"/>
          <w:shd w:val="clear" w:color="auto" w:fill="FFFFFF"/>
        </w:rPr>
      </w:pPr>
    </w:p>
    <w:p w14:paraId="759E0676" w14:textId="069225E1" w:rsidR="00311051" w:rsidRDefault="00B232E2" w:rsidP="00B232E2">
      <w:pPr>
        <w:ind w:right="46"/>
        <w:jc w:val="both"/>
        <w:rPr>
          <w:rFonts w:ascii="Arial" w:hAnsi="Arial" w:cs="Arial"/>
          <w:sz w:val="22"/>
          <w:szCs w:val="22"/>
          <w:shd w:val="clear" w:color="auto" w:fill="FFFFFF"/>
        </w:rPr>
      </w:pPr>
      <w:r w:rsidRPr="004B3725">
        <w:rPr>
          <w:rFonts w:ascii="Arial" w:hAnsi="Arial" w:cs="Arial"/>
          <w:sz w:val="22"/>
          <w:szCs w:val="22"/>
          <w:shd w:val="clear" w:color="auto" w:fill="FFFFFF"/>
        </w:rPr>
        <w:t xml:space="preserve">En </w:t>
      </w:r>
      <w:r w:rsidR="005D4807" w:rsidRPr="004B3725">
        <w:rPr>
          <w:rFonts w:ascii="Arial" w:hAnsi="Arial" w:cs="Arial"/>
          <w:sz w:val="22"/>
          <w:szCs w:val="22"/>
          <w:shd w:val="clear" w:color="auto" w:fill="FFFFFF"/>
        </w:rPr>
        <w:t>particular, la</w:t>
      </w:r>
      <w:r w:rsidRPr="004B3725">
        <w:rPr>
          <w:rFonts w:ascii="Arial" w:hAnsi="Arial" w:cs="Arial"/>
          <w:sz w:val="22"/>
          <w:szCs w:val="22"/>
          <w:shd w:val="clear" w:color="auto" w:fill="FFFFFF"/>
        </w:rPr>
        <w:t xml:space="preserve"> Sección </w:t>
      </w:r>
      <w:r w:rsidRPr="004B3725">
        <w:rPr>
          <w:rFonts w:ascii="Arial" w:hAnsi="Arial" w:cs="Arial"/>
          <w:color w:val="000000"/>
          <w:sz w:val="22"/>
          <w:szCs w:val="22"/>
          <w:lang w:eastAsia="es-CR"/>
        </w:rPr>
        <w:t xml:space="preserve">Auditoría de Prevención, Análisis e Investigación </w:t>
      </w:r>
      <w:r w:rsidR="00BC5C33">
        <w:rPr>
          <w:rFonts w:ascii="Arial" w:hAnsi="Arial" w:cs="Arial"/>
          <w:color w:val="000000"/>
          <w:sz w:val="22"/>
          <w:szCs w:val="22"/>
          <w:lang w:eastAsia="es-CR"/>
        </w:rPr>
        <w:t xml:space="preserve">muestra </w:t>
      </w:r>
      <w:r w:rsidRPr="004B3725">
        <w:rPr>
          <w:rFonts w:ascii="Arial" w:hAnsi="Arial" w:cs="Arial"/>
          <w:color w:val="000000"/>
          <w:sz w:val="22"/>
          <w:szCs w:val="22"/>
          <w:lang w:eastAsia="es-CR"/>
        </w:rPr>
        <w:t>el mayor</w:t>
      </w:r>
      <w:r w:rsidR="00311051">
        <w:rPr>
          <w:rFonts w:ascii="Arial" w:hAnsi="Arial" w:cs="Arial"/>
          <w:color w:val="000000"/>
          <w:sz w:val="22"/>
          <w:szCs w:val="22"/>
          <w:lang w:eastAsia="es-CR"/>
        </w:rPr>
        <w:t xml:space="preserve"> avance</w:t>
      </w:r>
      <w:r w:rsidRPr="004B3725">
        <w:rPr>
          <w:rFonts w:ascii="Arial" w:hAnsi="Arial" w:cs="Arial"/>
          <w:color w:val="000000"/>
          <w:sz w:val="22"/>
          <w:szCs w:val="22"/>
          <w:lang w:eastAsia="es-CR"/>
        </w:rPr>
        <w:t xml:space="preserve"> </w:t>
      </w:r>
      <w:r w:rsidR="00723408">
        <w:rPr>
          <w:rFonts w:ascii="Arial" w:hAnsi="Arial" w:cs="Arial"/>
          <w:color w:val="000000"/>
          <w:sz w:val="22"/>
          <w:szCs w:val="22"/>
          <w:lang w:eastAsia="es-CR"/>
        </w:rPr>
        <w:t>con</w:t>
      </w:r>
      <w:r w:rsidR="007E0633">
        <w:rPr>
          <w:rFonts w:ascii="Arial" w:hAnsi="Arial" w:cs="Arial"/>
          <w:color w:val="000000"/>
          <w:sz w:val="22"/>
          <w:szCs w:val="22"/>
          <w:lang w:eastAsia="es-CR"/>
        </w:rPr>
        <w:t xml:space="preserve"> un</w:t>
      </w:r>
      <w:r w:rsidR="00723408">
        <w:rPr>
          <w:rFonts w:ascii="Arial" w:hAnsi="Arial" w:cs="Arial"/>
          <w:color w:val="000000"/>
          <w:sz w:val="22"/>
          <w:szCs w:val="22"/>
          <w:lang w:eastAsia="es-CR"/>
        </w:rPr>
        <w:t xml:space="preserve"> </w:t>
      </w:r>
      <w:r w:rsidR="00D92764">
        <w:rPr>
          <w:rFonts w:ascii="Arial" w:hAnsi="Arial" w:cs="Arial"/>
          <w:color w:val="000000"/>
          <w:sz w:val="22"/>
          <w:szCs w:val="22"/>
          <w:lang w:eastAsia="es-CR"/>
        </w:rPr>
        <w:t>80</w:t>
      </w:r>
      <w:r w:rsidR="007E0633">
        <w:rPr>
          <w:rFonts w:ascii="Arial" w:hAnsi="Arial" w:cs="Arial"/>
          <w:color w:val="000000"/>
          <w:sz w:val="22"/>
          <w:szCs w:val="22"/>
          <w:lang w:eastAsia="es-CR"/>
        </w:rPr>
        <w:t>,</w:t>
      </w:r>
      <w:r w:rsidR="00D92764">
        <w:rPr>
          <w:rFonts w:ascii="Arial" w:hAnsi="Arial" w:cs="Arial"/>
          <w:color w:val="000000"/>
          <w:sz w:val="22"/>
          <w:szCs w:val="22"/>
          <w:lang w:eastAsia="es-CR"/>
        </w:rPr>
        <w:t>45</w:t>
      </w:r>
      <w:r w:rsidRPr="004B3725">
        <w:rPr>
          <w:rFonts w:ascii="Arial" w:hAnsi="Arial" w:cs="Arial"/>
          <w:color w:val="000000"/>
          <w:sz w:val="22"/>
          <w:szCs w:val="22"/>
          <w:lang w:eastAsia="es-CR"/>
        </w:rPr>
        <w:t xml:space="preserve">%, </w:t>
      </w:r>
      <w:r w:rsidRPr="004B3725">
        <w:rPr>
          <w:rFonts w:ascii="Arial" w:hAnsi="Arial" w:cs="Arial"/>
          <w:sz w:val="22"/>
          <w:szCs w:val="22"/>
          <w:lang w:eastAsia="es-CR"/>
        </w:rPr>
        <w:t>seguid</w:t>
      </w:r>
      <w:r w:rsidR="00311051">
        <w:rPr>
          <w:rFonts w:ascii="Arial" w:hAnsi="Arial" w:cs="Arial"/>
          <w:sz w:val="22"/>
          <w:szCs w:val="22"/>
          <w:lang w:eastAsia="es-CR"/>
        </w:rPr>
        <w:t>o</w:t>
      </w:r>
      <w:r w:rsidRPr="004B3725">
        <w:rPr>
          <w:rFonts w:ascii="Arial" w:hAnsi="Arial" w:cs="Arial"/>
          <w:sz w:val="22"/>
          <w:szCs w:val="22"/>
          <w:lang w:eastAsia="es-CR"/>
        </w:rPr>
        <w:t xml:space="preserve"> de la </w:t>
      </w:r>
      <w:r w:rsidR="006B715C" w:rsidRPr="004B3725">
        <w:rPr>
          <w:rFonts w:ascii="Arial" w:hAnsi="Arial" w:cs="Arial"/>
          <w:sz w:val="22"/>
          <w:szCs w:val="22"/>
          <w:shd w:val="clear" w:color="auto" w:fill="FFFFFF"/>
        </w:rPr>
        <w:t xml:space="preserve">Sección de Auditoría </w:t>
      </w:r>
      <w:r w:rsidR="00D92764">
        <w:rPr>
          <w:rFonts w:ascii="Arial" w:hAnsi="Arial" w:cs="Arial"/>
          <w:sz w:val="22"/>
          <w:szCs w:val="22"/>
          <w:shd w:val="clear" w:color="auto" w:fill="FFFFFF"/>
        </w:rPr>
        <w:t>Operativa con 58</w:t>
      </w:r>
      <w:r w:rsidR="007E0633">
        <w:rPr>
          <w:rFonts w:ascii="Arial" w:hAnsi="Arial" w:cs="Arial"/>
          <w:sz w:val="22"/>
          <w:szCs w:val="22"/>
          <w:shd w:val="clear" w:color="auto" w:fill="FFFFFF"/>
        </w:rPr>
        <w:t>,00</w:t>
      </w:r>
      <w:r w:rsidR="00D92764">
        <w:rPr>
          <w:rFonts w:ascii="Arial" w:hAnsi="Arial" w:cs="Arial"/>
          <w:sz w:val="22"/>
          <w:szCs w:val="22"/>
          <w:shd w:val="clear" w:color="auto" w:fill="FFFFFF"/>
        </w:rPr>
        <w:t xml:space="preserve">%, la </w:t>
      </w:r>
      <w:r w:rsidR="007E0633">
        <w:rPr>
          <w:rFonts w:ascii="Arial" w:hAnsi="Arial" w:cs="Arial"/>
          <w:sz w:val="22"/>
          <w:szCs w:val="22"/>
          <w:shd w:val="clear" w:color="auto" w:fill="FFFFFF"/>
        </w:rPr>
        <w:t>S</w:t>
      </w:r>
      <w:r w:rsidR="00311051">
        <w:rPr>
          <w:rFonts w:ascii="Arial" w:hAnsi="Arial" w:cs="Arial"/>
          <w:sz w:val="22"/>
          <w:szCs w:val="22"/>
          <w:shd w:val="clear" w:color="auto" w:fill="FFFFFF"/>
        </w:rPr>
        <w:t xml:space="preserve">ección de Auditoría de Tecnología </w:t>
      </w:r>
      <w:r w:rsidR="007E0633">
        <w:rPr>
          <w:rFonts w:ascii="Arial" w:hAnsi="Arial" w:cs="Arial"/>
          <w:sz w:val="22"/>
          <w:szCs w:val="22"/>
          <w:shd w:val="clear" w:color="auto" w:fill="FFFFFF"/>
        </w:rPr>
        <w:t xml:space="preserve">de Información </w:t>
      </w:r>
      <w:r w:rsidR="00311051">
        <w:rPr>
          <w:rFonts w:ascii="Arial" w:hAnsi="Arial" w:cs="Arial"/>
          <w:sz w:val="22"/>
          <w:szCs w:val="22"/>
          <w:shd w:val="clear" w:color="auto" w:fill="FFFFFF"/>
        </w:rPr>
        <w:t xml:space="preserve">con </w:t>
      </w:r>
      <w:r w:rsidR="00D92764">
        <w:rPr>
          <w:rFonts w:ascii="Arial" w:hAnsi="Arial" w:cs="Arial"/>
          <w:sz w:val="22"/>
          <w:szCs w:val="22"/>
          <w:shd w:val="clear" w:color="auto" w:fill="FFFFFF"/>
        </w:rPr>
        <w:t>54,87</w:t>
      </w:r>
      <w:r w:rsidR="00311051">
        <w:rPr>
          <w:rFonts w:ascii="Arial" w:hAnsi="Arial" w:cs="Arial"/>
          <w:sz w:val="22"/>
          <w:szCs w:val="22"/>
          <w:shd w:val="clear" w:color="auto" w:fill="FFFFFF"/>
        </w:rPr>
        <w:t>%</w:t>
      </w:r>
      <w:r w:rsidR="00302B81">
        <w:rPr>
          <w:rFonts w:ascii="Arial" w:hAnsi="Arial" w:cs="Arial"/>
          <w:sz w:val="22"/>
          <w:szCs w:val="22"/>
          <w:shd w:val="clear" w:color="auto" w:fill="FFFFFF"/>
        </w:rPr>
        <w:t xml:space="preserve"> y la </w:t>
      </w:r>
      <w:r w:rsidR="007E0633">
        <w:rPr>
          <w:rFonts w:ascii="Arial" w:hAnsi="Arial" w:cs="Arial"/>
          <w:sz w:val="22"/>
          <w:szCs w:val="22"/>
          <w:shd w:val="clear" w:color="auto" w:fill="FFFFFF"/>
        </w:rPr>
        <w:t>S</w:t>
      </w:r>
      <w:r w:rsidR="00302B81">
        <w:rPr>
          <w:rFonts w:ascii="Arial" w:hAnsi="Arial" w:cs="Arial"/>
          <w:sz w:val="22"/>
          <w:szCs w:val="22"/>
          <w:shd w:val="clear" w:color="auto" w:fill="FFFFFF"/>
        </w:rPr>
        <w:t xml:space="preserve">ección de Auditoría </w:t>
      </w:r>
      <w:r w:rsidR="00D92764">
        <w:rPr>
          <w:rFonts w:ascii="Arial" w:hAnsi="Arial" w:cs="Arial"/>
          <w:sz w:val="22"/>
          <w:szCs w:val="22"/>
          <w:shd w:val="clear" w:color="auto" w:fill="FFFFFF"/>
        </w:rPr>
        <w:t>Financiera</w:t>
      </w:r>
      <w:r w:rsidR="00302B81">
        <w:rPr>
          <w:rFonts w:ascii="Arial" w:hAnsi="Arial" w:cs="Arial"/>
          <w:sz w:val="22"/>
          <w:szCs w:val="22"/>
          <w:shd w:val="clear" w:color="auto" w:fill="FFFFFF"/>
        </w:rPr>
        <w:t xml:space="preserve"> con </w:t>
      </w:r>
      <w:r w:rsidR="00D92764">
        <w:rPr>
          <w:rFonts w:ascii="Arial" w:hAnsi="Arial" w:cs="Arial"/>
          <w:sz w:val="22"/>
          <w:szCs w:val="22"/>
          <w:shd w:val="clear" w:color="auto" w:fill="FFFFFF"/>
        </w:rPr>
        <w:t>52,90</w:t>
      </w:r>
      <w:r w:rsidR="00302B81">
        <w:rPr>
          <w:rFonts w:ascii="Arial" w:hAnsi="Arial" w:cs="Arial"/>
          <w:sz w:val="22"/>
          <w:szCs w:val="22"/>
          <w:shd w:val="clear" w:color="auto" w:fill="FFFFFF"/>
        </w:rPr>
        <w:t>%</w:t>
      </w:r>
      <w:r w:rsidR="00311051">
        <w:rPr>
          <w:rFonts w:ascii="Arial" w:hAnsi="Arial" w:cs="Arial"/>
          <w:sz w:val="22"/>
          <w:szCs w:val="22"/>
          <w:shd w:val="clear" w:color="auto" w:fill="FFFFFF"/>
        </w:rPr>
        <w:t xml:space="preserve">, las otras secciones registran un grado de avance menor al </w:t>
      </w:r>
      <w:r w:rsidR="00D92764">
        <w:rPr>
          <w:rFonts w:ascii="Arial" w:hAnsi="Arial" w:cs="Arial"/>
          <w:sz w:val="22"/>
          <w:szCs w:val="22"/>
          <w:shd w:val="clear" w:color="auto" w:fill="FFFFFF"/>
        </w:rPr>
        <w:t>50</w:t>
      </w:r>
      <w:r w:rsidR="007E0633">
        <w:rPr>
          <w:rFonts w:ascii="Arial" w:hAnsi="Arial" w:cs="Arial"/>
          <w:sz w:val="22"/>
          <w:szCs w:val="22"/>
          <w:shd w:val="clear" w:color="auto" w:fill="FFFFFF"/>
        </w:rPr>
        <w:t>,00</w:t>
      </w:r>
      <w:r w:rsidR="00311051">
        <w:rPr>
          <w:rFonts w:ascii="Arial" w:hAnsi="Arial" w:cs="Arial"/>
          <w:sz w:val="22"/>
          <w:szCs w:val="22"/>
          <w:shd w:val="clear" w:color="auto" w:fill="FFFFFF"/>
        </w:rPr>
        <w:t xml:space="preserve">%. </w:t>
      </w:r>
    </w:p>
    <w:p w14:paraId="0164E538" w14:textId="77777777" w:rsidR="00311051" w:rsidRPr="00D87D02" w:rsidRDefault="00311051" w:rsidP="00B232E2">
      <w:pPr>
        <w:ind w:right="46"/>
        <w:jc w:val="both"/>
        <w:rPr>
          <w:rFonts w:ascii="Arial" w:hAnsi="Arial" w:cs="Arial"/>
          <w:sz w:val="22"/>
          <w:szCs w:val="22"/>
          <w:highlight w:val="cyan"/>
          <w:shd w:val="clear" w:color="auto" w:fill="FFFFFF"/>
        </w:rPr>
      </w:pPr>
    </w:p>
    <w:p w14:paraId="7BE3399D" w14:textId="120E2678" w:rsidR="009C0BDE" w:rsidRPr="00943A30" w:rsidRDefault="003F1D39" w:rsidP="00B232E2">
      <w:pPr>
        <w:widowControl/>
        <w:jc w:val="both"/>
        <w:rPr>
          <w:rFonts w:ascii="Arial" w:hAnsi="Arial" w:cs="Arial"/>
          <w:strike/>
          <w:sz w:val="22"/>
          <w:szCs w:val="22"/>
          <w:shd w:val="clear" w:color="auto" w:fill="FFFFFF"/>
        </w:rPr>
      </w:pPr>
      <w:r w:rsidRPr="003F1D39">
        <w:rPr>
          <w:rFonts w:ascii="Arial" w:hAnsi="Arial" w:cs="Arial"/>
          <w:sz w:val="22"/>
          <w:szCs w:val="22"/>
          <w:shd w:val="clear" w:color="auto" w:fill="FFFFFF"/>
        </w:rPr>
        <w:t>Del total</w:t>
      </w:r>
      <w:r w:rsidR="003E7456">
        <w:rPr>
          <w:rFonts w:ascii="Arial" w:hAnsi="Arial" w:cs="Arial"/>
          <w:sz w:val="22"/>
          <w:szCs w:val="22"/>
          <w:shd w:val="clear" w:color="auto" w:fill="FFFFFF"/>
        </w:rPr>
        <w:t xml:space="preserve"> de estudio</w:t>
      </w:r>
      <w:r w:rsidR="00723408">
        <w:rPr>
          <w:rFonts w:ascii="Arial" w:hAnsi="Arial" w:cs="Arial"/>
          <w:sz w:val="22"/>
          <w:szCs w:val="22"/>
          <w:shd w:val="clear" w:color="auto" w:fill="FFFFFF"/>
        </w:rPr>
        <w:t>s</w:t>
      </w:r>
      <w:r w:rsidR="003E7456">
        <w:rPr>
          <w:rFonts w:ascii="Arial" w:hAnsi="Arial" w:cs="Arial"/>
          <w:sz w:val="22"/>
          <w:szCs w:val="22"/>
          <w:shd w:val="clear" w:color="auto" w:fill="FFFFFF"/>
        </w:rPr>
        <w:t xml:space="preserve">, sea </w:t>
      </w:r>
      <w:r w:rsidR="00D92764">
        <w:rPr>
          <w:rFonts w:ascii="Arial" w:hAnsi="Arial" w:cs="Arial"/>
          <w:sz w:val="22"/>
          <w:szCs w:val="22"/>
          <w:shd w:val="clear" w:color="auto" w:fill="FFFFFF"/>
        </w:rPr>
        <w:t xml:space="preserve">98 </w:t>
      </w:r>
      <w:r w:rsidRPr="003F1D39">
        <w:rPr>
          <w:rFonts w:ascii="Arial" w:hAnsi="Arial" w:cs="Arial"/>
          <w:sz w:val="22"/>
          <w:szCs w:val="22"/>
          <w:shd w:val="clear" w:color="auto" w:fill="FFFFFF"/>
        </w:rPr>
        <w:t>proyectos,</w:t>
      </w:r>
      <w:r w:rsidR="00311051">
        <w:rPr>
          <w:rFonts w:ascii="Arial" w:hAnsi="Arial" w:cs="Arial"/>
          <w:sz w:val="22"/>
          <w:szCs w:val="22"/>
          <w:shd w:val="clear" w:color="auto" w:fill="FFFFFF"/>
        </w:rPr>
        <w:t xml:space="preserve"> </w:t>
      </w:r>
      <w:r w:rsidR="002A4E96">
        <w:rPr>
          <w:rFonts w:ascii="Arial" w:hAnsi="Arial" w:cs="Arial"/>
          <w:sz w:val="22"/>
          <w:szCs w:val="22"/>
          <w:shd w:val="clear" w:color="auto" w:fill="FFFFFF"/>
        </w:rPr>
        <w:t xml:space="preserve">37 </w:t>
      </w:r>
      <w:r w:rsidR="00311051">
        <w:rPr>
          <w:rFonts w:ascii="Arial" w:hAnsi="Arial" w:cs="Arial"/>
          <w:sz w:val="22"/>
          <w:szCs w:val="22"/>
          <w:shd w:val="clear" w:color="auto" w:fill="FFFFFF"/>
        </w:rPr>
        <w:t>(</w:t>
      </w:r>
      <w:r w:rsidR="002A4E96">
        <w:rPr>
          <w:rFonts w:ascii="Arial" w:hAnsi="Arial" w:cs="Arial"/>
          <w:sz w:val="22"/>
          <w:szCs w:val="22"/>
          <w:shd w:val="clear" w:color="auto" w:fill="FFFFFF"/>
        </w:rPr>
        <w:t>3</w:t>
      </w:r>
      <w:r w:rsidR="00311051">
        <w:rPr>
          <w:rFonts w:ascii="Arial" w:hAnsi="Arial" w:cs="Arial"/>
          <w:sz w:val="22"/>
          <w:szCs w:val="22"/>
          <w:shd w:val="clear" w:color="auto" w:fill="FFFFFF"/>
        </w:rPr>
        <w:t>8</w:t>
      </w:r>
      <w:r w:rsidR="00302B81">
        <w:rPr>
          <w:rFonts w:ascii="Arial" w:hAnsi="Arial" w:cs="Arial"/>
          <w:sz w:val="22"/>
          <w:szCs w:val="22"/>
          <w:shd w:val="clear" w:color="auto" w:fill="FFFFFF"/>
        </w:rPr>
        <w:t>%</w:t>
      </w:r>
      <w:r w:rsidR="00311051">
        <w:rPr>
          <w:rFonts w:ascii="Arial" w:hAnsi="Arial" w:cs="Arial"/>
          <w:sz w:val="22"/>
          <w:szCs w:val="22"/>
          <w:shd w:val="clear" w:color="auto" w:fill="FFFFFF"/>
        </w:rPr>
        <w:t xml:space="preserve">) se encuentran </w:t>
      </w:r>
      <w:r w:rsidR="002A4E96">
        <w:rPr>
          <w:rFonts w:ascii="Arial" w:hAnsi="Arial" w:cs="Arial"/>
          <w:sz w:val="22"/>
          <w:szCs w:val="22"/>
          <w:shd w:val="clear" w:color="auto" w:fill="FFFFFF"/>
        </w:rPr>
        <w:t>en fase de examen</w:t>
      </w:r>
      <w:r w:rsidR="00311051">
        <w:rPr>
          <w:rFonts w:ascii="Arial" w:hAnsi="Arial" w:cs="Arial"/>
          <w:sz w:val="22"/>
          <w:szCs w:val="22"/>
          <w:shd w:val="clear" w:color="auto" w:fill="FFFFFF"/>
        </w:rPr>
        <w:t xml:space="preserve">, </w:t>
      </w:r>
      <w:r w:rsidR="002A4E96">
        <w:rPr>
          <w:rFonts w:ascii="Arial" w:hAnsi="Arial" w:cs="Arial"/>
          <w:sz w:val="22"/>
          <w:szCs w:val="22"/>
          <w:shd w:val="clear" w:color="auto" w:fill="FFFFFF"/>
        </w:rPr>
        <w:t xml:space="preserve">16 </w:t>
      </w:r>
      <w:r w:rsidR="00311051">
        <w:rPr>
          <w:rFonts w:ascii="Arial" w:hAnsi="Arial" w:cs="Arial"/>
          <w:sz w:val="22"/>
          <w:szCs w:val="22"/>
          <w:shd w:val="clear" w:color="auto" w:fill="FFFFFF"/>
        </w:rPr>
        <w:t>(</w:t>
      </w:r>
      <w:r w:rsidR="002A4E96">
        <w:rPr>
          <w:rFonts w:ascii="Arial" w:hAnsi="Arial" w:cs="Arial"/>
          <w:sz w:val="22"/>
          <w:szCs w:val="22"/>
          <w:shd w:val="clear" w:color="auto" w:fill="FFFFFF"/>
        </w:rPr>
        <w:t>16</w:t>
      </w:r>
      <w:r w:rsidR="00311051">
        <w:rPr>
          <w:rFonts w:ascii="Arial" w:hAnsi="Arial" w:cs="Arial"/>
          <w:sz w:val="22"/>
          <w:szCs w:val="22"/>
          <w:shd w:val="clear" w:color="auto" w:fill="FFFFFF"/>
        </w:rPr>
        <w:t xml:space="preserve">%) </w:t>
      </w:r>
      <w:r w:rsidR="002A4E96">
        <w:rPr>
          <w:rFonts w:ascii="Arial" w:hAnsi="Arial" w:cs="Arial"/>
          <w:sz w:val="22"/>
          <w:szCs w:val="22"/>
          <w:shd w:val="clear" w:color="auto" w:fill="FFFFFF"/>
        </w:rPr>
        <w:t>ya fueron finalizados</w:t>
      </w:r>
      <w:r w:rsidR="00311051">
        <w:rPr>
          <w:rFonts w:ascii="Arial" w:hAnsi="Arial" w:cs="Arial"/>
          <w:sz w:val="22"/>
          <w:szCs w:val="22"/>
          <w:shd w:val="clear" w:color="auto" w:fill="FFFFFF"/>
        </w:rPr>
        <w:t xml:space="preserve">, </w:t>
      </w:r>
      <w:r w:rsidR="007E0633">
        <w:rPr>
          <w:rFonts w:ascii="Arial" w:hAnsi="Arial" w:cs="Arial"/>
          <w:sz w:val="22"/>
          <w:szCs w:val="22"/>
          <w:shd w:val="clear" w:color="auto" w:fill="FFFFFF"/>
        </w:rPr>
        <w:t>en tanto</w:t>
      </w:r>
      <w:r w:rsidR="00311051">
        <w:rPr>
          <w:rFonts w:ascii="Arial" w:hAnsi="Arial" w:cs="Arial"/>
          <w:sz w:val="22"/>
          <w:szCs w:val="22"/>
          <w:shd w:val="clear" w:color="auto" w:fill="FFFFFF"/>
        </w:rPr>
        <w:t xml:space="preserve"> </w:t>
      </w:r>
      <w:r w:rsidR="002A4E96">
        <w:rPr>
          <w:rFonts w:ascii="Arial" w:hAnsi="Arial" w:cs="Arial"/>
          <w:sz w:val="22"/>
          <w:szCs w:val="22"/>
          <w:shd w:val="clear" w:color="auto" w:fill="FFFFFF"/>
        </w:rPr>
        <w:t>15</w:t>
      </w:r>
      <w:r w:rsidR="00311051">
        <w:rPr>
          <w:rFonts w:ascii="Arial" w:hAnsi="Arial" w:cs="Arial"/>
          <w:sz w:val="22"/>
          <w:szCs w:val="22"/>
          <w:shd w:val="clear" w:color="auto" w:fill="FFFFFF"/>
        </w:rPr>
        <w:t xml:space="preserve"> (</w:t>
      </w:r>
      <w:r w:rsidR="002A4E96">
        <w:rPr>
          <w:rFonts w:ascii="Arial" w:hAnsi="Arial" w:cs="Arial"/>
          <w:sz w:val="22"/>
          <w:szCs w:val="22"/>
          <w:shd w:val="clear" w:color="auto" w:fill="FFFFFF"/>
        </w:rPr>
        <w:t>15</w:t>
      </w:r>
      <w:r w:rsidR="00302B81">
        <w:rPr>
          <w:rFonts w:ascii="Arial" w:hAnsi="Arial" w:cs="Arial"/>
          <w:sz w:val="22"/>
          <w:szCs w:val="22"/>
          <w:shd w:val="clear" w:color="auto" w:fill="FFFFFF"/>
        </w:rPr>
        <w:t>%</w:t>
      </w:r>
      <w:r w:rsidR="00311051">
        <w:rPr>
          <w:rFonts w:ascii="Arial" w:hAnsi="Arial" w:cs="Arial"/>
          <w:sz w:val="22"/>
          <w:szCs w:val="22"/>
          <w:shd w:val="clear" w:color="auto" w:fill="FFFFFF"/>
        </w:rPr>
        <w:t xml:space="preserve">) </w:t>
      </w:r>
      <w:r w:rsidR="002A4E96">
        <w:rPr>
          <w:rFonts w:ascii="Arial" w:hAnsi="Arial" w:cs="Arial"/>
          <w:sz w:val="22"/>
          <w:szCs w:val="22"/>
          <w:shd w:val="clear" w:color="auto" w:fill="FFFFFF"/>
        </w:rPr>
        <w:t xml:space="preserve">se encuentran en fase de planificación, 14 </w:t>
      </w:r>
      <w:r w:rsidR="00311051">
        <w:rPr>
          <w:rFonts w:ascii="Arial" w:hAnsi="Arial" w:cs="Arial"/>
          <w:sz w:val="22"/>
          <w:szCs w:val="22"/>
          <w:shd w:val="clear" w:color="auto" w:fill="FFFFFF"/>
        </w:rPr>
        <w:t>(</w:t>
      </w:r>
      <w:r w:rsidR="002A4E96">
        <w:rPr>
          <w:rFonts w:ascii="Arial" w:hAnsi="Arial" w:cs="Arial"/>
          <w:sz w:val="22"/>
          <w:szCs w:val="22"/>
          <w:shd w:val="clear" w:color="auto" w:fill="FFFFFF"/>
        </w:rPr>
        <w:t>14</w:t>
      </w:r>
      <w:r w:rsidR="00311051">
        <w:rPr>
          <w:rFonts w:ascii="Arial" w:hAnsi="Arial" w:cs="Arial"/>
          <w:sz w:val="22"/>
          <w:szCs w:val="22"/>
          <w:shd w:val="clear" w:color="auto" w:fill="FFFFFF"/>
        </w:rPr>
        <w:t xml:space="preserve">%) </w:t>
      </w:r>
      <w:r w:rsidR="007E0633">
        <w:rPr>
          <w:rFonts w:ascii="Arial" w:hAnsi="Arial" w:cs="Arial"/>
          <w:sz w:val="22"/>
          <w:szCs w:val="22"/>
          <w:shd w:val="clear" w:color="auto" w:fill="FFFFFF"/>
        </w:rPr>
        <w:t xml:space="preserve">aún </w:t>
      </w:r>
      <w:r w:rsidR="002A4E96">
        <w:rPr>
          <w:rFonts w:ascii="Arial" w:hAnsi="Arial" w:cs="Arial"/>
          <w:sz w:val="22"/>
          <w:szCs w:val="22"/>
          <w:shd w:val="clear" w:color="auto" w:fill="FFFFFF"/>
        </w:rPr>
        <w:t xml:space="preserve">sin asignar, 10 (10%) en comunicación de resultados y </w:t>
      </w:r>
      <w:r w:rsidR="00311051">
        <w:rPr>
          <w:rFonts w:ascii="Arial" w:hAnsi="Arial" w:cs="Arial"/>
          <w:sz w:val="22"/>
          <w:szCs w:val="22"/>
          <w:shd w:val="clear" w:color="auto" w:fill="FFFFFF"/>
        </w:rPr>
        <w:t>por último</w:t>
      </w:r>
      <w:r w:rsidR="002A4E96">
        <w:rPr>
          <w:rFonts w:ascii="Arial" w:hAnsi="Arial" w:cs="Arial"/>
          <w:sz w:val="22"/>
          <w:szCs w:val="22"/>
          <w:shd w:val="clear" w:color="auto" w:fill="FFFFFF"/>
        </w:rPr>
        <w:t xml:space="preserve"> 6</w:t>
      </w:r>
      <w:r w:rsidR="00311051">
        <w:rPr>
          <w:rFonts w:ascii="Arial" w:hAnsi="Arial" w:cs="Arial"/>
          <w:sz w:val="22"/>
          <w:szCs w:val="22"/>
          <w:shd w:val="clear" w:color="auto" w:fill="FFFFFF"/>
        </w:rPr>
        <w:t xml:space="preserve"> (</w:t>
      </w:r>
      <w:r w:rsidR="002A4E96">
        <w:rPr>
          <w:rFonts w:ascii="Arial" w:hAnsi="Arial" w:cs="Arial"/>
          <w:sz w:val="22"/>
          <w:szCs w:val="22"/>
          <w:shd w:val="clear" w:color="auto" w:fill="FFFFFF"/>
        </w:rPr>
        <w:t>6</w:t>
      </w:r>
      <w:r w:rsidR="00311051" w:rsidRPr="00192078">
        <w:rPr>
          <w:rFonts w:ascii="Arial" w:hAnsi="Arial" w:cs="Arial"/>
          <w:sz w:val="22"/>
          <w:szCs w:val="22"/>
          <w:shd w:val="clear" w:color="auto" w:fill="FFFFFF"/>
        </w:rPr>
        <w:t>%) proyecto</w:t>
      </w:r>
      <w:r w:rsidR="002A4E96" w:rsidRPr="00192078">
        <w:rPr>
          <w:rFonts w:ascii="Arial" w:hAnsi="Arial" w:cs="Arial"/>
          <w:sz w:val="22"/>
          <w:szCs w:val="22"/>
          <w:shd w:val="clear" w:color="auto" w:fill="FFFFFF"/>
        </w:rPr>
        <w:t>s</w:t>
      </w:r>
      <w:r w:rsidR="00311051" w:rsidRPr="00192078">
        <w:rPr>
          <w:rFonts w:ascii="Arial" w:hAnsi="Arial" w:cs="Arial"/>
          <w:sz w:val="22"/>
          <w:szCs w:val="22"/>
          <w:shd w:val="clear" w:color="auto" w:fill="FFFFFF"/>
        </w:rPr>
        <w:t xml:space="preserve"> </w:t>
      </w:r>
      <w:r w:rsidR="00192078" w:rsidRPr="00192078">
        <w:rPr>
          <w:rFonts w:ascii="Arial" w:hAnsi="Arial" w:cs="Arial"/>
          <w:sz w:val="22"/>
          <w:szCs w:val="22"/>
          <w:shd w:val="clear" w:color="auto" w:fill="FFFFFF"/>
        </w:rPr>
        <w:t>se cancelaron.</w:t>
      </w:r>
    </w:p>
    <w:p w14:paraId="439DC32D" w14:textId="77777777" w:rsidR="00024DFF" w:rsidRDefault="00024DFF" w:rsidP="00B232E2">
      <w:pPr>
        <w:widowControl/>
        <w:jc w:val="both"/>
        <w:rPr>
          <w:rFonts w:ascii="Arial" w:hAnsi="Arial" w:cs="Arial"/>
          <w:color w:val="242424"/>
          <w:sz w:val="22"/>
          <w:szCs w:val="22"/>
          <w:shd w:val="clear" w:color="auto" w:fill="FFFFFF"/>
        </w:rPr>
      </w:pPr>
    </w:p>
    <w:p w14:paraId="056412A3" w14:textId="4B329B8F" w:rsidR="00F4221F" w:rsidRDefault="00682DE2" w:rsidP="002A4E96">
      <w:pPr>
        <w:pStyle w:val="Ttulo2"/>
        <w:rPr>
          <w:i w:val="0"/>
          <w:sz w:val="22"/>
          <w:szCs w:val="22"/>
          <w:lang w:val="es-CR"/>
        </w:rPr>
      </w:pPr>
      <w:bookmarkStart w:id="9" w:name="_Toc204876104"/>
      <w:r w:rsidRPr="007352DA">
        <w:rPr>
          <w:i w:val="0"/>
          <w:sz w:val="22"/>
          <w:szCs w:val="22"/>
          <w:lang w:val="es-CR"/>
        </w:rPr>
        <w:t>1.</w:t>
      </w:r>
      <w:r w:rsidR="008C4B7B" w:rsidRPr="007352DA">
        <w:rPr>
          <w:i w:val="0"/>
          <w:sz w:val="22"/>
          <w:szCs w:val="22"/>
          <w:lang w:val="es-CR"/>
        </w:rPr>
        <w:t>5</w:t>
      </w:r>
      <w:r w:rsidR="005A7969" w:rsidRPr="007352DA">
        <w:rPr>
          <w:i w:val="0"/>
          <w:sz w:val="22"/>
          <w:szCs w:val="22"/>
          <w:lang w:val="es-CR"/>
        </w:rPr>
        <w:t xml:space="preserve"> </w:t>
      </w:r>
      <w:r w:rsidR="0097591B" w:rsidRPr="007352DA">
        <w:rPr>
          <w:i w:val="0"/>
          <w:sz w:val="22"/>
          <w:szCs w:val="22"/>
          <w:lang w:val="es-CR"/>
        </w:rPr>
        <w:t>A</w:t>
      </w:r>
      <w:r w:rsidR="00683D06" w:rsidRPr="007352DA">
        <w:rPr>
          <w:i w:val="0"/>
          <w:sz w:val="22"/>
          <w:szCs w:val="22"/>
          <w:lang w:val="es-CR"/>
        </w:rPr>
        <w:t>signaciones</w:t>
      </w:r>
      <w:r w:rsidRPr="007352DA">
        <w:rPr>
          <w:i w:val="0"/>
          <w:sz w:val="22"/>
          <w:szCs w:val="22"/>
          <w:lang w:val="es-CR"/>
        </w:rPr>
        <w:t xml:space="preserve"> terminad</w:t>
      </w:r>
      <w:r w:rsidR="00683D06" w:rsidRPr="007352DA">
        <w:rPr>
          <w:i w:val="0"/>
          <w:sz w:val="22"/>
          <w:szCs w:val="22"/>
          <w:lang w:val="es-CR"/>
        </w:rPr>
        <w:t>a</w:t>
      </w:r>
      <w:r w:rsidRPr="007352DA">
        <w:rPr>
          <w:i w:val="0"/>
          <w:sz w:val="22"/>
          <w:szCs w:val="22"/>
          <w:lang w:val="es-CR"/>
        </w:rPr>
        <w:t>s</w:t>
      </w:r>
      <w:bookmarkEnd w:id="9"/>
    </w:p>
    <w:p w14:paraId="0FD4734C" w14:textId="77777777" w:rsidR="00305CC2" w:rsidRPr="00305CC2" w:rsidRDefault="00305CC2" w:rsidP="00305CC2"/>
    <w:p w14:paraId="6E8CACCF" w14:textId="42A3E537" w:rsidR="002521A5" w:rsidRDefault="0007482B" w:rsidP="002521A5">
      <w:pPr>
        <w:ind w:right="46"/>
        <w:jc w:val="center"/>
        <w:rPr>
          <w:rFonts w:ascii="Arial" w:hAnsi="Arial" w:cs="Arial"/>
          <w:b/>
          <w:bCs/>
          <w:iCs/>
          <w:spacing w:val="-3"/>
          <w:sz w:val="22"/>
          <w:szCs w:val="22"/>
        </w:rPr>
      </w:pPr>
      <w:r w:rsidRPr="002521A5">
        <w:rPr>
          <w:rFonts w:ascii="Arial" w:hAnsi="Arial" w:cs="Arial"/>
          <w:b/>
          <w:bCs/>
          <w:iCs/>
          <w:spacing w:val="-3"/>
          <w:sz w:val="22"/>
          <w:szCs w:val="22"/>
        </w:rPr>
        <w:t>Cuadro N°</w:t>
      </w:r>
      <w:r w:rsidR="008C4B7B" w:rsidRPr="002521A5">
        <w:rPr>
          <w:rFonts w:ascii="Arial" w:hAnsi="Arial" w:cs="Arial"/>
          <w:b/>
          <w:bCs/>
          <w:iCs/>
          <w:spacing w:val="-3"/>
          <w:sz w:val="22"/>
          <w:szCs w:val="22"/>
        </w:rPr>
        <w:t>5</w:t>
      </w:r>
    </w:p>
    <w:p w14:paraId="2241290F" w14:textId="297E54EC" w:rsidR="00991045" w:rsidRPr="00C348EC" w:rsidRDefault="00991045" w:rsidP="002521A5">
      <w:pPr>
        <w:ind w:right="46"/>
        <w:jc w:val="center"/>
        <w:rPr>
          <w:rFonts w:ascii="Arial" w:hAnsi="Arial" w:cs="Arial"/>
          <w:b/>
          <w:bCs/>
          <w:iCs/>
          <w:spacing w:val="-3"/>
          <w:sz w:val="22"/>
          <w:szCs w:val="22"/>
        </w:rPr>
      </w:pPr>
      <w:r w:rsidRPr="00C348EC">
        <w:rPr>
          <w:rFonts w:ascii="Arial" w:hAnsi="Arial" w:cs="Arial"/>
          <w:b/>
          <w:bCs/>
          <w:iCs/>
          <w:spacing w:val="-3"/>
          <w:sz w:val="22"/>
          <w:szCs w:val="22"/>
        </w:rPr>
        <w:t>Programación Global de Trabajo</w:t>
      </w:r>
    </w:p>
    <w:p w14:paraId="42B639B9" w14:textId="338FD64A" w:rsidR="0007482B" w:rsidRPr="00C348EC" w:rsidRDefault="00991045" w:rsidP="002521A5">
      <w:pPr>
        <w:ind w:right="46"/>
        <w:jc w:val="center"/>
        <w:rPr>
          <w:rFonts w:ascii="Arial" w:hAnsi="Arial" w:cs="Arial"/>
          <w:b/>
          <w:bCs/>
          <w:iCs/>
          <w:spacing w:val="-3"/>
          <w:sz w:val="22"/>
          <w:szCs w:val="22"/>
        </w:rPr>
      </w:pPr>
      <w:r w:rsidRPr="00C348EC">
        <w:rPr>
          <w:rFonts w:ascii="Arial" w:hAnsi="Arial" w:cs="Arial"/>
          <w:b/>
          <w:bCs/>
          <w:iCs/>
          <w:spacing w:val="-3"/>
          <w:sz w:val="22"/>
          <w:szCs w:val="22"/>
        </w:rPr>
        <w:t xml:space="preserve">Cantidad asignaciones terminadas, según </w:t>
      </w:r>
      <w:r w:rsidR="00BF6BC0" w:rsidRPr="00C348EC">
        <w:rPr>
          <w:rFonts w:ascii="Arial" w:hAnsi="Arial" w:cs="Arial"/>
          <w:b/>
          <w:bCs/>
          <w:iCs/>
          <w:spacing w:val="-3"/>
          <w:sz w:val="22"/>
          <w:szCs w:val="22"/>
        </w:rPr>
        <w:t>s</w:t>
      </w:r>
      <w:r w:rsidRPr="00C348EC">
        <w:rPr>
          <w:rFonts w:ascii="Arial" w:hAnsi="Arial" w:cs="Arial"/>
          <w:b/>
          <w:bCs/>
          <w:iCs/>
          <w:spacing w:val="-3"/>
          <w:sz w:val="22"/>
          <w:szCs w:val="22"/>
        </w:rPr>
        <w:t>ección</w:t>
      </w:r>
    </w:p>
    <w:p w14:paraId="461D097B" w14:textId="1028C1D2" w:rsidR="00F45345" w:rsidRPr="00E9447A" w:rsidRDefault="00FF224B" w:rsidP="00E9447A">
      <w:pPr>
        <w:ind w:right="46" w:firstLine="720"/>
        <w:jc w:val="center"/>
        <w:rPr>
          <w:rFonts w:ascii="Arial" w:hAnsi="Arial" w:cs="Arial"/>
          <w:b/>
          <w:bCs/>
          <w:iCs/>
          <w:spacing w:val="-3"/>
          <w:sz w:val="22"/>
          <w:szCs w:val="22"/>
        </w:rPr>
      </w:pPr>
      <w:r w:rsidRPr="00C348EC">
        <w:rPr>
          <w:rFonts w:ascii="Arial" w:hAnsi="Arial" w:cs="Arial"/>
          <w:b/>
          <w:bCs/>
          <w:iCs/>
          <w:sz w:val="22"/>
          <w:szCs w:val="22"/>
        </w:rPr>
        <w:t xml:space="preserve">del </w:t>
      </w:r>
      <w:r w:rsidR="000E0DFB" w:rsidRPr="000E0DFB">
        <w:rPr>
          <w:rFonts w:ascii="Arial" w:hAnsi="Arial" w:cs="Arial"/>
          <w:b/>
          <w:bCs/>
          <w:iCs/>
          <w:spacing w:val="-3"/>
          <w:sz w:val="22"/>
          <w:szCs w:val="22"/>
        </w:rPr>
        <w:t>06 de enero al 30 de junio del 2025</w:t>
      </w:r>
    </w:p>
    <w:p w14:paraId="0DC3B7D3" w14:textId="770CEE40" w:rsidR="00590D56" w:rsidRDefault="00692E2E" w:rsidP="00FF224B">
      <w:pPr>
        <w:jc w:val="center"/>
        <w:rPr>
          <w:rFonts w:ascii="Arial" w:hAnsi="Arial" w:cs="Arial"/>
          <w:b/>
          <w:bCs/>
          <w:iCs/>
          <w:color w:val="FF0000"/>
          <w:spacing w:val="-3"/>
          <w:sz w:val="22"/>
          <w:szCs w:val="22"/>
        </w:rPr>
      </w:pPr>
      <w:r>
        <w:rPr>
          <w:rFonts w:ascii="Arial" w:hAnsi="Arial" w:cs="Arial"/>
          <w:b/>
          <w:bCs/>
          <w:iCs/>
          <w:color w:val="FF0000"/>
          <w:spacing w:val="-3"/>
          <w:sz w:val="22"/>
          <w:szCs w:val="22"/>
        </w:rPr>
        <w:t xml:space="preserve"> </w:t>
      </w:r>
    </w:p>
    <w:tbl>
      <w:tblPr>
        <w:tblW w:w="9067" w:type="dxa"/>
        <w:tblInd w:w="562" w:type="dxa"/>
        <w:tblCellMar>
          <w:left w:w="70" w:type="dxa"/>
          <w:right w:w="70" w:type="dxa"/>
        </w:tblCellMar>
        <w:tblLook w:val="04A0" w:firstRow="1" w:lastRow="0" w:firstColumn="1" w:lastColumn="0" w:noHBand="0" w:noVBand="1"/>
      </w:tblPr>
      <w:tblGrid>
        <w:gridCol w:w="3925"/>
        <w:gridCol w:w="1178"/>
        <w:gridCol w:w="1980"/>
        <w:gridCol w:w="1984"/>
      </w:tblGrid>
      <w:tr w:rsidR="000E0DFB" w:rsidRPr="000E0DFB" w14:paraId="6EA1E0B6" w14:textId="77777777" w:rsidTr="00F45345">
        <w:trPr>
          <w:trHeight w:val="350"/>
        </w:trPr>
        <w:tc>
          <w:tcPr>
            <w:tcW w:w="3925" w:type="dxa"/>
            <w:vMerge w:val="restart"/>
            <w:tcBorders>
              <w:top w:val="single" w:sz="4" w:space="0" w:color="auto"/>
              <w:left w:val="single" w:sz="4" w:space="0" w:color="auto"/>
              <w:bottom w:val="single" w:sz="4" w:space="0" w:color="auto"/>
              <w:right w:val="single" w:sz="4" w:space="0" w:color="auto"/>
            </w:tcBorders>
            <w:shd w:val="clear" w:color="000000" w:fill="305496"/>
            <w:noWrap/>
            <w:vAlign w:val="center"/>
            <w:hideMark/>
          </w:tcPr>
          <w:p w14:paraId="582D8455" w14:textId="77777777" w:rsidR="000E0DFB" w:rsidRPr="00F45345" w:rsidRDefault="000E0DFB" w:rsidP="000E0DFB">
            <w:pPr>
              <w:widowControl/>
              <w:jc w:val="center"/>
              <w:rPr>
                <w:rFonts w:ascii="Arial" w:hAnsi="Arial" w:cs="Arial"/>
                <w:b/>
                <w:bCs/>
                <w:color w:val="FFFFFF"/>
                <w:sz w:val="18"/>
                <w:szCs w:val="18"/>
                <w:lang w:eastAsia="es-CR"/>
              </w:rPr>
            </w:pPr>
            <w:r w:rsidRPr="00F45345">
              <w:rPr>
                <w:rFonts w:ascii="Arial" w:hAnsi="Arial" w:cs="Arial"/>
                <w:b/>
                <w:bCs/>
                <w:color w:val="FFFFFF"/>
                <w:sz w:val="18"/>
                <w:szCs w:val="18"/>
                <w:lang w:eastAsia="es-CR"/>
              </w:rPr>
              <w:t xml:space="preserve">SECCIÓN </w:t>
            </w:r>
          </w:p>
        </w:tc>
        <w:tc>
          <w:tcPr>
            <w:tcW w:w="1178" w:type="dxa"/>
            <w:vMerge w:val="restart"/>
            <w:tcBorders>
              <w:top w:val="single" w:sz="4" w:space="0" w:color="auto"/>
              <w:left w:val="single" w:sz="4" w:space="0" w:color="auto"/>
              <w:bottom w:val="single" w:sz="4" w:space="0" w:color="auto"/>
              <w:right w:val="single" w:sz="4" w:space="0" w:color="auto"/>
            </w:tcBorders>
            <w:shd w:val="clear" w:color="000000" w:fill="305496"/>
            <w:vAlign w:val="center"/>
            <w:hideMark/>
          </w:tcPr>
          <w:p w14:paraId="653AA3D1" w14:textId="77777777" w:rsidR="000E0DFB" w:rsidRPr="00F45345" w:rsidRDefault="000E0DFB" w:rsidP="000E0DFB">
            <w:pPr>
              <w:widowControl/>
              <w:jc w:val="center"/>
              <w:rPr>
                <w:rFonts w:ascii="Arial" w:hAnsi="Arial" w:cs="Arial"/>
                <w:b/>
                <w:bCs/>
                <w:color w:val="FFFFFF"/>
                <w:sz w:val="18"/>
                <w:szCs w:val="18"/>
                <w:lang w:eastAsia="es-CR"/>
              </w:rPr>
            </w:pPr>
            <w:r w:rsidRPr="00F45345">
              <w:rPr>
                <w:rFonts w:ascii="Arial" w:hAnsi="Arial" w:cs="Arial"/>
                <w:b/>
                <w:bCs/>
                <w:color w:val="FFFFFF"/>
                <w:sz w:val="18"/>
                <w:szCs w:val="18"/>
                <w:lang w:eastAsia="es-CR"/>
              </w:rPr>
              <w:t xml:space="preserve">TOTAL GENERAL </w:t>
            </w:r>
          </w:p>
        </w:tc>
        <w:tc>
          <w:tcPr>
            <w:tcW w:w="3964" w:type="dxa"/>
            <w:gridSpan w:val="2"/>
            <w:tcBorders>
              <w:top w:val="single" w:sz="4" w:space="0" w:color="auto"/>
              <w:left w:val="nil"/>
              <w:bottom w:val="single" w:sz="4" w:space="0" w:color="auto"/>
              <w:right w:val="single" w:sz="4" w:space="0" w:color="auto"/>
            </w:tcBorders>
            <w:shd w:val="clear" w:color="000000" w:fill="305496"/>
            <w:noWrap/>
            <w:vAlign w:val="center"/>
            <w:hideMark/>
          </w:tcPr>
          <w:p w14:paraId="15AB7B32" w14:textId="77777777" w:rsidR="000E0DFB" w:rsidRPr="00F45345" w:rsidRDefault="000E0DFB" w:rsidP="000E0DFB">
            <w:pPr>
              <w:widowControl/>
              <w:jc w:val="center"/>
              <w:rPr>
                <w:rFonts w:ascii="Arial" w:hAnsi="Arial" w:cs="Arial"/>
                <w:b/>
                <w:bCs/>
                <w:color w:val="FFFFFF"/>
                <w:sz w:val="18"/>
                <w:szCs w:val="18"/>
                <w:lang w:eastAsia="es-CR"/>
              </w:rPr>
            </w:pPr>
            <w:r w:rsidRPr="00F45345">
              <w:rPr>
                <w:rFonts w:ascii="Arial" w:hAnsi="Arial" w:cs="Arial"/>
                <w:b/>
                <w:bCs/>
                <w:color w:val="FFFFFF"/>
                <w:sz w:val="18"/>
                <w:szCs w:val="18"/>
                <w:lang w:eastAsia="es-CR"/>
              </w:rPr>
              <w:t xml:space="preserve">PROGRAMACIÓN GLOBAL DE TRABAJO </w:t>
            </w:r>
          </w:p>
        </w:tc>
      </w:tr>
      <w:tr w:rsidR="000E0DFB" w:rsidRPr="000E0DFB" w14:paraId="4961AFAF" w14:textId="77777777" w:rsidTr="00F45345">
        <w:trPr>
          <w:trHeight w:val="279"/>
        </w:trPr>
        <w:tc>
          <w:tcPr>
            <w:tcW w:w="3925" w:type="dxa"/>
            <w:vMerge/>
            <w:tcBorders>
              <w:top w:val="single" w:sz="4" w:space="0" w:color="auto"/>
              <w:left w:val="single" w:sz="4" w:space="0" w:color="auto"/>
              <w:bottom w:val="single" w:sz="4" w:space="0" w:color="auto"/>
              <w:right w:val="single" w:sz="4" w:space="0" w:color="auto"/>
            </w:tcBorders>
            <w:vAlign w:val="center"/>
            <w:hideMark/>
          </w:tcPr>
          <w:p w14:paraId="5336A51F" w14:textId="77777777" w:rsidR="000E0DFB" w:rsidRPr="00F45345" w:rsidRDefault="000E0DFB" w:rsidP="000E0DFB">
            <w:pPr>
              <w:widowControl/>
              <w:rPr>
                <w:rFonts w:ascii="Arial" w:hAnsi="Arial" w:cs="Arial"/>
                <w:b/>
                <w:bCs/>
                <w:color w:val="FFFFFF"/>
                <w:sz w:val="18"/>
                <w:szCs w:val="18"/>
                <w:lang w:eastAsia="es-CR"/>
              </w:rPr>
            </w:pPr>
          </w:p>
        </w:tc>
        <w:tc>
          <w:tcPr>
            <w:tcW w:w="1178" w:type="dxa"/>
            <w:vMerge/>
            <w:tcBorders>
              <w:top w:val="single" w:sz="4" w:space="0" w:color="auto"/>
              <w:left w:val="single" w:sz="4" w:space="0" w:color="auto"/>
              <w:bottom w:val="single" w:sz="4" w:space="0" w:color="auto"/>
              <w:right w:val="single" w:sz="4" w:space="0" w:color="auto"/>
            </w:tcBorders>
            <w:vAlign w:val="center"/>
            <w:hideMark/>
          </w:tcPr>
          <w:p w14:paraId="72696B9A" w14:textId="77777777" w:rsidR="000E0DFB" w:rsidRPr="00F45345" w:rsidRDefault="000E0DFB" w:rsidP="000E0DFB">
            <w:pPr>
              <w:widowControl/>
              <w:rPr>
                <w:rFonts w:ascii="Arial" w:hAnsi="Arial" w:cs="Arial"/>
                <w:b/>
                <w:bCs/>
                <w:color w:val="FFFFFF"/>
                <w:sz w:val="18"/>
                <w:szCs w:val="18"/>
                <w:lang w:eastAsia="es-CR"/>
              </w:rPr>
            </w:pPr>
          </w:p>
        </w:tc>
        <w:tc>
          <w:tcPr>
            <w:tcW w:w="1980" w:type="dxa"/>
            <w:tcBorders>
              <w:top w:val="nil"/>
              <w:left w:val="nil"/>
              <w:bottom w:val="single" w:sz="4" w:space="0" w:color="auto"/>
              <w:right w:val="single" w:sz="4" w:space="0" w:color="auto"/>
            </w:tcBorders>
            <w:shd w:val="clear" w:color="000000" w:fill="305496"/>
            <w:noWrap/>
            <w:vAlign w:val="center"/>
            <w:hideMark/>
          </w:tcPr>
          <w:p w14:paraId="5151EEE0" w14:textId="77777777" w:rsidR="000E0DFB" w:rsidRPr="00F45345" w:rsidRDefault="000E0DFB" w:rsidP="000E0DFB">
            <w:pPr>
              <w:widowControl/>
              <w:jc w:val="center"/>
              <w:rPr>
                <w:rFonts w:ascii="Arial" w:hAnsi="Arial" w:cs="Arial"/>
                <w:b/>
                <w:bCs/>
                <w:color w:val="FFFFFF"/>
                <w:sz w:val="18"/>
                <w:szCs w:val="18"/>
                <w:lang w:eastAsia="es-CR"/>
              </w:rPr>
            </w:pPr>
            <w:r w:rsidRPr="00F45345">
              <w:rPr>
                <w:rFonts w:ascii="Arial" w:hAnsi="Arial" w:cs="Arial"/>
                <w:b/>
                <w:bCs/>
                <w:color w:val="FFFFFF"/>
                <w:sz w:val="18"/>
                <w:szCs w:val="18"/>
                <w:lang w:eastAsia="es-CR"/>
              </w:rPr>
              <w:t>2024</w:t>
            </w:r>
          </w:p>
        </w:tc>
        <w:tc>
          <w:tcPr>
            <w:tcW w:w="1984" w:type="dxa"/>
            <w:tcBorders>
              <w:top w:val="nil"/>
              <w:left w:val="nil"/>
              <w:bottom w:val="single" w:sz="4" w:space="0" w:color="auto"/>
              <w:right w:val="single" w:sz="4" w:space="0" w:color="auto"/>
            </w:tcBorders>
            <w:shd w:val="clear" w:color="000000" w:fill="305496"/>
            <w:noWrap/>
            <w:vAlign w:val="center"/>
            <w:hideMark/>
          </w:tcPr>
          <w:p w14:paraId="4F45F1FF" w14:textId="77777777" w:rsidR="000E0DFB" w:rsidRPr="00F45345" w:rsidRDefault="000E0DFB" w:rsidP="000E0DFB">
            <w:pPr>
              <w:widowControl/>
              <w:jc w:val="center"/>
              <w:rPr>
                <w:rFonts w:ascii="Arial" w:hAnsi="Arial" w:cs="Arial"/>
                <w:b/>
                <w:bCs/>
                <w:color w:val="FFFFFF"/>
                <w:sz w:val="18"/>
                <w:szCs w:val="18"/>
                <w:lang w:eastAsia="es-CR"/>
              </w:rPr>
            </w:pPr>
            <w:r w:rsidRPr="00F45345">
              <w:rPr>
                <w:rFonts w:ascii="Arial" w:hAnsi="Arial" w:cs="Arial"/>
                <w:b/>
                <w:bCs/>
                <w:color w:val="FFFFFF"/>
                <w:sz w:val="18"/>
                <w:szCs w:val="18"/>
                <w:lang w:eastAsia="es-CR"/>
              </w:rPr>
              <w:t>2025</w:t>
            </w:r>
          </w:p>
        </w:tc>
      </w:tr>
      <w:tr w:rsidR="000E0DFB" w:rsidRPr="000E0DFB" w14:paraId="385DD937" w14:textId="77777777" w:rsidTr="00F45345">
        <w:trPr>
          <w:trHeight w:val="411"/>
        </w:trPr>
        <w:tc>
          <w:tcPr>
            <w:tcW w:w="3925" w:type="dxa"/>
            <w:tcBorders>
              <w:top w:val="nil"/>
              <w:left w:val="single" w:sz="4" w:space="0" w:color="auto"/>
              <w:bottom w:val="single" w:sz="4" w:space="0" w:color="auto"/>
              <w:right w:val="single" w:sz="4" w:space="0" w:color="auto"/>
            </w:tcBorders>
            <w:noWrap/>
            <w:vAlign w:val="center"/>
            <w:hideMark/>
          </w:tcPr>
          <w:p w14:paraId="439DA391" w14:textId="77777777" w:rsidR="000E0DFB" w:rsidRPr="00F45345" w:rsidRDefault="000E0DFB" w:rsidP="000E0DFB">
            <w:pPr>
              <w:widowControl/>
              <w:jc w:val="right"/>
              <w:rPr>
                <w:rFonts w:ascii="Arial" w:hAnsi="Arial" w:cs="Arial"/>
                <w:b/>
                <w:bCs/>
                <w:color w:val="000000"/>
                <w:sz w:val="18"/>
                <w:szCs w:val="18"/>
                <w:lang w:eastAsia="es-CR"/>
              </w:rPr>
            </w:pPr>
            <w:r w:rsidRPr="00F45345">
              <w:rPr>
                <w:rFonts w:ascii="Arial" w:hAnsi="Arial" w:cs="Arial"/>
                <w:b/>
                <w:bCs/>
                <w:color w:val="000000"/>
                <w:sz w:val="18"/>
                <w:szCs w:val="18"/>
                <w:lang w:eastAsia="es-CR"/>
              </w:rPr>
              <w:t xml:space="preserve">TOTAL GENERAL </w:t>
            </w:r>
          </w:p>
        </w:tc>
        <w:tc>
          <w:tcPr>
            <w:tcW w:w="1178" w:type="dxa"/>
            <w:tcBorders>
              <w:top w:val="nil"/>
              <w:left w:val="nil"/>
              <w:bottom w:val="single" w:sz="4" w:space="0" w:color="auto"/>
              <w:right w:val="single" w:sz="4" w:space="0" w:color="auto"/>
            </w:tcBorders>
            <w:noWrap/>
            <w:vAlign w:val="center"/>
            <w:hideMark/>
          </w:tcPr>
          <w:p w14:paraId="1198C719" w14:textId="77777777" w:rsidR="000E0DFB" w:rsidRPr="00F45345" w:rsidRDefault="000E0DFB" w:rsidP="000E0DFB">
            <w:pPr>
              <w:widowControl/>
              <w:jc w:val="center"/>
              <w:rPr>
                <w:rFonts w:ascii="Arial" w:hAnsi="Arial" w:cs="Arial"/>
                <w:b/>
                <w:bCs/>
                <w:color w:val="000000"/>
                <w:sz w:val="18"/>
                <w:szCs w:val="18"/>
                <w:lang w:eastAsia="es-CR"/>
              </w:rPr>
            </w:pPr>
            <w:r w:rsidRPr="00F45345">
              <w:rPr>
                <w:rFonts w:ascii="Arial" w:hAnsi="Arial" w:cs="Arial"/>
                <w:b/>
                <w:bCs/>
                <w:color w:val="000000"/>
                <w:sz w:val="18"/>
                <w:szCs w:val="18"/>
                <w:lang w:eastAsia="es-CR"/>
              </w:rPr>
              <w:t>47</w:t>
            </w:r>
          </w:p>
        </w:tc>
        <w:tc>
          <w:tcPr>
            <w:tcW w:w="1980" w:type="dxa"/>
            <w:tcBorders>
              <w:top w:val="nil"/>
              <w:left w:val="nil"/>
              <w:bottom w:val="single" w:sz="4" w:space="0" w:color="auto"/>
              <w:right w:val="single" w:sz="4" w:space="0" w:color="auto"/>
            </w:tcBorders>
            <w:noWrap/>
            <w:vAlign w:val="center"/>
            <w:hideMark/>
          </w:tcPr>
          <w:p w14:paraId="2D1AC042" w14:textId="77777777" w:rsidR="000E0DFB" w:rsidRPr="00F45345" w:rsidRDefault="000E0DFB" w:rsidP="000E0DFB">
            <w:pPr>
              <w:widowControl/>
              <w:jc w:val="center"/>
              <w:rPr>
                <w:rFonts w:ascii="Arial" w:hAnsi="Arial" w:cs="Arial"/>
                <w:b/>
                <w:bCs/>
                <w:color w:val="000000"/>
                <w:sz w:val="18"/>
                <w:szCs w:val="18"/>
                <w:lang w:eastAsia="es-CR"/>
              </w:rPr>
            </w:pPr>
            <w:r w:rsidRPr="00F45345">
              <w:rPr>
                <w:rFonts w:ascii="Arial" w:hAnsi="Arial" w:cs="Arial"/>
                <w:b/>
                <w:bCs/>
                <w:color w:val="000000"/>
                <w:sz w:val="18"/>
                <w:szCs w:val="18"/>
                <w:lang w:eastAsia="es-CR"/>
              </w:rPr>
              <w:t>31</w:t>
            </w:r>
          </w:p>
        </w:tc>
        <w:tc>
          <w:tcPr>
            <w:tcW w:w="1984" w:type="dxa"/>
            <w:tcBorders>
              <w:top w:val="nil"/>
              <w:left w:val="nil"/>
              <w:bottom w:val="single" w:sz="4" w:space="0" w:color="auto"/>
              <w:right w:val="single" w:sz="4" w:space="0" w:color="auto"/>
            </w:tcBorders>
            <w:noWrap/>
            <w:vAlign w:val="center"/>
            <w:hideMark/>
          </w:tcPr>
          <w:p w14:paraId="764E63F6" w14:textId="77777777" w:rsidR="000E0DFB" w:rsidRPr="00F45345" w:rsidRDefault="000E0DFB" w:rsidP="000E0DFB">
            <w:pPr>
              <w:widowControl/>
              <w:jc w:val="center"/>
              <w:rPr>
                <w:rFonts w:ascii="Arial" w:hAnsi="Arial" w:cs="Arial"/>
                <w:b/>
                <w:bCs/>
                <w:color w:val="000000"/>
                <w:sz w:val="18"/>
                <w:szCs w:val="18"/>
                <w:lang w:eastAsia="es-CR"/>
              </w:rPr>
            </w:pPr>
            <w:r w:rsidRPr="00F45345">
              <w:rPr>
                <w:rFonts w:ascii="Arial" w:hAnsi="Arial" w:cs="Arial"/>
                <w:b/>
                <w:bCs/>
                <w:color w:val="000000"/>
                <w:sz w:val="18"/>
                <w:szCs w:val="18"/>
                <w:lang w:eastAsia="es-CR"/>
              </w:rPr>
              <w:t>16</w:t>
            </w:r>
          </w:p>
        </w:tc>
      </w:tr>
      <w:tr w:rsidR="000E0DFB" w:rsidRPr="000E0DFB" w14:paraId="10F603BD" w14:textId="77777777" w:rsidTr="00F45345">
        <w:trPr>
          <w:trHeight w:val="416"/>
        </w:trPr>
        <w:tc>
          <w:tcPr>
            <w:tcW w:w="3925" w:type="dxa"/>
            <w:tcBorders>
              <w:top w:val="nil"/>
              <w:left w:val="single" w:sz="4" w:space="0" w:color="auto"/>
              <w:bottom w:val="single" w:sz="4" w:space="0" w:color="auto"/>
              <w:right w:val="single" w:sz="4" w:space="0" w:color="auto"/>
            </w:tcBorders>
            <w:vAlign w:val="center"/>
            <w:hideMark/>
          </w:tcPr>
          <w:p w14:paraId="0362EEC6" w14:textId="2835B756" w:rsidR="000E0DFB" w:rsidRPr="00F45345" w:rsidRDefault="000E0DFB" w:rsidP="000E0DFB">
            <w:pPr>
              <w:widowControl/>
              <w:rPr>
                <w:rFonts w:ascii="Arial" w:hAnsi="Arial" w:cs="Arial"/>
                <w:color w:val="000000"/>
                <w:sz w:val="18"/>
                <w:szCs w:val="18"/>
                <w:lang w:eastAsia="es-CR"/>
              </w:rPr>
            </w:pPr>
            <w:r w:rsidRPr="00F45345">
              <w:rPr>
                <w:rFonts w:ascii="Arial" w:hAnsi="Arial" w:cs="Arial"/>
                <w:color w:val="000000"/>
                <w:sz w:val="18"/>
                <w:szCs w:val="18"/>
                <w:lang w:eastAsia="es-CR"/>
              </w:rPr>
              <w:t>Auditoría Estudios Económicos (SAEEC)</w:t>
            </w:r>
          </w:p>
        </w:tc>
        <w:tc>
          <w:tcPr>
            <w:tcW w:w="1178" w:type="dxa"/>
            <w:tcBorders>
              <w:top w:val="nil"/>
              <w:left w:val="nil"/>
              <w:bottom w:val="single" w:sz="4" w:space="0" w:color="auto"/>
              <w:right w:val="single" w:sz="4" w:space="0" w:color="auto"/>
            </w:tcBorders>
            <w:noWrap/>
            <w:vAlign w:val="center"/>
            <w:hideMark/>
          </w:tcPr>
          <w:p w14:paraId="056EC29A" w14:textId="77777777" w:rsidR="000E0DFB" w:rsidRPr="00F45345" w:rsidRDefault="000E0DFB" w:rsidP="000E0DFB">
            <w:pPr>
              <w:widowControl/>
              <w:jc w:val="center"/>
              <w:rPr>
                <w:rFonts w:ascii="Arial" w:hAnsi="Arial" w:cs="Arial"/>
                <w:b/>
                <w:bCs/>
                <w:color w:val="000000"/>
                <w:sz w:val="18"/>
                <w:szCs w:val="18"/>
                <w:lang w:eastAsia="es-CR"/>
              </w:rPr>
            </w:pPr>
            <w:r w:rsidRPr="00F45345">
              <w:rPr>
                <w:rFonts w:ascii="Arial" w:hAnsi="Arial" w:cs="Arial"/>
                <w:b/>
                <w:bCs/>
                <w:color w:val="000000"/>
                <w:sz w:val="18"/>
                <w:szCs w:val="18"/>
                <w:lang w:eastAsia="es-CR"/>
              </w:rPr>
              <w:t>11</w:t>
            </w:r>
          </w:p>
        </w:tc>
        <w:tc>
          <w:tcPr>
            <w:tcW w:w="1980" w:type="dxa"/>
            <w:tcBorders>
              <w:top w:val="nil"/>
              <w:left w:val="nil"/>
              <w:bottom w:val="single" w:sz="4" w:space="0" w:color="auto"/>
              <w:right w:val="single" w:sz="4" w:space="0" w:color="auto"/>
            </w:tcBorders>
            <w:vAlign w:val="center"/>
            <w:hideMark/>
          </w:tcPr>
          <w:p w14:paraId="052C48EB" w14:textId="77777777" w:rsidR="000E0DFB" w:rsidRPr="00F45345" w:rsidRDefault="000E0DFB" w:rsidP="000E0DFB">
            <w:pPr>
              <w:widowControl/>
              <w:jc w:val="center"/>
              <w:rPr>
                <w:rFonts w:ascii="Arial" w:hAnsi="Arial" w:cs="Arial"/>
                <w:color w:val="000000"/>
                <w:sz w:val="18"/>
                <w:szCs w:val="18"/>
                <w:lang w:eastAsia="es-CR"/>
              </w:rPr>
            </w:pPr>
            <w:r w:rsidRPr="00F45345">
              <w:rPr>
                <w:rFonts w:ascii="Arial" w:hAnsi="Arial" w:cs="Arial"/>
                <w:color w:val="000000"/>
                <w:sz w:val="18"/>
                <w:szCs w:val="18"/>
                <w:lang w:eastAsia="es-CR"/>
              </w:rPr>
              <w:t>7</w:t>
            </w:r>
          </w:p>
        </w:tc>
        <w:tc>
          <w:tcPr>
            <w:tcW w:w="1984" w:type="dxa"/>
            <w:tcBorders>
              <w:top w:val="nil"/>
              <w:left w:val="nil"/>
              <w:bottom w:val="single" w:sz="4" w:space="0" w:color="auto"/>
              <w:right w:val="single" w:sz="4" w:space="0" w:color="auto"/>
            </w:tcBorders>
            <w:vAlign w:val="center"/>
            <w:hideMark/>
          </w:tcPr>
          <w:p w14:paraId="0EF610FA" w14:textId="77777777" w:rsidR="000E0DFB" w:rsidRPr="00F45345" w:rsidRDefault="000E0DFB" w:rsidP="000E0DFB">
            <w:pPr>
              <w:widowControl/>
              <w:jc w:val="center"/>
              <w:rPr>
                <w:rFonts w:ascii="Arial" w:hAnsi="Arial" w:cs="Arial"/>
                <w:color w:val="000000"/>
                <w:sz w:val="18"/>
                <w:szCs w:val="18"/>
                <w:lang w:eastAsia="es-CR"/>
              </w:rPr>
            </w:pPr>
            <w:r w:rsidRPr="00F45345">
              <w:rPr>
                <w:rFonts w:ascii="Arial" w:hAnsi="Arial" w:cs="Arial"/>
                <w:color w:val="000000"/>
                <w:sz w:val="18"/>
                <w:szCs w:val="18"/>
                <w:lang w:eastAsia="es-CR"/>
              </w:rPr>
              <w:t>4</w:t>
            </w:r>
          </w:p>
        </w:tc>
      </w:tr>
      <w:tr w:rsidR="000E0DFB" w:rsidRPr="000E0DFB" w14:paraId="42E16B93" w14:textId="77777777" w:rsidTr="00F45345">
        <w:trPr>
          <w:trHeight w:val="470"/>
        </w:trPr>
        <w:tc>
          <w:tcPr>
            <w:tcW w:w="3925" w:type="dxa"/>
            <w:tcBorders>
              <w:top w:val="nil"/>
              <w:left w:val="single" w:sz="4" w:space="0" w:color="auto"/>
              <w:bottom w:val="single" w:sz="4" w:space="0" w:color="auto"/>
              <w:right w:val="single" w:sz="4" w:space="0" w:color="auto"/>
            </w:tcBorders>
            <w:vAlign w:val="center"/>
            <w:hideMark/>
          </w:tcPr>
          <w:p w14:paraId="48FA36FC" w14:textId="04895FCD" w:rsidR="000E0DFB" w:rsidRPr="00F45345" w:rsidRDefault="000E0DFB" w:rsidP="000E0DFB">
            <w:pPr>
              <w:widowControl/>
              <w:rPr>
                <w:rFonts w:ascii="Arial" w:hAnsi="Arial" w:cs="Arial"/>
                <w:color w:val="000000"/>
                <w:sz w:val="18"/>
                <w:szCs w:val="18"/>
                <w:lang w:eastAsia="es-CR"/>
              </w:rPr>
            </w:pPr>
            <w:r w:rsidRPr="00F45345">
              <w:rPr>
                <w:rFonts w:ascii="Arial" w:hAnsi="Arial" w:cs="Arial"/>
                <w:color w:val="000000"/>
                <w:sz w:val="18"/>
                <w:szCs w:val="18"/>
                <w:lang w:eastAsia="es-CR"/>
              </w:rPr>
              <w:t>Auditoría Estudios Especiales (SAEE)</w:t>
            </w:r>
          </w:p>
        </w:tc>
        <w:tc>
          <w:tcPr>
            <w:tcW w:w="1178" w:type="dxa"/>
            <w:tcBorders>
              <w:top w:val="nil"/>
              <w:left w:val="nil"/>
              <w:bottom w:val="single" w:sz="4" w:space="0" w:color="auto"/>
              <w:right w:val="single" w:sz="4" w:space="0" w:color="auto"/>
            </w:tcBorders>
            <w:noWrap/>
            <w:vAlign w:val="center"/>
            <w:hideMark/>
          </w:tcPr>
          <w:p w14:paraId="421C4CC5" w14:textId="77777777" w:rsidR="000E0DFB" w:rsidRPr="00F45345" w:rsidRDefault="000E0DFB" w:rsidP="000E0DFB">
            <w:pPr>
              <w:widowControl/>
              <w:jc w:val="center"/>
              <w:rPr>
                <w:rFonts w:ascii="Arial" w:hAnsi="Arial" w:cs="Arial"/>
                <w:b/>
                <w:bCs/>
                <w:color w:val="000000"/>
                <w:sz w:val="18"/>
                <w:szCs w:val="18"/>
                <w:lang w:eastAsia="es-CR"/>
              </w:rPr>
            </w:pPr>
            <w:r w:rsidRPr="00F45345">
              <w:rPr>
                <w:rFonts w:ascii="Arial" w:hAnsi="Arial" w:cs="Arial"/>
                <w:b/>
                <w:bCs/>
                <w:color w:val="000000"/>
                <w:sz w:val="18"/>
                <w:szCs w:val="18"/>
                <w:lang w:eastAsia="es-CR"/>
              </w:rPr>
              <w:t>7</w:t>
            </w:r>
          </w:p>
        </w:tc>
        <w:tc>
          <w:tcPr>
            <w:tcW w:w="1980" w:type="dxa"/>
            <w:tcBorders>
              <w:top w:val="nil"/>
              <w:left w:val="nil"/>
              <w:bottom w:val="single" w:sz="4" w:space="0" w:color="auto"/>
              <w:right w:val="single" w:sz="4" w:space="0" w:color="auto"/>
            </w:tcBorders>
            <w:vAlign w:val="center"/>
            <w:hideMark/>
          </w:tcPr>
          <w:p w14:paraId="52B9F8A2" w14:textId="77777777" w:rsidR="000E0DFB" w:rsidRPr="00F45345" w:rsidRDefault="000E0DFB" w:rsidP="000E0DFB">
            <w:pPr>
              <w:widowControl/>
              <w:jc w:val="center"/>
              <w:rPr>
                <w:rFonts w:ascii="Arial" w:hAnsi="Arial" w:cs="Arial"/>
                <w:color w:val="000000"/>
                <w:sz w:val="18"/>
                <w:szCs w:val="18"/>
                <w:lang w:eastAsia="es-CR"/>
              </w:rPr>
            </w:pPr>
            <w:r w:rsidRPr="00F45345">
              <w:rPr>
                <w:rFonts w:ascii="Arial" w:hAnsi="Arial" w:cs="Arial"/>
                <w:color w:val="000000"/>
                <w:sz w:val="18"/>
                <w:szCs w:val="18"/>
                <w:lang w:eastAsia="es-CR"/>
              </w:rPr>
              <w:t>6</w:t>
            </w:r>
          </w:p>
        </w:tc>
        <w:tc>
          <w:tcPr>
            <w:tcW w:w="1984" w:type="dxa"/>
            <w:tcBorders>
              <w:top w:val="nil"/>
              <w:left w:val="nil"/>
              <w:bottom w:val="single" w:sz="4" w:space="0" w:color="auto"/>
              <w:right w:val="single" w:sz="4" w:space="0" w:color="auto"/>
            </w:tcBorders>
            <w:vAlign w:val="center"/>
            <w:hideMark/>
          </w:tcPr>
          <w:p w14:paraId="43843B3D" w14:textId="77777777" w:rsidR="000E0DFB" w:rsidRPr="00F45345" w:rsidRDefault="000E0DFB" w:rsidP="000E0DFB">
            <w:pPr>
              <w:widowControl/>
              <w:jc w:val="center"/>
              <w:rPr>
                <w:rFonts w:ascii="Arial" w:hAnsi="Arial" w:cs="Arial"/>
                <w:color w:val="000000"/>
                <w:sz w:val="18"/>
                <w:szCs w:val="18"/>
                <w:lang w:eastAsia="es-CR"/>
              </w:rPr>
            </w:pPr>
            <w:r w:rsidRPr="00F45345">
              <w:rPr>
                <w:rFonts w:ascii="Arial" w:hAnsi="Arial" w:cs="Arial"/>
                <w:color w:val="000000"/>
                <w:sz w:val="18"/>
                <w:szCs w:val="18"/>
                <w:lang w:eastAsia="es-CR"/>
              </w:rPr>
              <w:t>1</w:t>
            </w:r>
          </w:p>
        </w:tc>
      </w:tr>
      <w:tr w:rsidR="000E0DFB" w:rsidRPr="000E0DFB" w14:paraId="0A82E6C9" w14:textId="77777777" w:rsidTr="00F45345">
        <w:trPr>
          <w:trHeight w:val="401"/>
        </w:trPr>
        <w:tc>
          <w:tcPr>
            <w:tcW w:w="3925" w:type="dxa"/>
            <w:tcBorders>
              <w:top w:val="nil"/>
              <w:left w:val="single" w:sz="4" w:space="0" w:color="auto"/>
              <w:bottom w:val="single" w:sz="4" w:space="0" w:color="auto"/>
              <w:right w:val="single" w:sz="4" w:space="0" w:color="auto"/>
            </w:tcBorders>
            <w:vAlign w:val="center"/>
            <w:hideMark/>
          </w:tcPr>
          <w:p w14:paraId="5CE8CD21" w14:textId="49673FF9" w:rsidR="000E0DFB" w:rsidRPr="00F45345" w:rsidRDefault="000E0DFB" w:rsidP="000E0DFB">
            <w:pPr>
              <w:widowControl/>
              <w:rPr>
                <w:rFonts w:ascii="Arial" w:hAnsi="Arial" w:cs="Arial"/>
                <w:color w:val="000000"/>
                <w:sz w:val="18"/>
                <w:szCs w:val="18"/>
                <w:lang w:eastAsia="es-CR"/>
              </w:rPr>
            </w:pPr>
            <w:r w:rsidRPr="00F45345">
              <w:rPr>
                <w:rFonts w:ascii="Arial" w:hAnsi="Arial" w:cs="Arial"/>
                <w:color w:val="000000"/>
                <w:sz w:val="18"/>
                <w:szCs w:val="18"/>
                <w:lang w:eastAsia="es-CR"/>
              </w:rPr>
              <w:t>Auditoría Financiera (SAF)</w:t>
            </w:r>
          </w:p>
        </w:tc>
        <w:tc>
          <w:tcPr>
            <w:tcW w:w="1178" w:type="dxa"/>
            <w:tcBorders>
              <w:top w:val="nil"/>
              <w:left w:val="nil"/>
              <w:bottom w:val="single" w:sz="4" w:space="0" w:color="auto"/>
              <w:right w:val="single" w:sz="4" w:space="0" w:color="auto"/>
            </w:tcBorders>
            <w:noWrap/>
            <w:vAlign w:val="center"/>
            <w:hideMark/>
          </w:tcPr>
          <w:p w14:paraId="6A1245F3" w14:textId="77777777" w:rsidR="000E0DFB" w:rsidRPr="00F45345" w:rsidRDefault="000E0DFB" w:rsidP="000E0DFB">
            <w:pPr>
              <w:widowControl/>
              <w:jc w:val="center"/>
              <w:rPr>
                <w:rFonts w:ascii="Arial" w:hAnsi="Arial" w:cs="Arial"/>
                <w:b/>
                <w:bCs/>
                <w:color w:val="000000"/>
                <w:sz w:val="18"/>
                <w:szCs w:val="18"/>
                <w:lang w:eastAsia="es-CR"/>
              </w:rPr>
            </w:pPr>
            <w:r w:rsidRPr="00F45345">
              <w:rPr>
                <w:rFonts w:ascii="Arial" w:hAnsi="Arial" w:cs="Arial"/>
                <w:b/>
                <w:bCs/>
                <w:color w:val="000000"/>
                <w:sz w:val="18"/>
                <w:szCs w:val="18"/>
                <w:lang w:eastAsia="es-CR"/>
              </w:rPr>
              <w:t>7</w:t>
            </w:r>
          </w:p>
        </w:tc>
        <w:tc>
          <w:tcPr>
            <w:tcW w:w="1980" w:type="dxa"/>
            <w:tcBorders>
              <w:top w:val="nil"/>
              <w:left w:val="nil"/>
              <w:bottom w:val="single" w:sz="4" w:space="0" w:color="auto"/>
              <w:right w:val="single" w:sz="4" w:space="0" w:color="auto"/>
            </w:tcBorders>
            <w:vAlign w:val="center"/>
            <w:hideMark/>
          </w:tcPr>
          <w:p w14:paraId="5A1268BF" w14:textId="77777777" w:rsidR="000E0DFB" w:rsidRPr="00F45345" w:rsidRDefault="000E0DFB" w:rsidP="000E0DFB">
            <w:pPr>
              <w:widowControl/>
              <w:jc w:val="center"/>
              <w:rPr>
                <w:rFonts w:ascii="Arial" w:hAnsi="Arial" w:cs="Arial"/>
                <w:color w:val="000000"/>
                <w:sz w:val="18"/>
                <w:szCs w:val="18"/>
                <w:lang w:eastAsia="es-CR"/>
              </w:rPr>
            </w:pPr>
            <w:r w:rsidRPr="00F45345">
              <w:rPr>
                <w:rFonts w:ascii="Arial" w:hAnsi="Arial" w:cs="Arial"/>
                <w:color w:val="000000"/>
                <w:sz w:val="18"/>
                <w:szCs w:val="18"/>
                <w:lang w:eastAsia="es-CR"/>
              </w:rPr>
              <w:t>3</w:t>
            </w:r>
          </w:p>
        </w:tc>
        <w:tc>
          <w:tcPr>
            <w:tcW w:w="1984" w:type="dxa"/>
            <w:tcBorders>
              <w:top w:val="nil"/>
              <w:left w:val="nil"/>
              <w:bottom w:val="single" w:sz="4" w:space="0" w:color="auto"/>
              <w:right w:val="single" w:sz="4" w:space="0" w:color="auto"/>
            </w:tcBorders>
            <w:vAlign w:val="center"/>
            <w:hideMark/>
          </w:tcPr>
          <w:p w14:paraId="0F494FB1" w14:textId="77777777" w:rsidR="000E0DFB" w:rsidRPr="00F45345" w:rsidRDefault="000E0DFB" w:rsidP="000E0DFB">
            <w:pPr>
              <w:widowControl/>
              <w:jc w:val="center"/>
              <w:rPr>
                <w:rFonts w:ascii="Arial" w:hAnsi="Arial" w:cs="Arial"/>
                <w:color w:val="000000"/>
                <w:sz w:val="18"/>
                <w:szCs w:val="18"/>
                <w:lang w:eastAsia="es-CR"/>
              </w:rPr>
            </w:pPr>
            <w:r w:rsidRPr="00F45345">
              <w:rPr>
                <w:rFonts w:ascii="Arial" w:hAnsi="Arial" w:cs="Arial"/>
                <w:color w:val="000000"/>
                <w:sz w:val="18"/>
                <w:szCs w:val="18"/>
                <w:lang w:eastAsia="es-CR"/>
              </w:rPr>
              <w:t>4</w:t>
            </w:r>
          </w:p>
        </w:tc>
      </w:tr>
      <w:tr w:rsidR="000E0DFB" w:rsidRPr="000E0DFB" w14:paraId="14C064B9" w14:textId="77777777" w:rsidTr="00F45345">
        <w:trPr>
          <w:trHeight w:val="395"/>
        </w:trPr>
        <w:tc>
          <w:tcPr>
            <w:tcW w:w="3925" w:type="dxa"/>
            <w:tcBorders>
              <w:top w:val="nil"/>
              <w:left w:val="single" w:sz="4" w:space="0" w:color="auto"/>
              <w:bottom w:val="single" w:sz="4" w:space="0" w:color="auto"/>
              <w:right w:val="single" w:sz="4" w:space="0" w:color="auto"/>
            </w:tcBorders>
            <w:vAlign w:val="center"/>
            <w:hideMark/>
          </w:tcPr>
          <w:p w14:paraId="5ADC6A4F" w14:textId="331FF3F7" w:rsidR="000E0DFB" w:rsidRPr="00F45345" w:rsidRDefault="000E0DFB" w:rsidP="000E0DFB">
            <w:pPr>
              <w:widowControl/>
              <w:rPr>
                <w:rFonts w:ascii="Arial" w:hAnsi="Arial" w:cs="Arial"/>
                <w:color w:val="000000"/>
                <w:sz w:val="18"/>
                <w:szCs w:val="18"/>
                <w:lang w:eastAsia="es-CR"/>
              </w:rPr>
            </w:pPr>
            <w:r w:rsidRPr="00F45345">
              <w:rPr>
                <w:rFonts w:ascii="Arial" w:hAnsi="Arial" w:cs="Arial"/>
                <w:color w:val="000000"/>
                <w:sz w:val="18"/>
                <w:szCs w:val="18"/>
                <w:lang w:eastAsia="es-CR"/>
              </w:rPr>
              <w:t>Auditoría Operativa (SAO)</w:t>
            </w:r>
          </w:p>
        </w:tc>
        <w:tc>
          <w:tcPr>
            <w:tcW w:w="1178" w:type="dxa"/>
            <w:tcBorders>
              <w:top w:val="nil"/>
              <w:left w:val="nil"/>
              <w:bottom w:val="single" w:sz="4" w:space="0" w:color="auto"/>
              <w:right w:val="single" w:sz="4" w:space="0" w:color="auto"/>
            </w:tcBorders>
            <w:noWrap/>
            <w:vAlign w:val="center"/>
            <w:hideMark/>
          </w:tcPr>
          <w:p w14:paraId="54E748DE" w14:textId="77777777" w:rsidR="000E0DFB" w:rsidRPr="00F45345" w:rsidRDefault="000E0DFB" w:rsidP="000E0DFB">
            <w:pPr>
              <w:widowControl/>
              <w:jc w:val="center"/>
              <w:rPr>
                <w:rFonts w:ascii="Arial" w:hAnsi="Arial" w:cs="Arial"/>
                <w:b/>
                <w:bCs/>
                <w:color w:val="000000"/>
                <w:sz w:val="18"/>
                <w:szCs w:val="18"/>
                <w:lang w:eastAsia="es-CR"/>
              </w:rPr>
            </w:pPr>
            <w:r w:rsidRPr="00F45345">
              <w:rPr>
                <w:rFonts w:ascii="Arial" w:hAnsi="Arial" w:cs="Arial"/>
                <w:b/>
                <w:bCs/>
                <w:color w:val="000000"/>
                <w:sz w:val="18"/>
                <w:szCs w:val="18"/>
                <w:lang w:eastAsia="es-CR"/>
              </w:rPr>
              <w:t>7</w:t>
            </w:r>
          </w:p>
        </w:tc>
        <w:tc>
          <w:tcPr>
            <w:tcW w:w="1980" w:type="dxa"/>
            <w:tcBorders>
              <w:top w:val="nil"/>
              <w:left w:val="nil"/>
              <w:bottom w:val="single" w:sz="4" w:space="0" w:color="auto"/>
              <w:right w:val="single" w:sz="4" w:space="0" w:color="auto"/>
            </w:tcBorders>
            <w:vAlign w:val="center"/>
            <w:hideMark/>
          </w:tcPr>
          <w:p w14:paraId="47E34344" w14:textId="77777777" w:rsidR="000E0DFB" w:rsidRPr="00F45345" w:rsidRDefault="000E0DFB" w:rsidP="000E0DFB">
            <w:pPr>
              <w:widowControl/>
              <w:jc w:val="center"/>
              <w:rPr>
                <w:rFonts w:ascii="Arial" w:hAnsi="Arial" w:cs="Arial"/>
                <w:color w:val="000000"/>
                <w:sz w:val="18"/>
                <w:szCs w:val="18"/>
                <w:lang w:eastAsia="es-CR"/>
              </w:rPr>
            </w:pPr>
            <w:r w:rsidRPr="00F45345">
              <w:rPr>
                <w:rFonts w:ascii="Arial" w:hAnsi="Arial" w:cs="Arial"/>
                <w:color w:val="000000"/>
                <w:sz w:val="18"/>
                <w:szCs w:val="18"/>
                <w:lang w:eastAsia="es-CR"/>
              </w:rPr>
              <w:t>7</w:t>
            </w:r>
          </w:p>
        </w:tc>
        <w:tc>
          <w:tcPr>
            <w:tcW w:w="1984" w:type="dxa"/>
            <w:tcBorders>
              <w:top w:val="nil"/>
              <w:left w:val="nil"/>
              <w:bottom w:val="single" w:sz="4" w:space="0" w:color="auto"/>
              <w:right w:val="single" w:sz="4" w:space="0" w:color="auto"/>
            </w:tcBorders>
            <w:shd w:val="clear" w:color="000000" w:fill="FFFFFF"/>
            <w:noWrap/>
            <w:vAlign w:val="center"/>
            <w:hideMark/>
          </w:tcPr>
          <w:p w14:paraId="749860A4" w14:textId="77777777" w:rsidR="000E0DFB" w:rsidRPr="00F45345" w:rsidRDefault="000E0DFB" w:rsidP="000E0DFB">
            <w:pPr>
              <w:widowControl/>
              <w:jc w:val="center"/>
              <w:rPr>
                <w:rFonts w:ascii="Arial" w:hAnsi="Arial" w:cs="Arial"/>
                <w:color w:val="000000"/>
                <w:sz w:val="18"/>
                <w:szCs w:val="18"/>
                <w:lang w:eastAsia="es-CR"/>
              </w:rPr>
            </w:pPr>
            <w:r w:rsidRPr="00F45345">
              <w:rPr>
                <w:rFonts w:ascii="Arial" w:hAnsi="Arial" w:cs="Arial"/>
                <w:color w:val="000000"/>
                <w:sz w:val="18"/>
                <w:szCs w:val="18"/>
                <w:lang w:eastAsia="es-CR"/>
              </w:rPr>
              <w:t>-</w:t>
            </w:r>
          </w:p>
        </w:tc>
      </w:tr>
      <w:tr w:rsidR="000E0DFB" w:rsidRPr="000E0DFB" w14:paraId="17780B94" w14:textId="77777777" w:rsidTr="00F45345">
        <w:trPr>
          <w:trHeight w:val="428"/>
        </w:trPr>
        <w:tc>
          <w:tcPr>
            <w:tcW w:w="3925" w:type="dxa"/>
            <w:tcBorders>
              <w:top w:val="nil"/>
              <w:left w:val="single" w:sz="4" w:space="0" w:color="auto"/>
              <w:bottom w:val="single" w:sz="4" w:space="0" w:color="auto"/>
              <w:right w:val="single" w:sz="4" w:space="0" w:color="auto"/>
            </w:tcBorders>
            <w:vAlign w:val="center"/>
            <w:hideMark/>
          </w:tcPr>
          <w:p w14:paraId="33E4CB79" w14:textId="6A5FA8A6" w:rsidR="000E0DFB" w:rsidRPr="00F45345" w:rsidRDefault="000E0DFB" w:rsidP="000E0DFB">
            <w:pPr>
              <w:widowControl/>
              <w:rPr>
                <w:rFonts w:ascii="Arial" w:hAnsi="Arial" w:cs="Arial"/>
                <w:color w:val="000000"/>
                <w:sz w:val="18"/>
                <w:szCs w:val="18"/>
                <w:lang w:eastAsia="es-CR"/>
              </w:rPr>
            </w:pPr>
            <w:r w:rsidRPr="00F45345">
              <w:rPr>
                <w:rFonts w:ascii="Arial" w:hAnsi="Arial" w:cs="Arial"/>
                <w:color w:val="000000"/>
                <w:sz w:val="18"/>
                <w:szCs w:val="18"/>
                <w:lang w:eastAsia="es-CR"/>
              </w:rPr>
              <w:t>Auditoría Tecnología de Información (SATI)</w:t>
            </w:r>
          </w:p>
        </w:tc>
        <w:tc>
          <w:tcPr>
            <w:tcW w:w="1178" w:type="dxa"/>
            <w:tcBorders>
              <w:top w:val="nil"/>
              <w:left w:val="nil"/>
              <w:bottom w:val="single" w:sz="4" w:space="0" w:color="auto"/>
              <w:right w:val="single" w:sz="4" w:space="0" w:color="auto"/>
            </w:tcBorders>
            <w:noWrap/>
            <w:vAlign w:val="center"/>
            <w:hideMark/>
          </w:tcPr>
          <w:p w14:paraId="6B5EB89F" w14:textId="77777777" w:rsidR="000E0DFB" w:rsidRPr="00F45345" w:rsidRDefault="000E0DFB" w:rsidP="000E0DFB">
            <w:pPr>
              <w:widowControl/>
              <w:jc w:val="center"/>
              <w:rPr>
                <w:rFonts w:ascii="Arial" w:hAnsi="Arial" w:cs="Arial"/>
                <w:b/>
                <w:bCs/>
                <w:color w:val="000000"/>
                <w:sz w:val="18"/>
                <w:szCs w:val="18"/>
                <w:lang w:eastAsia="es-CR"/>
              </w:rPr>
            </w:pPr>
            <w:r w:rsidRPr="00F45345">
              <w:rPr>
                <w:rFonts w:ascii="Arial" w:hAnsi="Arial" w:cs="Arial"/>
                <w:b/>
                <w:bCs/>
                <w:color w:val="000000"/>
                <w:sz w:val="18"/>
                <w:szCs w:val="18"/>
                <w:lang w:eastAsia="es-CR"/>
              </w:rPr>
              <w:t>11</w:t>
            </w:r>
          </w:p>
        </w:tc>
        <w:tc>
          <w:tcPr>
            <w:tcW w:w="1980" w:type="dxa"/>
            <w:tcBorders>
              <w:top w:val="nil"/>
              <w:left w:val="nil"/>
              <w:bottom w:val="single" w:sz="4" w:space="0" w:color="auto"/>
              <w:right w:val="single" w:sz="4" w:space="0" w:color="auto"/>
            </w:tcBorders>
            <w:vAlign w:val="center"/>
            <w:hideMark/>
          </w:tcPr>
          <w:p w14:paraId="2BDD9989" w14:textId="77777777" w:rsidR="000E0DFB" w:rsidRPr="00F45345" w:rsidRDefault="000E0DFB" w:rsidP="000E0DFB">
            <w:pPr>
              <w:widowControl/>
              <w:jc w:val="center"/>
              <w:rPr>
                <w:rFonts w:ascii="Arial" w:hAnsi="Arial" w:cs="Arial"/>
                <w:color w:val="000000"/>
                <w:sz w:val="18"/>
                <w:szCs w:val="18"/>
                <w:lang w:eastAsia="es-CR"/>
              </w:rPr>
            </w:pPr>
            <w:r w:rsidRPr="00F45345">
              <w:rPr>
                <w:rFonts w:ascii="Arial" w:hAnsi="Arial" w:cs="Arial"/>
                <w:color w:val="000000"/>
                <w:sz w:val="18"/>
                <w:szCs w:val="18"/>
                <w:lang w:eastAsia="es-CR"/>
              </w:rPr>
              <w:t>7</w:t>
            </w:r>
          </w:p>
        </w:tc>
        <w:tc>
          <w:tcPr>
            <w:tcW w:w="1984" w:type="dxa"/>
            <w:tcBorders>
              <w:top w:val="nil"/>
              <w:left w:val="nil"/>
              <w:bottom w:val="single" w:sz="4" w:space="0" w:color="auto"/>
              <w:right w:val="single" w:sz="4" w:space="0" w:color="auto"/>
            </w:tcBorders>
            <w:vAlign w:val="center"/>
            <w:hideMark/>
          </w:tcPr>
          <w:p w14:paraId="6F57D44A" w14:textId="77777777" w:rsidR="000E0DFB" w:rsidRPr="00F45345" w:rsidRDefault="000E0DFB" w:rsidP="000E0DFB">
            <w:pPr>
              <w:widowControl/>
              <w:jc w:val="center"/>
              <w:rPr>
                <w:rFonts w:ascii="Arial" w:hAnsi="Arial" w:cs="Arial"/>
                <w:color w:val="000000"/>
                <w:sz w:val="18"/>
                <w:szCs w:val="18"/>
                <w:lang w:eastAsia="es-CR"/>
              </w:rPr>
            </w:pPr>
            <w:r w:rsidRPr="00F45345">
              <w:rPr>
                <w:rFonts w:ascii="Arial" w:hAnsi="Arial" w:cs="Arial"/>
                <w:color w:val="000000"/>
                <w:sz w:val="18"/>
                <w:szCs w:val="18"/>
                <w:lang w:eastAsia="es-CR"/>
              </w:rPr>
              <w:t>4</w:t>
            </w:r>
          </w:p>
        </w:tc>
      </w:tr>
      <w:tr w:rsidR="000E0DFB" w:rsidRPr="000E0DFB" w14:paraId="1C41EA86" w14:textId="77777777" w:rsidTr="00F45345">
        <w:trPr>
          <w:trHeight w:val="560"/>
        </w:trPr>
        <w:tc>
          <w:tcPr>
            <w:tcW w:w="3925" w:type="dxa"/>
            <w:tcBorders>
              <w:top w:val="nil"/>
              <w:left w:val="single" w:sz="4" w:space="0" w:color="auto"/>
              <w:bottom w:val="single" w:sz="4" w:space="0" w:color="auto"/>
              <w:right w:val="single" w:sz="4" w:space="0" w:color="auto"/>
            </w:tcBorders>
            <w:vAlign w:val="center"/>
            <w:hideMark/>
          </w:tcPr>
          <w:p w14:paraId="7360E76F" w14:textId="10FB2F49" w:rsidR="000E0DFB" w:rsidRPr="00F45345" w:rsidRDefault="000E0DFB" w:rsidP="000E0DFB">
            <w:pPr>
              <w:widowControl/>
              <w:rPr>
                <w:rFonts w:ascii="Arial" w:hAnsi="Arial" w:cs="Arial"/>
                <w:color w:val="000000"/>
                <w:sz w:val="18"/>
                <w:szCs w:val="18"/>
                <w:lang w:eastAsia="es-CR"/>
              </w:rPr>
            </w:pPr>
            <w:r w:rsidRPr="00F45345">
              <w:rPr>
                <w:rFonts w:ascii="Arial" w:hAnsi="Arial" w:cs="Arial"/>
                <w:color w:val="000000"/>
                <w:sz w:val="18"/>
                <w:szCs w:val="18"/>
                <w:lang w:eastAsia="es-CR"/>
              </w:rPr>
              <w:t>Auditoría de Prevención, Análisis e Investigación (APAI)</w:t>
            </w:r>
          </w:p>
        </w:tc>
        <w:tc>
          <w:tcPr>
            <w:tcW w:w="1178" w:type="dxa"/>
            <w:tcBorders>
              <w:top w:val="nil"/>
              <w:left w:val="nil"/>
              <w:bottom w:val="single" w:sz="4" w:space="0" w:color="auto"/>
              <w:right w:val="single" w:sz="4" w:space="0" w:color="auto"/>
            </w:tcBorders>
            <w:noWrap/>
            <w:vAlign w:val="center"/>
            <w:hideMark/>
          </w:tcPr>
          <w:p w14:paraId="679B6FC7" w14:textId="77777777" w:rsidR="000E0DFB" w:rsidRPr="00F45345" w:rsidRDefault="000E0DFB" w:rsidP="000E0DFB">
            <w:pPr>
              <w:widowControl/>
              <w:jc w:val="center"/>
              <w:rPr>
                <w:rFonts w:ascii="Arial" w:hAnsi="Arial" w:cs="Arial"/>
                <w:b/>
                <w:bCs/>
                <w:color w:val="000000"/>
                <w:sz w:val="18"/>
                <w:szCs w:val="18"/>
                <w:lang w:eastAsia="es-CR"/>
              </w:rPr>
            </w:pPr>
            <w:r w:rsidRPr="00F45345">
              <w:rPr>
                <w:rFonts w:ascii="Arial" w:hAnsi="Arial" w:cs="Arial"/>
                <w:b/>
                <w:bCs/>
                <w:color w:val="000000"/>
                <w:sz w:val="18"/>
                <w:szCs w:val="18"/>
                <w:lang w:eastAsia="es-CR"/>
              </w:rPr>
              <w:t>4</w:t>
            </w:r>
          </w:p>
        </w:tc>
        <w:tc>
          <w:tcPr>
            <w:tcW w:w="1980" w:type="dxa"/>
            <w:tcBorders>
              <w:top w:val="nil"/>
              <w:left w:val="nil"/>
              <w:bottom w:val="single" w:sz="4" w:space="0" w:color="auto"/>
              <w:right w:val="single" w:sz="4" w:space="0" w:color="auto"/>
            </w:tcBorders>
            <w:vAlign w:val="center"/>
            <w:hideMark/>
          </w:tcPr>
          <w:p w14:paraId="511C1935" w14:textId="77777777" w:rsidR="000E0DFB" w:rsidRPr="00F45345" w:rsidRDefault="000E0DFB" w:rsidP="000E0DFB">
            <w:pPr>
              <w:widowControl/>
              <w:jc w:val="center"/>
              <w:rPr>
                <w:rFonts w:ascii="Arial" w:hAnsi="Arial" w:cs="Arial"/>
                <w:color w:val="000000"/>
                <w:sz w:val="18"/>
                <w:szCs w:val="18"/>
                <w:lang w:eastAsia="es-CR"/>
              </w:rPr>
            </w:pPr>
            <w:r w:rsidRPr="00F45345">
              <w:rPr>
                <w:rFonts w:ascii="Arial" w:hAnsi="Arial" w:cs="Arial"/>
                <w:color w:val="000000"/>
                <w:sz w:val="18"/>
                <w:szCs w:val="18"/>
                <w:lang w:eastAsia="es-CR"/>
              </w:rPr>
              <w:t>1</w:t>
            </w:r>
          </w:p>
        </w:tc>
        <w:tc>
          <w:tcPr>
            <w:tcW w:w="1984" w:type="dxa"/>
            <w:tcBorders>
              <w:top w:val="nil"/>
              <w:left w:val="nil"/>
              <w:bottom w:val="single" w:sz="4" w:space="0" w:color="auto"/>
              <w:right w:val="single" w:sz="4" w:space="0" w:color="auto"/>
            </w:tcBorders>
            <w:vAlign w:val="center"/>
            <w:hideMark/>
          </w:tcPr>
          <w:p w14:paraId="3DFFE005" w14:textId="77777777" w:rsidR="000E0DFB" w:rsidRPr="00F45345" w:rsidRDefault="000E0DFB" w:rsidP="000E0DFB">
            <w:pPr>
              <w:widowControl/>
              <w:jc w:val="center"/>
              <w:rPr>
                <w:rFonts w:ascii="Arial" w:hAnsi="Arial" w:cs="Arial"/>
                <w:color w:val="000000"/>
                <w:sz w:val="18"/>
                <w:szCs w:val="18"/>
                <w:lang w:eastAsia="es-CR"/>
              </w:rPr>
            </w:pPr>
            <w:r w:rsidRPr="00F45345">
              <w:rPr>
                <w:rFonts w:ascii="Arial" w:hAnsi="Arial" w:cs="Arial"/>
                <w:color w:val="000000"/>
                <w:sz w:val="18"/>
                <w:szCs w:val="18"/>
                <w:lang w:eastAsia="es-CR"/>
              </w:rPr>
              <w:t>3</w:t>
            </w:r>
          </w:p>
        </w:tc>
      </w:tr>
    </w:tbl>
    <w:p w14:paraId="55BB53BC" w14:textId="632D6AED" w:rsidR="001C2179" w:rsidRPr="006B5016" w:rsidRDefault="00E61F5F" w:rsidP="001C2179">
      <w:pPr>
        <w:widowControl/>
        <w:jc w:val="both"/>
        <w:rPr>
          <w:rFonts w:ascii="Arial" w:hAnsi="Arial" w:cs="Arial"/>
          <w:spacing w:val="-3"/>
          <w:sz w:val="16"/>
          <w:szCs w:val="16"/>
        </w:rPr>
      </w:pPr>
      <w:r>
        <w:rPr>
          <w:rFonts w:ascii="Arial" w:hAnsi="Arial" w:cs="Arial"/>
          <w:b/>
          <w:spacing w:val="-3"/>
          <w:sz w:val="16"/>
          <w:szCs w:val="16"/>
        </w:rPr>
        <w:t xml:space="preserve">             </w:t>
      </w:r>
      <w:r w:rsidR="001C2179" w:rsidRPr="006B5016">
        <w:rPr>
          <w:rFonts w:ascii="Arial" w:hAnsi="Arial" w:cs="Arial"/>
          <w:b/>
          <w:spacing w:val="-3"/>
          <w:sz w:val="16"/>
          <w:szCs w:val="16"/>
        </w:rPr>
        <w:t xml:space="preserve">Fuente: </w:t>
      </w:r>
      <w:r w:rsidR="001C2179" w:rsidRPr="006B5016">
        <w:rPr>
          <w:rFonts w:ascii="Arial" w:hAnsi="Arial" w:cs="Arial"/>
          <w:spacing w:val="-3"/>
          <w:sz w:val="16"/>
          <w:szCs w:val="16"/>
        </w:rPr>
        <w:t>Team Mate Plus</w:t>
      </w:r>
    </w:p>
    <w:p w14:paraId="6708E020" w14:textId="77777777" w:rsidR="00F11C44" w:rsidRPr="00B2793B" w:rsidRDefault="00F11C44" w:rsidP="00F75604">
      <w:pPr>
        <w:widowControl/>
        <w:jc w:val="both"/>
        <w:rPr>
          <w:rFonts w:ascii="Arial" w:hAnsi="Arial" w:cs="Arial"/>
          <w:sz w:val="22"/>
          <w:szCs w:val="22"/>
          <w:shd w:val="clear" w:color="auto" w:fill="FFFFFF"/>
        </w:rPr>
      </w:pPr>
    </w:p>
    <w:p w14:paraId="63D6326F" w14:textId="4A60C0E9" w:rsidR="001F36F3" w:rsidRDefault="001F36F3" w:rsidP="00620146">
      <w:pPr>
        <w:widowControl/>
        <w:jc w:val="both"/>
        <w:rPr>
          <w:rFonts w:ascii="Arial" w:hAnsi="Arial" w:cs="Arial"/>
          <w:sz w:val="22"/>
          <w:szCs w:val="22"/>
          <w:shd w:val="clear" w:color="auto" w:fill="FFFFFF"/>
        </w:rPr>
      </w:pPr>
      <w:r w:rsidRPr="005C2D71">
        <w:rPr>
          <w:rFonts w:ascii="Arial" w:hAnsi="Arial" w:cs="Arial"/>
          <w:sz w:val="22"/>
          <w:szCs w:val="22"/>
          <w:shd w:val="clear" w:color="auto" w:fill="FFFFFF"/>
        </w:rPr>
        <w:lastRenderedPageBreak/>
        <w:t xml:space="preserve">Del cuadro previo, se observa que se </w:t>
      </w:r>
      <w:r w:rsidR="00302B81">
        <w:rPr>
          <w:rFonts w:ascii="Arial" w:hAnsi="Arial" w:cs="Arial"/>
          <w:sz w:val="22"/>
          <w:szCs w:val="22"/>
          <w:shd w:val="clear" w:color="auto" w:fill="FFFFFF"/>
        </w:rPr>
        <w:t>finaliz</w:t>
      </w:r>
      <w:r w:rsidR="00E61F5F">
        <w:rPr>
          <w:rFonts w:ascii="Arial" w:hAnsi="Arial" w:cs="Arial"/>
          <w:sz w:val="22"/>
          <w:szCs w:val="22"/>
          <w:shd w:val="clear" w:color="auto" w:fill="FFFFFF"/>
        </w:rPr>
        <w:t>aron</w:t>
      </w:r>
      <w:r w:rsidRPr="005C2D71">
        <w:rPr>
          <w:rFonts w:ascii="Arial" w:hAnsi="Arial" w:cs="Arial"/>
          <w:sz w:val="22"/>
          <w:szCs w:val="22"/>
          <w:shd w:val="clear" w:color="auto" w:fill="FFFFFF"/>
        </w:rPr>
        <w:t xml:space="preserve"> un total de </w:t>
      </w:r>
      <w:r w:rsidR="00192078">
        <w:rPr>
          <w:rFonts w:ascii="Arial" w:hAnsi="Arial" w:cs="Arial"/>
          <w:sz w:val="22"/>
          <w:szCs w:val="22"/>
          <w:shd w:val="clear" w:color="auto" w:fill="FFFFFF"/>
        </w:rPr>
        <w:t>47</w:t>
      </w:r>
      <w:r w:rsidR="00311051">
        <w:rPr>
          <w:rFonts w:ascii="Arial" w:hAnsi="Arial" w:cs="Arial"/>
          <w:sz w:val="22"/>
          <w:szCs w:val="22"/>
          <w:shd w:val="clear" w:color="auto" w:fill="FFFFFF"/>
        </w:rPr>
        <w:t xml:space="preserve"> </w:t>
      </w:r>
      <w:r w:rsidRPr="005C2D71">
        <w:rPr>
          <w:rFonts w:ascii="Arial" w:hAnsi="Arial" w:cs="Arial"/>
          <w:sz w:val="22"/>
          <w:szCs w:val="22"/>
          <w:shd w:val="clear" w:color="auto" w:fill="FFFFFF"/>
        </w:rPr>
        <w:t xml:space="preserve">proyectos, </w:t>
      </w:r>
      <w:bookmarkStart w:id="10" w:name="_Hlk164408630"/>
      <w:r w:rsidR="00192078">
        <w:rPr>
          <w:rFonts w:ascii="Arial" w:hAnsi="Arial" w:cs="Arial"/>
          <w:sz w:val="22"/>
          <w:szCs w:val="22"/>
          <w:shd w:val="clear" w:color="auto" w:fill="FFFFFF"/>
        </w:rPr>
        <w:t>16</w:t>
      </w:r>
      <w:r w:rsidR="000F1045">
        <w:rPr>
          <w:rFonts w:ascii="Arial" w:hAnsi="Arial" w:cs="Arial"/>
          <w:sz w:val="22"/>
          <w:szCs w:val="22"/>
          <w:shd w:val="clear" w:color="auto" w:fill="FFFFFF"/>
        </w:rPr>
        <w:t xml:space="preserve"> de ellos correspondientes al </w:t>
      </w:r>
      <w:r w:rsidRPr="005C2D71">
        <w:rPr>
          <w:rFonts w:ascii="Arial" w:hAnsi="Arial" w:cs="Arial"/>
          <w:sz w:val="22"/>
          <w:szCs w:val="22"/>
          <w:shd w:val="clear" w:color="auto" w:fill="FFFFFF"/>
        </w:rPr>
        <w:t>período 202</w:t>
      </w:r>
      <w:r w:rsidR="00DD4C6C">
        <w:rPr>
          <w:rFonts w:ascii="Arial" w:hAnsi="Arial" w:cs="Arial"/>
          <w:sz w:val="22"/>
          <w:szCs w:val="22"/>
          <w:shd w:val="clear" w:color="auto" w:fill="FFFFFF"/>
        </w:rPr>
        <w:t>5</w:t>
      </w:r>
      <w:r w:rsidR="000F1045">
        <w:rPr>
          <w:rFonts w:ascii="Arial" w:hAnsi="Arial" w:cs="Arial"/>
          <w:sz w:val="22"/>
          <w:szCs w:val="22"/>
          <w:shd w:val="clear" w:color="auto" w:fill="FFFFFF"/>
        </w:rPr>
        <w:t>,</w:t>
      </w:r>
      <w:bookmarkEnd w:id="10"/>
      <w:r w:rsidR="000F1045">
        <w:rPr>
          <w:rFonts w:ascii="Arial" w:hAnsi="Arial" w:cs="Arial"/>
          <w:sz w:val="22"/>
          <w:szCs w:val="22"/>
          <w:shd w:val="clear" w:color="auto" w:fill="FFFFFF"/>
        </w:rPr>
        <w:t xml:space="preserve"> </w:t>
      </w:r>
      <w:r w:rsidRPr="005C2D71">
        <w:rPr>
          <w:rFonts w:ascii="Arial" w:hAnsi="Arial" w:cs="Arial"/>
          <w:sz w:val="22"/>
          <w:szCs w:val="22"/>
          <w:shd w:val="clear" w:color="auto" w:fill="FFFFFF"/>
        </w:rPr>
        <w:t>en tanto del 202</w:t>
      </w:r>
      <w:r w:rsidR="00DD4C6C">
        <w:rPr>
          <w:rFonts w:ascii="Arial" w:hAnsi="Arial" w:cs="Arial"/>
          <w:sz w:val="22"/>
          <w:szCs w:val="22"/>
          <w:shd w:val="clear" w:color="auto" w:fill="FFFFFF"/>
        </w:rPr>
        <w:t>4</w:t>
      </w:r>
      <w:r w:rsidRPr="005C2D71">
        <w:rPr>
          <w:rFonts w:ascii="Arial" w:hAnsi="Arial" w:cs="Arial"/>
          <w:sz w:val="22"/>
          <w:szCs w:val="22"/>
          <w:shd w:val="clear" w:color="auto" w:fill="FFFFFF"/>
        </w:rPr>
        <w:t xml:space="preserve">, </w:t>
      </w:r>
      <w:r w:rsidR="00A05FCC" w:rsidRPr="005C2D71">
        <w:rPr>
          <w:rFonts w:ascii="Arial" w:hAnsi="Arial" w:cs="Arial"/>
          <w:sz w:val="22"/>
          <w:szCs w:val="22"/>
          <w:shd w:val="clear" w:color="auto" w:fill="FFFFFF"/>
        </w:rPr>
        <w:t>s</w:t>
      </w:r>
      <w:r w:rsidR="00302B81">
        <w:rPr>
          <w:rFonts w:ascii="Arial" w:hAnsi="Arial" w:cs="Arial"/>
          <w:sz w:val="22"/>
          <w:szCs w:val="22"/>
          <w:shd w:val="clear" w:color="auto" w:fill="FFFFFF"/>
        </w:rPr>
        <w:t xml:space="preserve">e </w:t>
      </w:r>
      <w:r w:rsidR="00E61F5F">
        <w:rPr>
          <w:rFonts w:ascii="Arial" w:hAnsi="Arial" w:cs="Arial"/>
          <w:sz w:val="22"/>
          <w:szCs w:val="22"/>
          <w:shd w:val="clear" w:color="auto" w:fill="FFFFFF"/>
        </w:rPr>
        <w:t>fenecieron</w:t>
      </w:r>
      <w:r w:rsidR="00603F74">
        <w:rPr>
          <w:rFonts w:ascii="Arial" w:hAnsi="Arial" w:cs="Arial"/>
          <w:sz w:val="22"/>
          <w:szCs w:val="22"/>
          <w:shd w:val="clear" w:color="auto" w:fill="FFFFFF"/>
        </w:rPr>
        <w:t xml:space="preserve"> </w:t>
      </w:r>
      <w:r w:rsidR="00DD4C6C">
        <w:rPr>
          <w:rFonts w:ascii="Arial" w:hAnsi="Arial" w:cs="Arial"/>
          <w:sz w:val="22"/>
          <w:szCs w:val="22"/>
          <w:shd w:val="clear" w:color="auto" w:fill="FFFFFF"/>
        </w:rPr>
        <w:t>3</w:t>
      </w:r>
      <w:r w:rsidR="00192078">
        <w:rPr>
          <w:rFonts w:ascii="Arial" w:hAnsi="Arial" w:cs="Arial"/>
          <w:sz w:val="22"/>
          <w:szCs w:val="22"/>
          <w:shd w:val="clear" w:color="auto" w:fill="FFFFFF"/>
        </w:rPr>
        <w:t>1</w:t>
      </w:r>
      <w:r w:rsidR="00603F74">
        <w:rPr>
          <w:rFonts w:ascii="Arial" w:hAnsi="Arial" w:cs="Arial"/>
          <w:sz w:val="22"/>
          <w:szCs w:val="22"/>
          <w:shd w:val="clear" w:color="auto" w:fill="FFFFFF"/>
        </w:rPr>
        <w:t xml:space="preserve"> asignaci</w:t>
      </w:r>
      <w:r w:rsidR="00DD4C6C">
        <w:rPr>
          <w:rFonts w:ascii="Arial" w:hAnsi="Arial" w:cs="Arial"/>
          <w:sz w:val="22"/>
          <w:szCs w:val="22"/>
          <w:shd w:val="clear" w:color="auto" w:fill="FFFFFF"/>
        </w:rPr>
        <w:t>ones</w:t>
      </w:r>
      <w:r w:rsidR="00603F74">
        <w:rPr>
          <w:rFonts w:ascii="Arial" w:hAnsi="Arial" w:cs="Arial"/>
          <w:sz w:val="22"/>
          <w:szCs w:val="22"/>
          <w:shd w:val="clear" w:color="auto" w:fill="FFFFFF"/>
        </w:rPr>
        <w:t xml:space="preserve">. </w:t>
      </w:r>
    </w:p>
    <w:p w14:paraId="4B4755BF" w14:textId="77777777" w:rsidR="00603F74" w:rsidRPr="005C2D71" w:rsidRDefault="00603F74" w:rsidP="00620146">
      <w:pPr>
        <w:widowControl/>
        <w:jc w:val="both"/>
        <w:rPr>
          <w:rFonts w:ascii="Arial" w:hAnsi="Arial" w:cs="Arial"/>
          <w:sz w:val="22"/>
          <w:szCs w:val="22"/>
          <w:shd w:val="clear" w:color="auto" w:fill="FFFFFF"/>
        </w:rPr>
      </w:pPr>
    </w:p>
    <w:p w14:paraId="713CC73F" w14:textId="04AC7054" w:rsidR="00192078" w:rsidRDefault="00520BF0" w:rsidP="00FA7534">
      <w:pPr>
        <w:widowControl/>
        <w:jc w:val="both"/>
        <w:rPr>
          <w:rFonts w:ascii="Arial" w:hAnsi="Arial" w:cs="Arial"/>
          <w:sz w:val="22"/>
          <w:szCs w:val="22"/>
          <w:shd w:val="clear" w:color="auto" w:fill="FFFFFF"/>
        </w:rPr>
      </w:pPr>
      <w:r w:rsidRPr="005C2D71">
        <w:rPr>
          <w:rFonts w:ascii="Arial" w:hAnsi="Arial" w:cs="Arial"/>
          <w:sz w:val="22"/>
          <w:szCs w:val="22"/>
          <w:shd w:val="clear" w:color="auto" w:fill="FFFFFF"/>
        </w:rPr>
        <w:t>En particular</w:t>
      </w:r>
      <w:r w:rsidR="00A308C9">
        <w:rPr>
          <w:rFonts w:ascii="Arial" w:hAnsi="Arial" w:cs="Arial"/>
          <w:sz w:val="22"/>
          <w:szCs w:val="22"/>
          <w:shd w:val="clear" w:color="auto" w:fill="FFFFFF"/>
        </w:rPr>
        <w:t xml:space="preserve"> del 202</w:t>
      </w:r>
      <w:r w:rsidR="00DD4C6C">
        <w:rPr>
          <w:rFonts w:ascii="Arial" w:hAnsi="Arial" w:cs="Arial"/>
          <w:sz w:val="22"/>
          <w:szCs w:val="22"/>
          <w:shd w:val="clear" w:color="auto" w:fill="FFFFFF"/>
        </w:rPr>
        <w:t>5</w:t>
      </w:r>
      <w:r w:rsidRPr="005C2D71">
        <w:rPr>
          <w:rFonts w:ascii="Arial" w:hAnsi="Arial" w:cs="Arial"/>
          <w:sz w:val="22"/>
          <w:szCs w:val="22"/>
          <w:shd w:val="clear" w:color="auto" w:fill="FFFFFF"/>
        </w:rPr>
        <w:t xml:space="preserve">, </w:t>
      </w:r>
      <w:r w:rsidR="00192078">
        <w:rPr>
          <w:rFonts w:ascii="Arial" w:hAnsi="Arial" w:cs="Arial"/>
          <w:sz w:val="22"/>
          <w:szCs w:val="22"/>
          <w:shd w:val="clear" w:color="auto" w:fill="FFFFFF"/>
        </w:rPr>
        <w:t xml:space="preserve">SAEEC, SAF y SATI, registraron un total de 4 proyectos terminados, seguido de APAI con 3 y SAEE con 1 proyecto finalizado. </w:t>
      </w:r>
    </w:p>
    <w:p w14:paraId="05AC669C" w14:textId="77777777" w:rsidR="00192078" w:rsidRDefault="00192078" w:rsidP="00FA7534">
      <w:pPr>
        <w:widowControl/>
        <w:jc w:val="both"/>
        <w:rPr>
          <w:rFonts w:ascii="Arial" w:hAnsi="Arial" w:cs="Arial"/>
          <w:sz w:val="22"/>
          <w:szCs w:val="22"/>
          <w:shd w:val="clear" w:color="auto" w:fill="FFFFFF"/>
        </w:rPr>
      </w:pPr>
    </w:p>
    <w:p w14:paraId="1607B267" w14:textId="6879036D" w:rsidR="001167C8" w:rsidRDefault="009E5781" w:rsidP="00FA7534">
      <w:pPr>
        <w:pStyle w:val="Ttulo2"/>
        <w:spacing w:before="0" w:after="0"/>
        <w:jc w:val="both"/>
        <w:rPr>
          <w:i w:val="0"/>
          <w:sz w:val="22"/>
          <w:szCs w:val="22"/>
          <w:lang w:val="es-CR"/>
        </w:rPr>
      </w:pPr>
      <w:bookmarkStart w:id="11" w:name="_Toc59120692"/>
      <w:bookmarkStart w:id="12" w:name="_Toc204876105"/>
      <w:r w:rsidRPr="00343166">
        <w:rPr>
          <w:i w:val="0"/>
          <w:sz w:val="22"/>
          <w:szCs w:val="22"/>
          <w:lang w:val="es-CR"/>
        </w:rPr>
        <w:t>1.</w:t>
      </w:r>
      <w:r w:rsidR="008C4B7B" w:rsidRPr="00343166">
        <w:rPr>
          <w:i w:val="0"/>
          <w:sz w:val="22"/>
          <w:szCs w:val="22"/>
          <w:lang w:val="es-CR"/>
        </w:rPr>
        <w:t>6</w:t>
      </w:r>
      <w:r w:rsidRPr="00343166">
        <w:rPr>
          <w:i w:val="0"/>
          <w:sz w:val="22"/>
          <w:szCs w:val="22"/>
          <w:lang w:val="es-CR"/>
        </w:rPr>
        <w:t xml:space="preserve"> </w:t>
      </w:r>
      <w:r w:rsidR="003A4715" w:rsidRPr="00343166">
        <w:rPr>
          <w:i w:val="0"/>
          <w:sz w:val="22"/>
          <w:szCs w:val="22"/>
          <w:lang w:val="es-CR"/>
        </w:rPr>
        <w:t>Proyectos</w:t>
      </w:r>
      <w:r w:rsidR="00B47AF8" w:rsidRPr="00343166">
        <w:rPr>
          <w:i w:val="0"/>
          <w:sz w:val="22"/>
          <w:szCs w:val="22"/>
          <w:lang w:val="es-CR"/>
        </w:rPr>
        <w:t xml:space="preserve"> </w:t>
      </w:r>
      <w:r w:rsidRPr="00343166">
        <w:rPr>
          <w:i w:val="0"/>
          <w:sz w:val="22"/>
          <w:szCs w:val="22"/>
          <w:lang w:val="es-CR"/>
        </w:rPr>
        <w:t xml:space="preserve">con exceso </w:t>
      </w:r>
      <w:r w:rsidR="003A4715" w:rsidRPr="00343166">
        <w:rPr>
          <w:i w:val="0"/>
          <w:sz w:val="22"/>
          <w:szCs w:val="22"/>
          <w:lang w:val="es-CR"/>
        </w:rPr>
        <w:t xml:space="preserve">en </w:t>
      </w:r>
      <w:r w:rsidRPr="00343166">
        <w:rPr>
          <w:i w:val="0"/>
          <w:sz w:val="22"/>
          <w:szCs w:val="22"/>
          <w:lang w:val="es-CR"/>
        </w:rPr>
        <w:t>el plazo estimado</w:t>
      </w:r>
      <w:bookmarkEnd w:id="11"/>
      <w:bookmarkEnd w:id="12"/>
    </w:p>
    <w:p w14:paraId="447FC4EB" w14:textId="74B24B6D" w:rsidR="00BF093C" w:rsidRDefault="00BF093C" w:rsidP="00BF093C"/>
    <w:p w14:paraId="77048F8D" w14:textId="3716F0E9" w:rsidR="00BF093C" w:rsidRDefault="00BF093C" w:rsidP="00BF093C">
      <w:pPr>
        <w:rPr>
          <w:rFonts w:ascii="Arial" w:hAnsi="Arial" w:cs="Arial"/>
          <w:sz w:val="22"/>
          <w:szCs w:val="22"/>
          <w:shd w:val="clear" w:color="auto" w:fill="FFFFFF"/>
        </w:rPr>
      </w:pPr>
      <w:r>
        <w:rPr>
          <w:rFonts w:ascii="Arial" w:hAnsi="Arial" w:cs="Arial"/>
          <w:sz w:val="22"/>
          <w:szCs w:val="22"/>
          <w:shd w:val="clear" w:color="auto" w:fill="FFFFFF"/>
        </w:rPr>
        <w:t>A la fecha de corte, los siguientes proyectos sobrepasaron el tiempo destinado para su realización</w:t>
      </w:r>
      <w:r w:rsidR="00603F74">
        <w:rPr>
          <w:rFonts w:ascii="Arial" w:hAnsi="Arial" w:cs="Arial"/>
          <w:sz w:val="22"/>
          <w:szCs w:val="22"/>
          <w:shd w:val="clear" w:color="auto" w:fill="FFFFFF"/>
        </w:rPr>
        <w:t>.</w:t>
      </w:r>
    </w:p>
    <w:p w14:paraId="30116CDD" w14:textId="77777777" w:rsidR="00D917F9" w:rsidRDefault="00D917F9" w:rsidP="00CA7237">
      <w:pPr>
        <w:ind w:right="46"/>
        <w:rPr>
          <w:rFonts w:ascii="Arial" w:hAnsi="Arial" w:cs="Arial"/>
          <w:b/>
          <w:bCs/>
          <w:iCs/>
          <w:spacing w:val="-3"/>
          <w:sz w:val="22"/>
          <w:szCs w:val="22"/>
        </w:rPr>
      </w:pPr>
    </w:p>
    <w:p w14:paraId="3FAC010D" w14:textId="6A628735" w:rsidR="00447121" w:rsidRDefault="00447121" w:rsidP="00447121">
      <w:pPr>
        <w:ind w:right="46"/>
        <w:jc w:val="center"/>
        <w:rPr>
          <w:rFonts w:ascii="Arial" w:hAnsi="Arial" w:cs="Arial"/>
          <w:b/>
          <w:bCs/>
          <w:iCs/>
          <w:spacing w:val="-3"/>
          <w:sz w:val="22"/>
          <w:szCs w:val="22"/>
        </w:rPr>
      </w:pPr>
      <w:r w:rsidRPr="00B2793B">
        <w:rPr>
          <w:rFonts w:ascii="Arial" w:hAnsi="Arial" w:cs="Arial"/>
          <w:b/>
          <w:bCs/>
          <w:iCs/>
          <w:spacing w:val="-3"/>
          <w:sz w:val="22"/>
          <w:szCs w:val="22"/>
        </w:rPr>
        <w:t>Cuadro N</w:t>
      </w:r>
      <w:r w:rsidR="00531D47">
        <w:rPr>
          <w:rFonts w:ascii="Arial" w:hAnsi="Arial" w:cs="Arial"/>
          <w:b/>
          <w:bCs/>
          <w:iCs/>
          <w:spacing w:val="-3"/>
          <w:sz w:val="22"/>
          <w:szCs w:val="22"/>
        </w:rPr>
        <w:t>°</w:t>
      </w:r>
      <w:r>
        <w:rPr>
          <w:rFonts w:ascii="Arial" w:hAnsi="Arial" w:cs="Arial"/>
          <w:b/>
          <w:bCs/>
          <w:iCs/>
          <w:spacing w:val="-3"/>
          <w:sz w:val="22"/>
          <w:szCs w:val="22"/>
        </w:rPr>
        <w:t>6</w:t>
      </w:r>
    </w:p>
    <w:p w14:paraId="44B11E8C" w14:textId="77777777" w:rsidR="00447121" w:rsidRPr="00B2793B" w:rsidRDefault="00447121" w:rsidP="00447121">
      <w:pPr>
        <w:ind w:right="46"/>
        <w:jc w:val="center"/>
        <w:rPr>
          <w:rFonts w:ascii="Arial" w:hAnsi="Arial" w:cs="Arial"/>
          <w:b/>
          <w:bCs/>
          <w:iCs/>
          <w:spacing w:val="-3"/>
          <w:sz w:val="22"/>
          <w:szCs w:val="22"/>
        </w:rPr>
      </w:pPr>
      <w:r w:rsidRPr="00B2793B">
        <w:rPr>
          <w:rFonts w:ascii="Arial" w:hAnsi="Arial" w:cs="Arial"/>
          <w:b/>
          <w:bCs/>
          <w:iCs/>
          <w:spacing w:val="-3"/>
          <w:sz w:val="22"/>
          <w:szCs w:val="22"/>
        </w:rPr>
        <w:t>Proyectos que sobrepasaron las horas estimadas para su</w:t>
      </w:r>
    </w:p>
    <w:p w14:paraId="18F00EBD" w14:textId="6FB49719" w:rsidR="00447121" w:rsidRDefault="00447121" w:rsidP="00447121">
      <w:pPr>
        <w:ind w:right="46" w:firstLine="720"/>
        <w:jc w:val="center"/>
        <w:rPr>
          <w:rFonts w:ascii="Arial" w:hAnsi="Arial" w:cs="Arial"/>
          <w:b/>
          <w:bCs/>
          <w:iCs/>
          <w:sz w:val="22"/>
          <w:szCs w:val="22"/>
        </w:rPr>
      </w:pPr>
      <w:r w:rsidRPr="00B2793B">
        <w:rPr>
          <w:rFonts w:ascii="Arial" w:hAnsi="Arial" w:cs="Arial"/>
          <w:b/>
          <w:bCs/>
          <w:iCs/>
          <w:spacing w:val="-3"/>
          <w:sz w:val="22"/>
          <w:szCs w:val="22"/>
        </w:rPr>
        <w:t xml:space="preserve">ejecución, según </w:t>
      </w:r>
      <w:r w:rsidR="001C273C">
        <w:rPr>
          <w:rFonts w:ascii="Arial" w:hAnsi="Arial" w:cs="Arial"/>
          <w:b/>
          <w:bCs/>
          <w:iCs/>
          <w:spacing w:val="-3"/>
          <w:sz w:val="22"/>
          <w:szCs w:val="22"/>
        </w:rPr>
        <w:t>s</w:t>
      </w:r>
      <w:r w:rsidRPr="00B2793B">
        <w:rPr>
          <w:rFonts w:ascii="Arial" w:hAnsi="Arial" w:cs="Arial"/>
          <w:b/>
          <w:bCs/>
          <w:iCs/>
          <w:spacing w:val="-3"/>
          <w:sz w:val="22"/>
          <w:szCs w:val="22"/>
        </w:rPr>
        <w:t xml:space="preserve">ección y </w:t>
      </w:r>
      <w:r w:rsidR="001C273C">
        <w:rPr>
          <w:rFonts w:ascii="Arial" w:hAnsi="Arial" w:cs="Arial"/>
          <w:b/>
          <w:bCs/>
          <w:iCs/>
          <w:spacing w:val="-3"/>
          <w:sz w:val="22"/>
          <w:szCs w:val="22"/>
        </w:rPr>
        <w:t>c</w:t>
      </w:r>
      <w:r w:rsidRPr="00B2793B">
        <w:rPr>
          <w:rFonts w:ascii="Arial" w:hAnsi="Arial" w:cs="Arial"/>
          <w:b/>
          <w:bCs/>
          <w:iCs/>
          <w:spacing w:val="-3"/>
          <w:sz w:val="22"/>
          <w:szCs w:val="22"/>
        </w:rPr>
        <w:t xml:space="preserve">ódigo de </w:t>
      </w:r>
      <w:r w:rsidR="001C273C">
        <w:rPr>
          <w:rFonts w:ascii="Arial" w:hAnsi="Arial" w:cs="Arial"/>
          <w:b/>
          <w:bCs/>
          <w:iCs/>
          <w:spacing w:val="-3"/>
          <w:sz w:val="22"/>
          <w:szCs w:val="22"/>
        </w:rPr>
        <w:t>p</w:t>
      </w:r>
      <w:r w:rsidRPr="00B2793B">
        <w:rPr>
          <w:rFonts w:ascii="Arial" w:hAnsi="Arial" w:cs="Arial"/>
          <w:b/>
          <w:bCs/>
          <w:iCs/>
          <w:spacing w:val="-3"/>
          <w:sz w:val="22"/>
          <w:szCs w:val="22"/>
        </w:rPr>
        <w:t>royecto</w:t>
      </w:r>
      <w:r w:rsidRPr="00397614">
        <w:rPr>
          <w:rFonts w:ascii="Arial" w:hAnsi="Arial" w:cs="Arial"/>
          <w:b/>
          <w:bCs/>
          <w:iCs/>
          <w:sz w:val="22"/>
          <w:szCs w:val="22"/>
        </w:rPr>
        <w:t xml:space="preserve"> </w:t>
      </w:r>
      <w:r>
        <w:rPr>
          <w:rFonts w:ascii="Arial" w:hAnsi="Arial" w:cs="Arial"/>
          <w:b/>
          <w:bCs/>
          <w:iCs/>
          <w:sz w:val="22"/>
          <w:szCs w:val="22"/>
        </w:rPr>
        <w:t xml:space="preserve">                                                    </w:t>
      </w:r>
    </w:p>
    <w:p w14:paraId="3B46C66E" w14:textId="0624E3B4" w:rsidR="004A1E78" w:rsidRDefault="00447121" w:rsidP="004A1E78">
      <w:pPr>
        <w:ind w:right="46" w:firstLine="720"/>
        <w:jc w:val="center"/>
        <w:rPr>
          <w:rFonts w:ascii="Arial" w:hAnsi="Arial" w:cs="Arial"/>
          <w:b/>
          <w:bCs/>
          <w:iCs/>
          <w:spacing w:val="-3"/>
          <w:sz w:val="22"/>
          <w:szCs w:val="22"/>
        </w:rPr>
      </w:pPr>
      <w:r>
        <w:rPr>
          <w:rFonts w:ascii="Arial" w:hAnsi="Arial" w:cs="Arial"/>
          <w:b/>
          <w:bCs/>
          <w:iCs/>
          <w:sz w:val="22"/>
          <w:szCs w:val="22"/>
        </w:rPr>
        <w:t xml:space="preserve">  </w:t>
      </w:r>
      <w:r w:rsidR="004A1E78" w:rsidRPr="00AA0A1D">
        <w:rPr>
          <w:rFonts w:ascii="Arial" w:hAnsi="Arial" w:cs="Arial"/>
          <w:b/>
          <w:bCs/>
          <w:iCs/>
          <w:sz w:val="22"/>
          <w:szCs w:val="22"/>
        </w:rPr>
        <w:t xml:space="preserve">del </w:t>
      </w:r>
      <w:r w:rsidR="000E0DFB" w:rsidRPr="000E0DFB">
        <w:rPr>
          <w:rFonts w:ascii="Arial" w:hAnsi="Arial" w:cs="Arial"/>
          <w:b/>
          <w:bCs/>
          <w:iCs/>
          <w:spacing w:val="-3"/>
          <w:sz w:val="22"/>
          <w:szCs w:val="22"/>
        </w:rPr>
        <w:t>06 de enero al 30 de junio del 2025</w:t>
      </w:r>
    </w:p>
    <w:p w14:paraId="2E850380" w14:textId="77777777" w:rsidR="000D2009" w:rsidRDefault="000D2009" w:rsidP="000D2009">
      <w:pPr>
        <w:ind w:right="46" w:firstLine="720"/>
        <w:jc w:val="center"/>
        <w:rPr>
          <w:rFonts w:ascii="Arial" w:hAnsi="Arial" w:cs="Arial"/>
          <w:b/>
          <w:bCs/>
          <w:iCs/>
          <w:sz w:val="22"/>
          <w:szCs w:val="22"/>
        </w:rPr>
      </w:pPr>
    </w:p>
    <w:tbl>
      <w:tblPr>
        <w:tblW w:w="10636" w:type="dxa"/>
        <w:tblInd w:w="137" w:type="dxa"/>
        <w:tblCellMar>
          <w:left w:w="70" w:type="dxa"/>
          <w:right w:w="70" w:type="dxa"/>
        </w:tblCellMar>
        <w:tblLook w:val="04A0" w:firstRow="1" w:lastRow="0" w:firstColumn="1" w:lastColumn="0" w:noHBand="0" w:noVBand="1"/>
      </w:tblPr>
      <w:tblGrid>
        <w:gridCol w:w="3823"/>
        <w:gridCol w:w="1559"/>
        <w:gridCol w:w="1417"/>
        <w:gridCol w:w="1418"/>
        <w:gridCol w:w="1564"/>
        <w:gridCol w:w="855"/>
      </w:tblGrid>
      <w:tr w:rsidR="008D590B" w:rsidRPr="00261662" w14:paraId="37C8AD51" w14:textId="77777777" w:rsidTr="008D590B">
        <w:trPr>
          <w:gridAfter w:val="1"/>
          <w:wAfter w:w="855" w:type="dxa"/>
          <w:trHeight w:val="493"/>
        </w:trPr>
        <w:tc>
          <w:tcPr>
            <w:tcW w:w="3823" w:type="dxa"/>
            <w:vMerge w:val="restart"/>
            <w:tcBorders>
              <w:top w:val="single" w:sz="4" w:space="0" w:color="auto"/>
              <w:left w:val="single" w:sz="4" w:space="0" w:color="auto"/>
              <w:bottom w:val="single" w:sz="4" w:space="0" w:color="auto"/>
              <w:right w:val="single" w:sz="4" w:space="0" w:color="auto"/>
            </w:tcBorders>
            <w:shd w:val="clear" w:color="000000" w:fill="305496"/>
            <w:noWrap/>
            <w:vAlign w:val="center"/>
            <w:hideMark/>
          </w:tcPr>
          <w:p w14:paraId="4293E08D" w14:textId="77777777" w:rsidR="008D590B" w:rsidRPr="00F45345" w:rsidRDefault="008D590B" w:rsidP="008D590B">
            <w:pPr>
              <w:widowControl/>
              <w:jc w:val="center"/>
              <w:rPr>
                <w:rFonts w:ascii="Arial" w:hAnsi="Arial" w:cs="Arial"/>
                <w:b/>
                <w:bCs/>
                <w:color w:val="FFFFFF"/>
                <w:sz w:val="18"/>
                <w:szCs w:val="18"/>
                <w:lang w:eastAsia="es-CR"/>
              </w:rPr>
            </w:pPr>
            <w:r w:rsidRPr="00F45345">
              <w:rPr>
                <w:rFonts w:ascii="Arial" w:hAnsi="Arial" w:cs="Arial"/>
                <w:b/>
                <w:bCs/>
                <w:color w:val="FFFFFF"/>
                <w:sz w:val="18"/>
                <w:szCs w:val="18"/>
                <w:lang w:eastAsia="es-CR"/>
              </w:rPr>
              <w:t xml:space="preserve">SECCIÓN </w:t>
            </w:r>
          </w:p>
        </w:tc>
        <w:tc>
          <w:tcPr>
            <w:tcW w:w="1559" w:type="dxa"/>
            <w:vMerge w:val="restart"/>
            <w:tcBorders>
              <w:top w:val="single" w:sz="4" w:space="0" w:color="auto"/>
              <w:left w:val="single" w:sz="4" w:space="0" w:color="auto"/>
              <w:bottom w:val="single" w:sz="4" w:space="0" w:color="auto"/>
              <w:right w:val="single" w:sz="4" w:space="0" w:color="auto"/>
            </w:tcBorders>
            <w:shd w:val="clear" w:color="000000" w:fill="305496"/>
            <w:vAlign w:val="center"/>
            <w:hideMark/>
          </w:tcPr>
          <w:p w14:paraId="3E1A5F09" w14:textId="77777777" w:rsidR="008D590B" w:rsidRPr="00F45345" w:rsidRDefault="008D590B" w:rsidP="008D590B">
            <w:pPr>
              <w:widowControl/>
              <w:jc w:val="center"/>
              <w:rPr>
                <w:rFonts w:ascii="Arial" w:hAnsi="Arial" w:cs="Arial"/>
                <w:b/>
                <w:bCs/>
                <w:color w:val="FFFFFF"/>
                <w:sz w:val="18"/>
                <w:szCs w:val="18"/>
                <w:lang w:eastAsia="es-CR"/>
              </w:rPr>
            </w:pPr>
            <w:r w:rsidRPr="00F45345">
              <w:rPr>
                <w:rFonts w:ascii="Arial" w:hAnsi="Arial" w:cs="Arial"/>
                <w:b/>
                <w:bCs/>
                <w:color w:val="FFFFFF"/>
                <w:sz w:val="18"/>
                <w:szCs w:val="18"/>
                <w:lang w:eastAsia="es-CR"/>
              </w:rPr>
              <w:t xml:space="preserve">CÓDIGO </w:t>
            </w:r>
            <w:r w:rsidRPr="00F45345">
              <w:rPr>
                <w:rFonts w:ascii="Arial" w:hAnsi="Arial" w:cs="Arial"/>
                <w:b/>
                <w:bCs/>
                <w:color w:val="FFFFFF"/>
                <w:sz w:val="18"/>
                <w:szCs w:val="18"/>
                <w:lang w:eastAsia="es-CR"/>
              </w:rPr>
              <w:br/>
              <w:t xml:space="preserve">PROYECTO </w:t>
            </w:r>
          </w:p>
        </w:tc>
        <w:tc>
          <w:tcPr>
            <w:tcW w:w="1417" w:type="dxa"/>
            <w:vMerge w:val="restart"/>
            <w:tcBorders>
              <w:top w:val="single" w:sz="4" w:space="0" w:color="auto"/>
              <w:left w:val="single" w:sz="4" w:space="0" w:color="auto"/>
              <w:bottom w:val="single" w:sz="4" w:space="0" w:color="auto"/>
              <w:right w:val="single" w:sz="4" w:space="0" w:color="auto"/>
            </w:tcBorders>
            <w:shd w:val="clear" w:color="000000" w:fill="305496"/>
            <w:vAlign w:val="center"/>
            <w:hideMark/>
          </w:tcPr>
          <w:p w14:paraId="14BC9FA2" w14:textId="77777777" w:rsidR="008D590B" w:rsidRPr="00F45345" w:rsidRDefault="008D590B" w:rsidP="008D590B">
            <w:pPr>
              <w:widowControl/>
              <w:jc w:val="center"/>
              <w:rPr>
                <w:rFonts w:ascii="Arial" w:hAnsi="Arial" w:cs="Arial"/>
                <w:b/>
                <w:bCs/>
                <w:color w:val="FFFFFF"/>
                <w:sz w:val="18"/>
                <w:szCs w:val="18"/>
                <w:lang w:eastAsia="es-CR"/>
              </w:rPr>
            </w:pPr>
            <w:r w:rsidRPr="00F45345">
              <w:rPr>
                <w:rFonts w:ascii="Arial" w:hAnsi="Arial" w:cs="Arial"/>
                <w:b/>
                <w:bCs/>
                <w:color w:val="FFFFFF"/>
                <w:sz w:val="18"/>
                <w:szCs w:val="18"/>
                <w:lang w:eastAsia="es-CR"/>
              </w:rPr>
              <w:t xml:space="preserve">HORAS ESTIMADAS </w:t>
            </w:r>
          </w:p>
        </w:tc>
        <w:tc>
          <w:tcPr>
            <w:tcW w:w="1418" w:type="dxa"/>
            <w:vMerge w:val="restart"/>
            <w:tcBorders>
              <w:top w:val="single" w:sz="4" w:space="0" w:color="auto"/>
              <w:left w:val="single" w:sz="4" w:space="0" w:color="auto"/>
              <w:bottom w:val="single" w:sz="4" w:space="0" w:color="auto"/>
              <w:right w:val="single" w:sz="4" w:space="0" w:color="auto"/>
            </w:tcBorders>
            <w:shd w:val="clear" w:color="000000" w:fill="305496"/>
            <w:vAlign w:val="center"/>
            <w:hideMark/>
          </w:tcPr>
          <w:p w14:paraId="2344C8A5" w14:textId="77777777" w:rsidR="008D590B" w:rsidRPr="00F45345" w:rsidRDefault="008D590B" w:rsidP="008D590B">
            <w:pPr>
              <w:widowControl/>
              <w:jc w:val="center"/>
              <w:rPr>
                <w:rFonts w:ascii="Arial" w:hAnsi="Arial" w:cs="Arial"/>
                <w:b/>
                <w:bCs/>
                <w:color w:val="FFFFFF"/>
                <w:sz w:val="18"/>
                <w:szCs w:val="18"/>
                <w:lang w:eastAsia="es-CR"/>
              </w:rPr>
            </w:pPr>
            <w:r w:rsidRPr="00F45345">
              <w:rPr>
                <w:rFonts w:ascii="Arial" w:hAnsi="Arial" w:cs="Arial"/>
                <w:b/>
                <w:bCs/>
                <w:color w:val="FFFFFF"/>
                <w:sz w:val="18"/>
                <w:szCs w:val="18"/>
                <w:lang w:eastAsia="es-CR"/>
              </w:rPr>
              <w:t xml:space="preserve">HORAS UTILIZADAS </w:t>
            </w:r>
          </w:p>
        </w:tc>
        <w:tc>
          <w:tcPr>
            <w:tcW w:w="1564" w:type="dxa"/>
            <w:vMerge w:val="restart"/>
            <w:tcBorders>
              <w:top w:val="single" w:sz="4" w:space="0" w:color="auto"/>
              <w:left w:val="single" w:sz="4" w:space="0" w:color="auto"/>
              <w:bottom w:val="single" w:sz="4" w:space="0" w:color="auto"/>
              <w:right w:val="single" w:sz="4" w:space="0" w:color="auto"/>
            </w:tcBorders>
            <w:shd w:val="clear" w:color="000000" w:fill="305496"/>
            <w:noWrap/>
            <w:vAlign w:val="center"/>
            <w:hideMark/>
          </w:tcPr>
          <w:p w14:paraId="20D21DA9" w14:textId="77777777" w:rsidR="008D590B" w:rsidRPr="00F45345" w:rsidRDefault="008D590B" w:rsidP="008D590B">
            <w:pPr>
              <w:widowControl/>
              <w:jc w:val="center"/>
              <w:rPr>
                <w:rFonts w:ascii="Arial" w:hAnsi="Arial" w:cs="Arial"/>
                <w:b/>
                <w:bCs/>
                <w:color w:val="FFFFFF"/>
                <w:sz w:val="18"/>
                <w:szCs w:val="18"/>
                <w:lang w:eastAsia="es-CR"/>
              </w:rPr>
            </w:pPr>
            <w:r w:rsidRPr="00F45345">
              <w:rPr>
                <w:rFonts w:ascii="Arial" w:hAnsi="Arial" w:cs="Arial"/>
                <w:b/>
                <w:bCs/>
                <w:color w:val="FFFFFF"/>
                <w:sz w:val="18"/>
                <w:szCs w:val="18"/>
                <w:lang w:eastAsia="es-CR"/>
              </w:rPr>
              <w:t xml:space="preserve">DIFERENCIA </w:t>
            </w:r>
          </w:p>
        </w:tc>
      </w:tr>
      <w:tr w:rsidR="008D590B" w:rsidRPr="00261662" w14:paraId="335A427B" w14:textId="77777777" w:rsidTr="008D590B">
        <w:trPr>
          <w:trHeight w:val="290"/>
        </w:trPr>
        <w:tc>
          <w:tcPr>
            <w:tcW w:w="3823" w:type="dxa"/>
            <w:vMerge/>
            <w:tcBorders>
              <w:top w:val="single" w:sz="4" w:space="0" w:color="auto"/>
              <w:left w:val="single" w:sz="4" w:space="0" w:color="auto"/>
              <w:bottom w:val="single" w:sz="4" w:space="0" w:color="auto"/>
              <w:right w:val="single" w:sz="4" w:space="0" w:color="auto"/>
            </w:tcBorders>
            <w:vAlign w:val="center"/>
            <w:hideMark/>
          </w:tcPr>
          <w:p w14:paraId="28ADDCDC" w14:textId="77777777" w:rsidR="008D590B" w:rsidRPr="00F45345" w:rsidRDefault="008D590B" w:rsidP="008D590B">
            <w:pPr>
              <w:widowControl/>
              <w:rPr>
                <w:rFonts w:ascii="Arial" w:hAnsi="Arial" w:cs="Arial"/>
                <w:b/>
                <w:bCs/>
                <w:color w:val="FFFFFF"/>
                <w:sz w:val="18"/>
                <w:szCs w:val="18"/>
                <w:lang w:eastAsia="es-CR"/>
              </w:rPr>
            </w:pPr>
          </w:p>
        </w:tc>
        <w:tc>
          <w:tcPr>
            <w:tcW w:w="1559" w:type="dxa"/>
            <w:vMerge/>
            <w:tcBorders>
              <w:top w:val="single" w:sz="4" w:space="0" w:color="auto"/>
              <w:left w:val="single" w:sz="4" w:space="0" w:color="auto"/>
              <w:bottom w:val="single" w:sz="4" w:space="0" w:color="auto"/>
              <w:right w:val="single" w:sz="4" w:space="0" w:color="auto"/>
            </w:tcBorders>
            <w:vAlign w:val="center"/>
            <w:hideMark/>
          </w:tcPr>
          <w:p w14:paraId="30FEB4FF" w14:textId="77777777" w:rsidR="008D590B" w:rsidRPr="00F45345" w:rsidRDefault="008D590B" w:rsidP="008D590B">
            <w:pPr>
              <w:widowControl/>
              <w:rPr>
                <w:rFonts w:ascii="Arial" w:hAnsi="Arial" w:cs="Arial"/>
                <w:b/>
                <w:bCs/>
                <w:color w:val="FFFFFF"/>
                <w:sz w:val="18"/>
                <w:szCs w:val="18"/>
                <w:lang w:eastAsia="es-CR"/>
              </w:rPr>
            </w:pPr>
          </w:p>
        </w:tc>
        <w:tc>
          <w:tcPr>
            <w:tcW w:w="1417" w:type="dxa"/>
            <w:vMerge/>
            <w:tcBorders>
              <w:top w:val="single" w:sz="4" w:space="0" w:color="auto"/>
              <w:left w:val="single" w:sz="4" w:space="0" w:color="auto"/>
              <w:bottom w:val="single" w:sz="4" w:space="0" w:color="auto"/>
              <w:right w:val="single" w:sz="4" w:space="0" w:color="auto"/>
            </w:tcBorders>
            <w:vAlign w:val="center"/>
            <w:hideMark/>
          </w:tcPr>
          <w:p w14:paraId="367262A5" w14:textId="77777777" w:rsidR="008D590B" w:rsidRPr="00F45345" w:rsidRDefault="008D590B" w:rsidP="008D590B">
            <w:pPr>
              <w:widowControl/>
              <w:rPr>
                <w:rFonts w:ascii="Arial" w:hAnsi="Arial" w:cs="Arial"/>
                <w:b/>
                <w:bCs/>
                <w:color w:val="FFFFFF"/>
                <w:sz w:val="18"/>
                <w:szCs w:val="18"/>
                <w:lang w:eastAsia="es-CR"/>
              </w:rPr>
            </w:pPr>
          </w:p>
        </w:tc>
        <w:tc>
          <w:tcPr>
            <w:tcW w:w="1418" w:type="dxa"/>
            <w:vMerge/>
            <w:tcBorders>
              <w:top w:val="single" w:sz="4" w:space="0" w:color="auto"/>
              <w:left w:val="single" w:sz="4" w:space="0" w:color="auto"/>
              <w:bottom w:val="single" w:sz="4" w:space="0" w:color="auto"/>
              <w:right w:val="single" w:sz="4" w:space="0" w:color="auto"/>
            </w:tcBorders>
            <w:vAlign w:val="center"/>
            <w:hideMark/>
          </w:tcPr>
          <w:p w14:paraId="5D3F1CC5" w14:textId="77777777" w:rsidR="008D590B" w:rsidRPr="00F45345" w:rsidRDefault="008D590B" w:rsidP="008D590B">
            <w:pPr>
              <w:widowControl/>
              <w:rPr>
                <w:rFonts w:ascii="Arial" w:hAnsi="Arial" w:cs="Arial"/>
                <w:b/>
                <w:bCs/>
                <w:color w:val="FFFFFF"/>
                <w:sz w:val="18"/>
                <w:szCs w:val="18"/>
                <w:lang w:eastAsia="es-CR"/>
              </w:rPr>
            </w:pPr>
          </w:p>
        </w:tc>
        <w:tc>
          <w:tcPr>
            <w:tcW w:w="1564" w:type="dxa"/>
            <w:vMerge/>
            <w:tcBorders>
              <w:top w:val="single" w:sz="4" w:space="0" w:color="auto"/>
              <w:left w:val="single" w:sz="4" w:space="0" w:color="auto"/>
              <w:bottom w:val="single" w:sz="4" w:space="0" w:color="auto"/>
              <w:right w:val="single" w:sz="4" w:space="0" w:color="auto"/>
            </w:tcBorders>
            <w:vAlign w:val="center"/>
            <w:hideMark/>
          </w:tcPr>
          <w:p w14:paraId="593FA0AF" w14:textId="77777777" w:rsidR="008D590B" w:rsidRPr="00F45345" w:rsidRDefault="008D590B" w:rsidP="008D590B">
            <w:pPr>
              <w:widowControl/>
              <w:rPr>
                <w:rFonts w:ascii="Arial" w:hAnsi="Arial" w:cs="Arial"/>
                <w:b/>
                <w:bCs/>
                <w:color w:val="FFFFFF"/>
                <w:sz w:val="18"/>
                <w:szCs w:val="18"/>
                <w:lang w:eastAsia="es-CR"/>
              </w:rPr>
            </w:pPr>
          </w:p>
        </w:tc>
        <w:tc>
          <w:tcPr>
            <w:tcW w:w="855" w:type="dxa"/>
            <w:tcBorders>
              <w:top w:val="nil"/>
              <w:left w:val="nil"/>
              <w:bottom w:val="nil"/>
              <w:right w:val="nil"/>
            </w:tcBorders>
            <w:noWrap/>
            <w:vAlign w:val="bottom"/>
            <w:hideMark/>
          </w:tcPr>
          <w:p w14:paraId="790441B9" w14:textId="77777777" w:rsidR="008D590B" w:rsidRPr="00261662" w:rsidRDefault="008D590B" w:rsidP="008D590B">
            <w:pPr>
              <w:widowControl/>
              <w:jc w:val="center"/>
              <w:rPr>
                <w:rFonts w:ascii="Arial" w:hAnsi="Arial" w:cs="Arial"/>
                <w:b/>
                <w:bCs/>
                <w:color w:val="FFFFFF"/>
                <w:sz w:val="22"/>
                <w:szCs w:val="22"/>
                <w:lang w:eastAsia="es-CR"/>
              </w:rPr>
            </w:pPr>
          </w:p>
        </w:tc>
      </w:tr>
      <w:tr w:rsidR="008D590B" w:rsidRPr="00261662" w14:paraId="734EBDA0" w14:textId="77777777" w:rsidTr="008D590B">
        <w:trPr>
          <w:trHeight w:val="510"/>
        </w:trPr>
        <w:tc>
          <w:tcPr>
            <w:tcW w:w="3823" w:type="dxa"/>
            <w:tcBorders>
              <w:top w:val="nil"/>
              <w:left w:val="single" w:sz="4" w:space="0" w:color="auto"/>
              <w:bottom w:val="single" w:sz="4" w:space="0" w:color="auto"/>
              <w:right w:val="single" w:sz="4" w:space="0" w:color="auto"/>
            </w:tcBorders>
            <w:shd w:val="clear" w:color="000000" w:fill="FFFFFF"/>
            <w:noWrap/>
            <w:vAlign w:val="center"/>
            <w:hideMark/>
          </w:tcPr>
          <w:p w14:paraId="28B52E4B" w14:textId="24412448" w:rsidR="008D590B" w:rsidRPr="00F45345" w:rsidRDefault="008D590B" w:rsidP="008D590B">
            <w:pPr>
              <w:widowControl/>
              <w:jc w:val="center"/>
              <w:rPr>
                <w:rFonts w:ascii="Arial" w:hAnsi="Arial" w:cs="Arial"/>
                <w:b/>
                <w:bCs/>
                <w:color w:val="000000"/>
                <w:sz w:val="18"/>
                <w:szCs w:val="18"/>
                <w:lang w:eastAsia="es-CR"/>
              </w:rPr>
            </w:pPr>
            <w:r w:rsidRPr="00F45345">
              <w:rPr>
                <w:rFonts w:ascii="Arial" w:hAnsi="Arial" w:cs="Arial"/>
                <w:b/>
                <w:bCs/>
                <w:color w:val="000000"/>
                <w:sz w:val="18"/>
                <w:szCs w:val="18"/>
                <w:lang w:eastAsia="es-CR"/>
              </w:rPr>
              <w:t>TOTAL GENERAL</w:t>
            </w:r>
          </w:p>
        </w:tc>
        <w:tc>
          <w:tcPr>
            <w:tcW w:w="1559" w:type="dxa"/>
            <w:tcBorders>
              <w:top w:val="nil"/>
              <w:left w:val="nil"/>
              <w:bottom w:val="single" w:sz="4" w:space="0" w:color="auto"/>
              <w:right w:val="single" w:sz="4" w:space="0" w:color="auto"/>
            </w:tcBorders>
            <w:shd w:val="clear" w:color="000000" w:fill="FFFFFF"/>
            <w:vAlign w:val="center"/>
            <w:hideMark/>
          </w:tcPr>
          <w:p w14:paraId="49BDC345" w14:textId="0B9772E9" w:rsidR="008D590B" w:rsidRPr="00F45345" w:rsidRDefault="008D590B" w:rsidP="008D590B">
            <w:pPr>
              <w:widowControl/>
              <w:jc w:val="center"/>
              <w:rPr>
                <w:rFonts w:ascii="Arial" w:hAnsi="Arial" w:cs="Arial"/>
                <w:b/>
                <w:bCs/>
                <w:color w:val="000000"/>
                <w:sz w:val="18"/>
                <w:szCs w:val="18"/>
                <w:lang w:eastAsia="es-CR"/>
              </w:rPr>
            </w:pPr>
            <w:r w:rsidRPr="00F45345">
              <w:rPr>
                <w:rFonts w:ascii="Arial" w:hAnsi="Arial" w:cs="Arial"/>
                <w:b/>
                <w:bCs/>
                <w:color w:val="000000"/>
                <w:sz w:val="18"/>
                <w:szCs w:val="18"/>
                <w:lang w:eastAsia="es-CR"/>
              </w:rPr>
              <w:t>3</w:t>
            </w:r>
            <w:r w:rsidR="00261662" w:rsidRPr="00F45345">
              <w:rPr>
                <w:rFonts w:ascii="Arial" w:hAnsi="Arial" w:cs="Arial"/>
                <w:b/>
                <w:bCs/>
                <w:color w:val="000000"/>
                <w:sz w:val="18"/>
                <w:szCs w:val="18"/>
                <w:lang w:eastAsia="es-CR"/>
              </w:rPr>
              <w:t xml:space="preserve"> </w:t>
            </w:r>
            <w:r w:rsidRPr="00F45345">
              <w:rPr>
                <w:rFonts w:ascii="Arial" w:hAnsi="Arial" w:cs="Arial"/>
                <w:b/>
                <w:bCs/>
                <w:color w:val="000000"/>
                <w:sz w:val="18"/>
                <w:szCs w:val="18"/>
                <w:lang w:eastAsia="es-CR"/>
              </w:rPr>
              <w:t>598,09</w:t>
            </w:r>
          </w:p>
        </w:tc>
        <w:tc>
          <w:tcPr>
            <w:tcW w:w="1417" w:type="dxa"/>
            <w:tcBorders>
              <w:top w:val="nil"/>
              <w:left w:val="nil"/>
              <w:bottom w:val="single" w:sz="4" w:space="0" w:color="auto"/>
              <w:right w:val="single" w:sz="4" w:space="0" w:color="auto"/>
            </w:tcBorders>
            <w:shd w:val="clear" w:color="000000" w:fill="FFFFFF"/>
            <w:vAlign w:val="center"/>
            <w:hideMark/>
          </w:tcPr>
          <w:p w14:paraId="0FF9079C" w14:textId="0BB3DC33" w:rsidR="008D590B" w:rsidRPr="00F45345" w:rsidRDefault="008D590B" w:rsidP="008D590B">
            <w:pPr>
              <w:widowControl/>
              <w:jc w:val="center"/>
              <w:rPr>
                <w:rFonts w:ascii="Arial" w:hAnsi="Arial" w:cs="Arial"/>
                <w:b/>
                <w:bCs/>
                <w:color w:val="000000"/>
                <w:sz w:val="18"/>
                <w:szCs w:val="18"/>
                <w:lang w:eastAsia="es-CR"/>
              </w:rPr>
            </w:pPr>
            <w:r w:rsidRPr="00F45345">
              <w:rPr>
                <w:rFonts w:ascii="Arial" w:hAnsi="Arial" w:cs="Arial"/>
                <w:b/>
                <w:bCs/>
                <w:color w:val="000000"/>
                <w:sz w:val="18"/>
                <w:szCs w:val="18"/>
                <w:lang w:eastAsia="es-CR"/>
              </w:rPr>
              <w:t>1 620,00</w:t>
            </w:r>
          </w:p>
        </w:tc>
        <w:tc>
          <w:tcPr>
            <w:tcW w:w="1418" w:type="dxa"/>
            <w:tcBorders>
              <w:top w:val="nil"/>
              <w:left w:val="nil"/>
              <w:bottom w:val="single" w:sz="4" w:space="0" w:color="auto"/>
              <w:right w:val="single" w:sz="4" w:space="0" w:color="auto"/>
            </w:tcBorders>
            <w:shd w:val="clear" w:color="000000" w:fill="FFFFFF"/>
            <w:vAlign w:val="center"/>
            <w:hideMark/>
          </w:tcPr>
          <w:p w14:paraId="5FA5A178" w14:textId="162A14C2" w:rsidR="008D590B" w:rsidRPr="00F45345" w:rsidRDefault="008D590B" w:rsidP="008D590B">
            <w:pPr>
              <w:widowControl/>
              <w:jc w:val="center"/>
              <w:rPr>
                <w:rFonts w:ascii="Arial" w:hAnsi="Arial" w:cs="Arial"/>
                <w:b/>
                <w:bCs/>
                <w:color w:val="000000"/>
                <w:sz w:val="18"/>
                <w:szCs w:val="18"/>
                <w:lang w:eastAsia="es-CR"/>
              </w:rPr>
            </w:pPr>
            <w:r w:rsidRPr="00F45345">
              <w:rPr>
                <w:rFonts w:ascii="Arial" w:hAnsi="Arial" w:cs="Arial"/>
                <w:b/>
                <w:bCs/>
                <w:color w:val="000000"/>
                <w:sz w:val="18"/>
                <w:szCs w:val="18"/>
                <w:lang w:eastAsia="es-CR"/>
              </w:rPr>
              <w:t>1 978,09</w:t>
            </w:r>
          </w:p>
        </w:tc>
        <w:tc>
          <w:tcPr>
            <w:tcW w:w="1564" w:type="dxa"/>
            <w:tcBorders>
              <w:top w:val="nil"/>
              <w:left w:val="nil"/>
              <w:bottom w:val="single" w:sz="4" w:space="0" w:color="auto"/>
              <w:right w:val="single" w:sz="4" w:space="0" w:color="auto"/>
            </w:tcBorders>
            <w:noWrap/>
            <w:vAlign w:val="center"/>
            <w:hideMark/>
          </w:tcPr>
          <w:p w14:paraId="70306277" w14:textId="1429BC1F" w:rsidR="008D590B" w:rsidRPr="00F45345" w:rsidRDefault="008D590B" w:rsidP="008D590B">
            <w:pPr>
              <w:widowControl/>
              <w:jc w:val="center"/>
              <w:rPr>
                <w:rFonts w:ascii="Arial" w:hAnsi="Arial" w:cs="Arial"/>
                <w:b/>
                <w:bCs/>
                <w:color w:val="000000"/>
                <w:sz w:val="18"/>
                <w:szCs w:val="18"/>
                <w:lang w:eastAsia="es-CR"/>
              </w:rPr>
            </w:pPr>
            <w:r w:rsidRPr="00F45345">
              <w:rPr>
                <w:rFonts w:ascii="Arial" w:hAnsi="Arial" w:cs="Arial"/>
                <w:b/>
                <w:bCs/>
                <w:color w:val="000000"/>
                <w:sz w:val="18"/>
                <w:szCs w:val="18"/>
                <w:lang w:eastAsia="es-CR"/>
              </w:rPr>
              <w:t>358,09</w:t>
            </w:r>
          </w:p>
        </w:tc>
        <w:tc>
          <w:tcPr>
            <w:tcW w:w="855" w:type="dxa"/>
            <w:vAlign w:val="center"/>
            <w:hideMark/>
          </w:tcPr>
          <w:p w14:paraId="0B3E6253" w14:textId="77777777" w:rsidR="008D590B" w:rsidRPr="00261662" w:rsidRDefault="008D590B" w:rsidP="008D590B">
            <w:pPr>
              <w:widowControl/>
              <w:rPr>
                <w:rFonts w:ascii="Arial" w:hAnsi="Arial" w:cs="Arial"/>
                <w:lang w:eastAsia="es-CR"/>
              </w:rPr>
            </w:pPr>
          </w:p>
        </w:tc>
      </w:tr>
      <w:tr w:rsidR="008D590B" w:rsidRPr="00261662" w14:paraId="34803A30" w14:textId="77777777" w:rsidTr="008D590B">
        <w:trPr>
          <w:trHeight w:val="570"/>
        </w:trPr>
        <w:tc>
          <w:tcPr>
            <w:tcW w:w="3823" w:type="dxa"/>
            <w:vMerge w:val="restart"/>
            <w:tcBorders>
              <w:top w:val="nil"/>
              <w:left w:val="single" w:sz="4" w:space="0" w:color="auto"/>
              <w:bottom w:val="single" w:sz="4" w:space="0" w:color="auto"/>
              <w:right w:val="single" w:sz="4" w:space="0" w:color="auto"/>
            </w:tcBorders>
            <w:vAlign w:val="center"/>
            <w:hideMark/>
          </w:tcPr>
          <w:p w14:paraId="2ECD9B29" w14:textId="11A18FC7" w:rsidR="008D590B" w:rsidRPr="00F45345" w:rsidRDefault="008D590B" w:rsidP="008D590B">
            <w:pPr>
              <w:widowControl/>
              <w:rPr>
                <w:rFonts w:ascii="Arial" w:hAnsi="Arial" w:cs="Arial"/>
                <w:color w:val="000000"/>
                <w:sz w:val="18"/>
                <w:szCs w:val="18"/>
                <w:lang w:eastAsia="es-CR"/>
              </w:rPr>
            </w:pPr>
            <w:r w:rsidRPr="00F45345">
              <w:rPr>
                <w:rFonts w:ascii="Arial" w:hAnsi="Arial" w:cs="Arial"/>
                <w:color w:val="000000"/>
                <w:sz w:val="18"/>
                <w:szCs w:val="18"/>
                <w:lang w:eastAsia="es-CR"/>
              </w:rPr>
              <w:t xml:space="preserve">Auditoría Financiera </w:t>
            </w:r>
            <w:r w:rsidR="00241E30" w:rsidRPr="00F45345">
              <w:rPr>
                <w:rFonts w:ascii="Arial" w:hAnsi="Arial" w:cs="Arial"/>
                <w:color w:val="000000"/>
                <w:sz w:val="18"/>
                <w:szCs w:val="18"/>
                <w:lang w:eastAsia="es-CR"/>
              </w:rPr>
              <w:t>(</w:t>
            </w:r>
            <w:r w:rsidRPr="00F45345">
              <w:rPr>
                <w:rFonts w:ascii="Arial" w:hAnsi="Arial" w:cs="Arial"/>
                <w:color w:val="000000"/>
                <w:sz w:val="18"/>
                <w:szCs w:val="18"/>
                <w:lang w:eastAsia="es-CR"/>
              </w:rPr>
              <w:t>SAF</w:t>
            </w:r>
            <w:r w:rsidR="00241E30" w:rsidRPr="00F45345">
              <w:rPr>
                <w:rFonts w:ascii="Arial" w:hAnsi="Arial" w:cs="Arial"/>
                <w:color w:val="000000"/>
                <w:sz w:val="18"/>
                <w:szCs w:val="18"/>
                <w:lang w:eastAsia="es-CR"/>
              </w:rPr>
              <w:t>)</w:t>
            </w:r>
          </w:p>
        </w:tc>
        <w:tc>
          <w:tcPr>
            <w:tcW w:w="1559" w:type="dxa"/>
            <w:tcBorders>
              <w:top w:val="nil"/>
              <w:left w:val="nil"/>
              <w:bottom w:val="single" w:sz="4" w:space="0" w:color="auto"/>
              <w:right w:val="single" w:sz="4" w:space="0" w:color="auto"/>
            </w:tcBorders>
            <w:noWrap/>
            <w:vAlign w:val="center"/>
            <w:hideMark/>
          </w:tcPr>
          <w:p w14:paraId="20C64D70" w14:textId="77777777" w:rsidR="008D590B" w:rsidRPr="00F45345" w:rsidRDefault="008D590B" w:rsidP="008D590B">
            <w:pPr>
              <w:widowControl/>
              <w:jc w:val="center"/>
              <w:rPr>
                <w:rFonts w:ascii="Arial" w:hAnsi="Arial" w:cs="Arial"/>
                <w:color w:val="000000"/>
                <w:sz w:val="18"/>
                <w:szCs w:val="18"/>
                <w:lang w:eastAsia="es-CR"/>
              </w:rPr>
            </w:pPr>
            <w:r w:rsidRPr="00F45345">
              <w:rPr>
                <w:rFonts w:ascii="Arial" w:hAnsi="Arial" w:cs="Arial"/>
                <w:color w:val="000000"/>
                <w:sz w:val="18"/>
                <w:szCs w:val="18"/>
                <w:lang w:eastAsia="es-CR"/>
              </w:rPr>
              <w:t>SAF-04-2025</w:t>
            </w:r>
          </w:p>
        </w:tc>
        <w:tc>
          <w:tcPr>
            <w:tcW w:w="1417" w:type="dxa"/>
            <w:tcBorders>
              <w:top w:val="nil"/>
              <w:left w:val="nil"/>
              <w:bottom w:val="single" w:sz="4" w:space="0" w:color="auto"/>
              <w:right w:val="single" w:sz="4" w:space="0" w:color="auto"/>
            </w:tcBorders>
            <w:vAlign w:val="center"/>
            <w:hideMark/>
          </w:tcPr>
          <w:p w14:paraId="7295777C" w14:textId="77777777" w:rsidR="008D590B" w:rsidRPr="00F45345" w:rsidRDefault="008D590B" w:rsidP="008D590B">
            <w:pPr>
              <w:widowControl/>
              <w:jc w:val="center"/>
              <w:rPr>
                <w:rFonts w:ascii="Arial" w:hAnsi="Arial" w:cs="Arial"/>
                <w:color w:val="000000"/>
                <w:sz w:val="18"/>
                <w:szCs w:val="18"/>
                <w:lang w:eastAsia="es-CR"/>
              </w:rPr>
            </w:pPr>
            <w:r w:rsidRPr="00F45345">
              <w:rPr>
                <w:rFonts w:ascii="Arial" w:hAnsi="Arial" w:cs="Arial"/>
                <w:color w:val="000000"/>
                <w:sz w:val="18"/>
                <w:szCs w:val="18"/>
                <w:lang w:eastAsia="es-CR"/>
              </w:rPr>
              <w:t>450</w:t>
            </w:r>
          </w:p>
        </w:tc>
        <w:tc>
          <w:tcPr>
            <w:tcW w:w="1418" w:type="dxa"/>
            <w:tcBorders>
              <w:top w:val="nil"/>
              <w:left w:val="nil"/>
              <w:bottom w:val="single" w:sz="4" w:space="0" w:color="auto"/>
              <w:right w:val="single" w:sz="4" w:space="0" w:color="auto"/>
            </w:tcBorders>
            <w:vAlign w:val="center"/>
            <w:hideMark/>
          </w:tcPr>
          <w:p w14:paraId="6B15B9EB" w14:textId="77777777" w:rsidR="008D590B" w:rsidRPr="00F45345" w:rsidRDefault="008D590B" w:rsidP="008D590B">
            <w:pPr>
              <w:widowControl/>
              <w:jc w:val="center"/>
              <w:rPr>
                <w:rFonts w:ascii="Arial" w:hAnsi="Arial" w:cs="Arial"/>
                <w:color w:val="000000"/>
                <w:sz w:val="18"/>
                <w:szCs w:val="18"/>
                <w:lang w:eastAsia="es-CR"/>
              </w:rPr>
            </w:pPr>
            <w:r w:rsidRPr="00F45345">
              <w:rPr>
                <w:rFonts w:ascii="Arial" w:hAnsi="Arial" w:cs="Arial"/>
                <w:color w:val="000000"/>
                <w:sz w:val="18"/>
                <w:szCs w:val="18"/>
                <w:lang w:eastAsia="es-CR"/>
              </w:rPr>
              <w:t>451,71</w:t>
            </w:r>
          </w:p>
        </w:tc>
        <w:tc>
          <w:tcPr>
            <w:tcW w:w="1564" w:type="dxa"/>
            <w:tcBorders>
              <w:top w:val="nil"/>
              <w:left w:val="nil"/>
              <w:bottom w:val="single" w:sz="4" w:space="0" w:color="auto"/>
              <w:right w:val="single" w:sz="4" w:space="0" w:color="auto"/>
            </w:tcBorders>
            <w:noWrap/>
            <w:vAlign w:val="center"/>
            <w:hideMark/>
          </w:tcPr>
          <w:p w14:paraId="3B8A5F89" w14:textId="77777777" w:rsidR="008D590B" w:rsidRPr="00F45345" w:rsidRDefault="008D590B" w:rsidP="008D590B">
            <w:pPr>
              <w:widowControl/>
              <w:jc w:val="center"/>
              <w:rPr>
                <w:rFonts w:ascii="Arial" w:hAnsi="Arial" w:cs="Arial"/>
                <w:color w:val="000000"/>
                <w:sz w:val="18"/>
                <w:szCs w:val="18"/>
                <w:lang w:eastAsia="es-CR"/>
              </w:rPr>
            </w:pPr>
            <w:r w:rsidRPr="00F45345">
              <w:rPr>
                <w:rFonts w:ascii="Arial" w:hAnsi="Arial" w:cs="Arial"/>
                <w:color w:val="000000"/>
                <w:sz w:val="18"/>
                <w:szCs w:val="18"/>
                <w:lang w:eastAsia="es-CR"/>
              </w:rPr>
              <w:t>1,71</w:t>
            </w:r>
          </w:p>
        </w:tc>
        <w:tc>
          <w:tcPr>
            <w:tcW w:w="855" w:type="dxa"/>
            <w:vAlign w:val="center"/>
            <w:hideMark/>
          </w:tcPr>
          <w:p w14:paraId="467FEBA7" w14:textId="77777777" w:rsidR="008D590B" w:rsidRPr="00261662" w:rsidRDefault="008D590B" w:rsidP="008D590B">
            <w:pPr>
              <w:widowControl/>
              <w:rPr>
                <w:rFonts w:ascii="Arial" w:hAnsi="Arial" w:cs="Arial"/>
                <w:lang w:eastAsia="es-CR"/>
              </w:rPr>
            </w:pPr>
          </w:p>
        </w:tc>
      </w:tr>
      <w:tr w:rsidR="008D590B" w:rsidRPr="00261662" w14:paraId="7DB58B87" w14:textId="77777777" w:rsidTr="008D590B">
        <w:trPr>
          <w:trHeight w:val="570"/>
        </w:trPr>
        <w:tc>
          <w:tcPr>
            <w:tcW w:w="3823" w:type="dxa"/>
            <w:vMerge/>
            <w:tcBorders>
              <w:top w:val="nil"/>
              <w:left w:val="single" w:sz="4" w:space="0" w:color="auto"/>
              <w:bottom w:val="single" w:sz="4" w:space="0" w:color="auto"/>
              <w:right w:val="single" w:sz="4" w:space="0" w:color="auto"/>
            </w:tcBorders>
            <w:vAlign w:val="center"/>
            <w:hideMark/>
          </w:tcPr>
          <w:p w14:paraId="36451915" w14:textId="77777777" w:rsidR="008D590B" w:rsidRPr="00F45345" w:rsidRDefault="008D590B" w:rsidP="008D590B">
            <w:pPr>
              <w:widowControl/>
              <w:rPr>
                <w:rFonts w:ascii="Arial" w:hAnsi="Arial" w:cs="Arial"/>
                <w:color w:val="000000"/>
                <w:sz w:val="18"/>
                <w:szCs w:val="18"/>
                <w:lang w:eastAsia="es-CR"/>
              </w:rPr>
            </w:pPr>
          </w:p>
        </w:tc>
        <w:tc>
          <w:tcPr>
            <w:tcW w:w="1559" w:type="dxa"/>
            <w:tcBorders>
              <w:top w:val="nil"/>
              <w:left w:val="nil"/>
              <w:bottom w:val="single" w:sz="4" w:space="0" w:color="auto"/>
              <w:right w:val="single" w:sz="4" w:space="0" w:color="auto"/>
            </w:tcBorders>
            <w:noWrap/>
            <w:vAlign w:val="center"/>
            <w:hideMark/>
          </w:tcPr>
          <w:p w14:paraId="13E005B6" w14:textId="77777777" w:rsidR="008D590B" w:rsidRPr="00F45345" w:rsidRDefault="008D590B" w:rsidP="008D590B">
            <w:pPr>
              <w:widowControl/>
              <w:jc w:val="center"/>
              <w:rPr>
                <w:rFonts w:ascii="Arial" w:hAnsi="Arial" w:cs="Arial"/>
                <w:color w:val="000000"/>
                <w:sz w:val="18"/>
                <w:szCs w:val="18"/>
                <w:lang w:eastAsia="es-CR"/>
              </w:rPr>
            </w:pPr>
            <w:r w:rsidRPr="00F45345">
              <w:rPr>
                <w:rFonts w:ascii="Arial" w:hAnsi="Arial" w:cs="Arial"/>
                <w:color w:val="000000"/>
                <w:sz w:val="18"/>
                <w:szCs w:val="18"/>
                <w:lang w:eastAsia="es-CR"/>
              </w:rPr>
              <w:t>SAF-11-2025</w:t>
            </w:r>
          </w:p>
        </w:tc>
        <w:tc>
          <w:tcPr>
            <w:tcW w:w="1417" w:type="dxa"/>
            <w:tcBorders>
              <w:top w:val="nil"/>
              <w:left w:val="nil"/>
              <w:bottom w:val="single" w:sz="4" w:space="0" w:color="auto"/>
              <w:right w:val="single" w:sz="4" w:space="0" w:color="auto"/>
            </w:tcBorders>
            <w:vAlign w:val="center"/>
            <w:hideMark/>
          </w:tcPr>
          <w:p w14:paraId="1447CABF" w14:textId="77777777" w:rsidR="008D590B" w:rsidRPr="00F45345" w:rsidRDefault="008D590B" w:rsidP="008D590B">
            <w:pPr>
              <w:widowControl/>
              <w:jc w:val="center"/>
              <w:rPr>
                <w:rFonts w:ascii="Arial" w:hAnsi="Arial" w:cs="Arial"/>
                <w:color w:val="000000"/>
                <w:sz w:val="18"/>
                <w:szCs w:val="18"/>
                <w:lang w:eastAsia="es-CR"/>
              </w:rPr>
            </w:pPr>
            <w:r w:rsidRPr="00F45345">
              <w:rPr>
                <w:rFonts w:ascii="Arial" w:hAnsi="Arial" w:cs="Arial"/>
                <w:color w:val="000000"/>
                <w:sz w:val="18"/>
                <w:szCs w:val="18"/>
                <w:lang w:eastAsia="es-CR"/>
              </w:rPr>
              <w:t>200</w:t>
            </w:r>
          </w:p>
        </w:tc>
        <w:tc>
          <w:tcPr>
            <w:tcW w:w="1418" w:type="dxa"/>
            <w:tcBorders>
              <w:top w:val="nil"/>
              <w:left w:val="nil"/>
              <w:bottom w:val="single" w:sz="4" w:space="0" w:color="auto"/>
              <w:right w:val="single" w:sz="4" w:space="0" w:color="auto"/>
            </w:tcBorders>
            <w:vAlign w:val="center"/>
            <w:hideMark/>
          </w:tcPr>
          <w:p w14:paraId="2139BAA2" w14:textId="77777777" w:rsidR="008D590B" w:rsidRPr="00F45345" w:rsidRDefault="008D590B" w:rsidP="008D590B">
            <w:pPr>
              <w:widowControl/>
              <w:jc w:val="center"/>
              <w:rPr>
                <w:rFonts w:ascii="Arial" w:hAnsi="Arial" w:cs="Arial"/>
                <w:color w:val="000000"/>
                <w:sz w:val="18"/>
                <w:szCs w:val="18"/>
                <w:lang w:eastAsia="es-CR"/>
              </w:rPr>
            </w:pPr>
            <w:r w:rsidRPr="00F45345">
              <w:rPr>
                <w:rFonts w:ascii="Arial" w:hAnsi="Arial" w:cs="Arial"/>
                <w:color w:val="000000"/>
                <w:sz w:val="18"/>
                <w:szCs w:val="18"/>
                <w:lang w:eastAsia="es-CR"/>
              </w:rPr>
              <w:t>244,48</w:t>
            </w:r>
          </w:p>
        </w:tc>
        <w:tc>
          <w:tcPr>
            <w:tcW w:w="1564" w:type="dxa"/>
            <w:tcBorders>
              <w:top w:val="nil"/>
              <w:left w:val="nil"/>
              <w:bottom w:val="single" w:sz="4" w:space="0" w:color="auto"/>
              <w:right w:val="single" w:sz="4" w:space="0" w:color="auto"/>
            </w:tcBorders>
            <w:noWrap/>
            <w:vAlign w:val="center"/>
            <w:hideMark/>
          </w:tcPr>
          <w:p w14:paraId="3EB9AA00" w14:textId="77777777" w:rsidR="008D590B" w:rsidRPr="00F45345" w:rsidRDefault="008D590B" w:rsidP="008D590B">
            <w:pPr>
              <w:widowControl/>
              <w:jc w:val="center"/>
              <w:rPr>
                <w:rFonts w:ascii="Arial" w:hAnsi="Arial" w:cs="Arial"/>
                <w:color w:val="000000"/>
                <w:sz w:val="18"/>
                <w:szCs w:val="18"/>
                <w:lang w:eastAsia="es-CR"/>
              </w:rPr>
            </w:pPr>
            <w:r w:rsidRPr="00F45345">
              <w:rPr>
                <w:rFonts w:ascii="Arial" w:hAnsi="Arial" w:cs="Arial"/>
                <w:color w:val="000000"/>
                <w:sz w:val="18"/>
                <w:szCs w:val="18"/>
                <w:lang w:eastAsia="es-CR"/>
              </w:rPr>
              <w:t>44,48</w:t>
            </w:r>
          </w:p>
        </w:tc>
        <w:tc>
          <w:tcPr>
            <w:tcW w:w="855" w:type="dxa"/>
            <w:vAlign w:val="center"/>
            <w:hideMark/>
          </w:tcPr>
          <w:p w14:paraId="73BB90F9" w14:textId="77777777" w:rsidR="008D590B" w:rsidRPr="00261662" w:rsidRDefault="008D590B" w:rsidP="008D590B">
            <w:pPr>
              <w:widowControl/>
              <w:rPr>
                <w:rFonts w:ascii="Arial" w:hAnsi="Arial" w:cs="Arial"/>
                <w:lang w:eastAsia="es-CR"/>
              </w:rPr>
            </w:pPr>
          </w:p>
        </w:tc>
      </w:tr>
      <w:tr w:rsidR="008D590B" w:rsidRPr="00261662" w14:paraId="30210904" w14:textId="77777777" w:rsidTr="008D590B">
        <w:trPr>
          <w:trHeight w:val="570"/>
        </w:trPr>
        <w:tc>
          <w:tcPr>
            <w:tcW w:w="3823" w:type="dxa"/>
            <w:tcBorders>
              <w:top w:val="nil"/>
              <w:left w:val="single" w:sz="4" w:space="0" w:color="auto"/>
              <w:bottom w:val="single" w:sz="4" w:space="0" w:color="auto"/>
              <w:right w:val="single" w:sz="4" w:space="0" w:color="auto"/>
            </w:tcBorders>
            <w:vAlign w:val="center"/>
            <w:hideMark/>
          </w:tcPr>
          <w:p w14:paraId="38B6A99D" w14:textId="6725D809" w:rsidR="008D590B" w:rsidRPr="00F45345" w:rsidRDefault="008D590B" w:rsidP="008D590B">
            <w:pPr>
              <w:widowControl/>
              <w:rPr>
                <w:rFonts w:ascii="Arial" w:hAnsi="Arial" w:cs="Arial"/>
                <w:color w:val="000000"/>
                <w:sz w:val="18"/>
                <w:szCs w:val="18"/>
                <w:lang w:eastAsia="es-CR"/>
              </w:rPr>
            </w:pPr>
            <w:r w:rsidRPr="00F45345">
              <w:rPr>
                <w:rFonts w:ascii="Arial" w:hAnsi="Arial" w:cs="Arial"/>
                <w:color w:val="000000"/>
                <w:sz w:val="18"/>
                <w:szCs w:val="18"/>
                <w:lang w:eastAsia="es-CR"/>
              </w:rPr>
              <w:t xml:space="preserve">Auditoría Tecnología de Información </w:t>
            </w:r>
            <w:r w:rsidR="00241E30" w:rsidRPr="00F45345">
              <w:rPr>
                <w:rFonts w:ascii="Arial" w:hAnsi="Arial" w:cs="Arial"/>
                <w:color w:val="000000"/>
                <w:sz w:val="18"/>
                <w:szCs w:val="18"/>
                <w:lang w:eastAsia="es-CR"/>
              </w:rPr>
              <w:t>(</w:t>
            </w:r>
            <w:r w:rsidRPr="00F45345">
              <w:rPr>
                <w:rFonts w:ascii="Arial" w:hAnsi="Arial" w:cs="Arial"/>
                <w:color w:val="000000"/>
                <w:sz w:val="18"/>
                <w:szCs w:val="18"/>
                <w:lang w:eastAsia="es-CR"/>
              </w:rPr>
              <w:t>SATI</w:t>
            </w:r>
            <w:r w:rsidR="00241E30" w:rsidRPr="00F45345">
              <w:rPr>
                <w:rFonts w:ascii="Arial" w:hAnsi="Arial" w:cs="Arial"/>
                <w:color w:val="000000"/>
                <w:sz w:val="18"/>
                <w:szCs w:val="18"/>
                <w:lang w:eastAsia="es-CR"/>
              </w:rPr>
              <w:t>)</w:t>
            </w:r>
          </w:p>
        </w:tc>
        <w:tc>
          <w:tcPr>
            <w:tcW w:w="1559" w:type="dxa"/>
            <w:tcBorders>
              <w:top w:val="nil"/>
              <w:left w:val="nil"/>
              <w:bottom w:val="single" w:sz="4" w:space="0" w:color="auto"/>
              <w:right w:val="single" w:sz="4" w:space="0" w:color="auto"/>
            </w:tcBorders>
            <w:noWrap/>
            <w:vAlign w:val="center"/>
            <w:hideMark/>
          </w:tcPr>
          <w:p w14:paraId="5295B158" w14:textId="77777777" w:rsidR="008D590B" w:rsidRPr="00F45345" w:rsidRDefault="008D590B" w:rsidP="008D590B">
            <w:pPr>
              <w:widowControl/>
              <w:jc w:val="center"/>
              <w:rPr>
                <w:rFonts w:ascii="Arial" w:hAnsi="Arial" w:cs="Arial"/>
                <w:color w:val="000000"/>
                <w:sz w:val="18"/>
                <w:szCs w:val="18"/>
                <w:lang w:eastAsia="es-CR"/>
              </w:rPr>
            </w:pPr>
            <w:r w:rsidRPr="00F45345">
              <w:rPr>
                <w:rFonts w:ascii="Arial" w:hAnsi="Arial" w:cs="Arial"/>
                <w:color w:val="000000"/>
                <w:sz w:val="18"/>
                <w:szCs w:val="18"/>
                <w:lang w:eastAsia="es-CR"/>
              </w:rPr>
              <w:t>SATI-05-2025</w:t>
            </w:r>
          </w:p>
        </w:tc>
        <w:tc>
          <w:tcPr>
            <w:tcW w:w="1417" w:type="dxa"/>
            <w:tcBorders>
              <w:top w:val="nil"/>
              <w:left w:val="nil"/>
              <w:bottom w:val="single" w:sz="4" w:space="0" w:color="auto"/>
              <w:right w:val="single" w:sz="4" w:space="0" w:color="auto"/>
            </w:tcBorders>
            <w:vAlign w:val="center"/>
            <w:hideMark/>
          </w:tcPr>
          <w:p w14:paraId="53C1577B" w14:textId="77777777" w:rsidR="008D590B" w:rsidRPr="00F45345" w:rsidRDefault="008D590B" w:rsidP="008D590B">
            <w:pPr>
              <w:widowControl/>
              <w:jc w:val="center"/>
              <w:rPr>
                <w:rFonts w:ascii="Arial" w:hAnsi="Arial" w:cs="Arial"/>
                <w:color w:val="000000"/>
                <w:sz w:val="18"/>
                <w:szCs w:val="18"/>
                <w:lang w:eastAsia="es-CR"/>
              </w:rPr>
            </w:pPr>
            <w:r w:rsidRPr="00F45345">
              <w:rPr>
                <w:rFonts w:ascii="Arial" w:hAnsi="Arial" w:cs="Arial"/>
                <w:color w:val="000000"/>
                <w:sz w:val="18"/>
                <w:szCs w:val="18"/>
                <w:lang w:eastAsia="es-CR"/>
              </w:rPr>
              <w:t>450</w:t>
            </w:r>
          </w:p>
        </w:tc>
        <w:tc>
          <w:tcPr>
            <w:tcW w:w="1418" w:type="dxa"/>
            <w:tcBorders>
              <w:top w:val="nil"/>
              <w:left w:val="nil"/>
              <w:bottom w:val="single" w:sz="4" w:space="0" w:color="auto"/>
              <w:right w:val="single" w:sz="4" w:space="0" w:color="auto"/>
            </w:tcBorders>
            <w:vAlign w:val="center"/>
            <w:hideMark/>
          </w:tcPr>
          <w:p w14:paraId="3B45F3B5" w14:textId="77777777" w:rsidR="008D590B" w:rsidRPr="00F45345" w:rsidRDefault="008D590B" w:rsidP="008D590B">
            <w:pPr>
              <w:widowControl/>
              <w:jc w:val="center"/>
              <w:rPr>
                <w:rFonts w:ascii="Arial" w:hAnsi="Arial" w:cs="Arial"/>
                <w:color w:val="000000"/>
                <w:sz w:val="18"/>
                <w:szCs w:val="18"/>
                <w:lang w:eastAsia="es-CR"/>
              </w:rPr>
            </w:pPr>
            <w:r w:rsidRPr="00F45345">
              <w:rPr>
                <w:rFonts w:ascii="Arial" w:hAnsi="Arial" w:cs="Arial"/>
                <w:color w:val="000000"/>
                <w:sz w:val="18"/>
                <w:szCs w:val="18"/>
                <w:lang w:eastAsia="es-CR"/>
              </w:rPr>
              <w:t>492,21</w:t>
            </w:r>
          </w:p>
        </w:tc>
        <w:tc>
          <w:tcPr>
            <w:tcW w:w="1564" w:type="dxa"/>
            <w:tcBorders>
              <w:top w:val="nil"/>
              <w:left w:val="nil"/>
              <w:bottom w:val="single" w:sz="4" w:space="0" w:color="auto"/>
              <w:right w:val="single" w:sz="4" w:space="0" w:color="auto"/>
            </w:tcBorders>
            <w:noWrap/>
            <w:vAlign w:val="center"/>
            <w:hideMark/>
          </w:tcPr>
          <w:p w14:paraId="05A3416C" w14:textId="77777777" w:rsidR="008D590B" w:rsidRPr="00F45345" w:rsidRDefault="008D590B" w:rsidP="008D590B">
            <w:pPr>
              <w:widowControl/>
              <w:jc w:val="center"/>
              <w:rPr>
                <w:rFonts w:ascii="Arial" w:hAnsi="Arial" w:cs="Arial"/>
                <w:color w:val="000000"/>
                <w:sz w:val="18"/>
                <w:szCs w:val="18"/>
                <w:lang w:eastAsia="es-CR"/>
              </w:rPr>
            </w:pPr>
            <w:r w:rsidRPr="00F45345">
              <w:rPr>
                <w:rFonts w:ascii="Arial" w:hAnsi="Arial" w:cs="Arial"/>
                <w:color w:val="000000"/>
                <w:sz w:val="18"/>
                <w:szCs w:val="18"/>
                <w:lang w:eastAsia="es-CR"/>
              </w:rPr>
              <w:t>42,21</w:t>
            </w:r>
          </w:p>
        </w:tc>
        <w:tc>
          <w:tcPr>
            <w:tcW w:w="855" w:type="dxa"/>
            <w:vAlign w:val="center"/>
            <w:hideMark/>
          </w:tcPr>
          <w:p w14:paraId="63117777" w14:textId="77777777" w:rsidR="008D590B" w:rsidRPr="00261662" w:rsidRDefault="008D590B" w:rsidP="008D590B">
            <w:pPr>
              <w:widowControl/>
              <w:rPr>
                <w:rFonts w:ascii="Arial" w:hAnsi="Arial" w:cs="Arial"/>
                <w:lang w:eastAsia="es-CR"/>
              </w:rPr>
            </w:pPr>
          </w:p>
        </w:tc>
      </w:tr>
      <w:tr w:rsidR="008D590B" w:rsidRPr="00261662" w14:paraId="056A96DE" w14:textId="77777777" w:rsidTr="008D590B">
        <w:trPr>
          <w:trHeight w:val="570"/>
        </w:trPr>
        <w:tc>
          <w:tcPr>
            <w:tcW w:w="3823" w:type="dxa"/>
            <w:tcBorders>
              <w:top w:val="nil"/>
              <w:left w:val="single" w:sz="4" w:space="0" w:color="auto"/>
              <w:bottom w:val="single" w:sz="4" w:space="0" w:color="auto"/>
              <w:right w:val="single" w:sz="4" w:space="0" w:color="auto"/>
            </w:tcBorders>
            <w:vAlign w:val="center"/>
            <w:hideMark/>
          </w:tcPr>
          <w:p w14:paraId="7E63B0CC" w14:textId="234CFC91" w:rsidR="008D590B" w:rsidRPr="00F45345" w:rsidRDefault="008D590B" w:rsidP="008D590B">
            <w:pPr>
              <w:widowControl/>
              <w:rPr>
                <w:rFonts w:ascii="Arial" w:hAnsi="Arial" w:cs="Arial"/>
                <w:color w:val="000000"/>
                <w:sz w:val="18"/>
                <w:szCs w:val="18"/>
                <w:lang w:eastAsia="es-CR"/>
              </w:rPr>
            </w:pPr>
            <w:r w:rsidRPr="00F45345">
              <w:rPr>
                <w:rFonts w:ascii="Arial" w:hAnsi="Arial" w:cs="Arial"/>
                <w:color w:val="000000"/>
                <w:sz w:val="18"/>
                <w:szCs w:val="18"/>
                <w:lang w:eastAsia="es-CR"/>
              </w:rPr>
              <w:t xml:space="preserve">Auditoría Estudios Especiales </w:t>
            </w:r>
            <w:r w:rsidR="00241E30" w:rsidRPr="00F45345">
              <w:rPr>
                <w:rFonts w:ascii="Arial" w:hAnsi="Arial" w:cs="Arial"/>
                <w:color w:val="000000"/>
                <w:sz w:val="18"/>
                <w:szCs w:val="18"/>
                <w:lang w:eastAsia="es-CR"/>
              </w:rPr>
              <w:t>(</w:t>
            </w:r>
            <w:r w:rsidRPr="00F45345">
              <w:rPr>
                <w:rFonts w:ascii="Arial" w:hAnsi="Arial" w:cs="Arial"/>
                <w:color w:val="000000"/>
                <w:sz w:val="18"/>
                <w:szCs w:val="18"/>
                <w:lang w:eastAsia="es-CR"/>
              </w:rPr>
              <w:t>SAEE</w:t>
            </w:r>
            <w:r w:rsidR="00241E30" w:rsidRPr="00F45345">
              <w:rPr>
                <w:rFonts w:ascii="Arial" w:hAnsi="Arial" w:cs="Arial"/>
                <w:color w:val="000000"/>
                <w:sz w:val="18"/>
                <w:szCs w:val="18"/>
                <w:lang w:eastAsia="es-CR"/>
              </w:rPr>
              <w:t>)</w:t>
            </w:r>
          </w:p>
        </w:tc>
        <w:tc>
          <w:tcPr>
            <w:tcW w:w="1559" w:type="dxa"/>
            <w:tcBorders>
              <w:top w:val="nil"/>
              <w:left w:val="nil"/>
              <w:bottom w:val="single" w:sz="4" w:space="0" w:color="auto"/>
              <w:right w:val="single" w:sz="4" w:space="0" w:color="auto"/>
            </w:tcBorders>
            <w:noWrap/>
            <w:vAlign w:val="center"/>
            <w:hideMark/>
          </w:tcPr>
          <w:p w14:paraId="518273DA" w14:textId="77777777" w:rsidR="008D590B" w:rsidRPr="00F45345" w:rsidRDefault="008D590B" w:rsidP="008D590B">
            <w:pPr>
              <w:widowControl/>
              <w:jc w:val="center"/>
              <w:rPr>
                <w:rFonts w:ascii="Arial" w:hAnsi="Arial" w:cs="Arial"/>
                <w:color w:val="000000"/>
                <w:sz w:val="18"/>
                <w:szCs w:val="18"/>
                <w:lang w:eastAsia="es-CR"/>
              </w:rPr>
            </w:pPr>
            <w:r w:rsidRPr="00F45345">
              <w:rPr>
                <w:rFonts w:ascii="Arial" w:hAnsi="Arial" w:cs="Arial"/>
                <w:color w:val="000000"/>
                <w:sz w:val="18"/>
                <w:szCs w:val="18"/>
                <w:lang w:eastAsia="es-CR"/>
              </w:rPr>
              <w:t>SAEE-21-2025</w:t>
            </w:r>
          </w:p>
        </w:tc>
        <w:tc>
          <w:tcPr>
            <w:tcW w:w="1417" w:type="dxa"/>
            <w:tcBorders>
              <w:top w:val="nil"/>
              <w:left w:val="nil"/>
              <w:bottom w:val="single" w:sz="4" w:space="0" w:color="auto"/>
              <w:right w:val="single" w:sz="4" w:space="0" w:color="auto"/>
            </w:tcBorders>
            <w:vAlign w:val="center"/>
            <w:hideMark/>
          </w:tcPr>
          <w:p w14:paraId="14A341D9" w14:textId="77777777" w:rsidR="008D590B" w:rsidRPr="00F45345" w:rsidRDefault="008D590B" w:rsidP="008D590B">
            <w:pPr>
              <w:widowControl/>
              <w:jc w:val="center"/>
              <w:rPr>
                <w:rFonts w:ascii="Arial" w:hAnsi="Arial" w:cs="Arial"/>
                <w:color w:val="000000"/>
                <w:sz w:val="18"/>
                <w:szCs w:val="18"/>
                <w:lang w:eastAsia="es-CR"/>
              </w:rPr>
            </w:pPr>
            <w:r w:rsidRPr="00F45345">
              <w:rPr>
                <w:rFonts w:ascii="Arial" w:hAnsi="Arial" w:cs="Arial"/>
                <w:color w:val="000000"/>
                <w:sz w:val="18"/>
                <w:szCs w:val="18"/>
                <w:lang w:eastAsia="es-CR"/>
              </w:rPr>
              <w:t>520</w:t>
            </w:r>
          </w:p>
        </w:tc>
        <w:tc>
          <w:tcPr>
            <w:tcW w:w="1418" w:type="dxa"/>
            <w:tcBorders>
              <w:top w:val="nil"/>
              <w:left w:val="nil"/>
              <w:bottom w:val="single" w:sz="4" w:space="0" w:color="auto"/>
              <w:right w:val="single" w:sz="4" w:space="0" w:color="auto"/>
            </w:tcBorders>
            <w:vAlign w:val="center"/>
            <w:hideMark/>
          </w:tcPr>
          <w:p w14:paraId="5621D887" w14:textId="77777777" w:rsidR="008D590B" w:rsidRPr="00F45345" w:rsidRDefault="008D590B" w:rsidP="008D590B">
            <w:pPr>
              <w:widowControl/>
              <w:jc w:val="center"/>
              <w:rPr>
                <w:rFonts w:ascii="Arial" w:hAnsi="Arial" w:cs="Arial"/>
                <w:color w:val="000000"/>
                <w:sz w:val="18"/>
                <w:szCs w:val="18"/>
                <w:lang w:eastAsia="es-CR"/>
              </w:rPr>
            </w:pPr>
            <w:r w:rsidRPr="00F45345">
              <w:rPr>
                <w:rFonts w:ascii="Arial" w:hAnsi="Arial" w:cs="Arial"/>
                <w:color w:val="000000"/>
                <w:sz w:val="18"/>
                <w:szCs w:val="18"/>
                <w:lang w:eastAsia="es-CR"/>
              </w:rPr>
              <w:t>789,69</w:t>
            </w:r>
          </w:p>
        </w:tc>
        <w:tc>
          <w:tcPr>
            <w:tcW w:w="1564" w:type="dxa"/>
            <w:tcBorders>
              <w:top w:val="nil"/>
              <w:left w:val="nil"/>
              <w:bottom w:val="single" w:sz="4" w:space="0" w:color="auto"/>
              <w:right w:val="single" w:sz="4" w:space="0" w:color="auto"/>
            </w:tcBorders>
            <w:noWrap/>
            <w:vAlign w:val="center"/>
            <w:hideMark/>
          </w:tcPr>
          <w:p w14:paraId="6B7CA3CF" w14:textId="77777777" w:rsidR="008D590B" w:rsidRPr="00F45345" w:rsidRDefault="008D590B" w:rsidP="008D590B">
            <w:pPr>
              <w:widowControl/>
              <w:jc w:val="center"/>
              <w:rPr>
                <w:rFonts w:ascii="Arial" w:hAnsi="Arial" w:cs="Arial"/>
                <w:color w:val="000000"/>
                <w:sz w:val="18"/>
                <w:szCs w:val="18"/>
                <w:lang w:eastAsia="es-CR"/>
              </w:rPr>
            </w:pPr>
            <w:r w:rsidRPr="00F45345">
              <w:rPr>
                <w:rFonts w:ascii="Arial" w:hAnsi="Arial" w:cs="Arial"/>
                <w:color w:val="000000"/>
                <w:sz w:val="18"/>
                <w:szCs w:val="18"/>
                <w:lang w:eastAsia="es-CR"/>
              </w:rPr>
              <w:t>269,69</w:t>
            </w:r>
          </w:p>
        </w:tc>
        <w:tc>
          <w:tcPr>
            <w:tcW w:w="855" w:type="dxa"/>
            <w:vAlign w:val="center"/>
            <w:hideMark/>
          </w:tcPr>
          <w:p w14:paraId="27A52434" w14:textId="77777777" w:rsidR="008D590B" w:rsidRPr="00261662" w:rsidRDefault="008D590B" w:rsidP="008D590B">
            <w:pPr>
              <w:widowControl/>
              <w:rPr>
                <w:rFonts w:ascii="Arial" w:hAnsi="Arial" w:cs="Arial"/>
                <w:lang w:eastAsia="es-CR"/>
              </w:rPr>
            </w:pPr>
          </w:p>
        </w:tc>
      </w:tr>
    </w:tbl>
    <w:p w14:paraId="1BCE6528" w14:textId="4CFD9756" w:rsidR="00A741AB" w:rsidRPr="004A69BD" w:rsidRDefault="009F37B1" w:rsidP="00F800BA">
      <w:pPr>
        <w:ind w:right="46"/>
        <w:rPr>
          <w:sz w:val="16"/>
          <w:szCs w:val="16"/>
          <w:lang w:eastAsia="es-CR"/>
        </w:rPr>
      </w:pPr>
      <w:r>
        <w:rPr>
          <w:rFonts w:ascii="Arial" w:hAnsi="Arial" w:cs="Arial"/>
          <w:b/>
          <w:spacing w:val="-3"/>
        </w:rPr>
        <w:t xml:space="preserve"> </w:t>
      </w:r>
      <w:r w:rsidR="008D590B">
        <w:rPr>
          <w:rFonts w:ascii="Arial" w:hAnsi="Arial" w:cs="Arial"/>
          <w:b/>
          <w:spacing w:val="-3"/>
        </w:rPr>
        <w:t xml:space="preserve">  </w:t>
      </w:r>
      <w:r w:rsidR="00590D56" w:rsidRPr="004A69BD">
        <w:rPr>
          <w:rFonts w:ascii="Arial" w:hAnsi="Arial" w:cs="Arial"/>
          <w:b/>
          <w:spacing w:val="-3"/>
          <w:sz w:val="16"/>
          <w:szCs w:val="16"/>
        </w:rPr>
        <w:t>F</w:t>
      </w:r>
      <w:r w:rsidR="00A741AB" w:rsidRPr="004A69BD">
        <w:rPr>
          <w:rFonts w:ascii="Arial" w:hAnsi="Arial" w:cs="Arial"/>
          <w:b/>
          <w:spacing w:val="-3"/>
          <w:sz w:val="16"/>
          <w:szCs w:val="16"/>
        </w:rPr>
        <w:t xml:space="preserve">uente: </w:t>
      </w:r>
      <w:r w:rsidR="00A741AB" w:rsidRPr="004A69BD">
        <w:rPr>
          <w:rFonts w:ascii="Arial" w:hAnsi="Arial" w:cs="Arial"/>
          <w:spacing w:val="-3"/>
          <w:sz w:val="16"/>
          <w:szCs w:val="16"/>
        </w:rPr>
        <w:t>Team Mate Plus</w:t>
      </w:r>
    </w:p>
    <w:p w14:paraId="67CE36D4" w14:textId="41ACB64F" w:rsidR="00F800BA" w:rsidRDefault="00F800BA" w:rsidP="00612905">
      <w:pPr>
        <w:ind w:right="46"/>
        <w:jc w:val="both"/>
        <w:rPr>
          <w:rFonts w:ascii="Arial" w:hAnsi="Arial" w:cs="Arial"/>
          <w:sz w:val="22"/>
          <w:szCs w:val="22"/>
          <w:shd w:val="clear" w:color="auto" w:fill="FFFFFF"/>
        </w:rPr>
      </w:pPr>
    </w:p>
    <w:p w14:paraId="25F30500" w14:textId="77777777" w:rsidR="000D2009" w:rsidRDefault="00447121" w:rsidP="00443B19">
      <w:pPr>
        <w:ind w:right="46"/>
        <w:jc w:val="both"/>
        <w:rPr>
          <w:rFonts w:ascii="Arial" w:hAnsi="Arial" w:cs="Arial"/>
          <w:sz w:val="22"/>
          <w:szCs w:val="22"/>
          <w:shd w:val="clear" w:color="auto" w:fill="FFFFFF"/>
        </w:rPr>
      </w:pPr>
      <w:r w:rsidRPr="007A3C32">
        <w:rPr>
          <w:rFonts w:ascii="Arial" w:hAnsi="Arial" w:cs="Arial"/>
          <w:sz w:val="22"/>
          <w:szCs w:val="22"/>
          <w:shd w:val="clear" w:color="auto" w:fill="FFFFFF"/>
        </w:rPr>
        <w:t xml:space="preserve">De la información anterior, se concluye que </w:t>
      </w:r>
      <w:r w:rsidR="008D590B">
        <w:rPr>
          <w:rFonts w:ascii="Arial" w:hAnsi="Arial" w:cs="Arial"/>
          <w:sz w:val="22"/>
          <w:szCs w:val="22"/>
          <w:shd w:val="clear" w:color="auto" w:fill="FFFFFF"/>
        </w:rPr>
        <w:t>cuatro</w:t>
      </w:r>
      <w:r w:rsidRPr="007A3C32">
        <w:rPr>
          <w:rFonts w:ascii="Arial" w:hAnsi="Arial" w:cs="Arial"/>
          <w:sz w:val="22"/>
          <w:szCs w:val="22"/>
          <w:shd w:val="clear" w:color="auto" w:fill="FFFFFF"/>
        </w:rPr>
        <w:t xml:space="preserve"> proyecto</w:t>
      </w:r>
      <w:r w:rsidR="008D590B">
        <w:rPr>
          <w:rFonts w:ascii="Arial" w:hAnsi="Arial" w:cs="Arial"/>
          <w:sz w:val="22"/>
          <w:szCs w:val="22"/>
          <w:shd w:val="clear" w:color="auto" w:fill="FFFFFF"/>
        </w:rPr>
        <w:t>s</w:t>
      </w:r>
      <w:r w:rsidRPr="007A3C32">
        <w:rPr>
          <w:rFonts w:ascii="Arial" w:hAnsi="Arial" w:cs="Arial"/>
          <w:sz w:val="22"/>
          <w:szCs w:val="22"/>
          <w:shd w:val="clear" w:color="auto" w:fill="FFFFFF"/>
        </w:rPr>
        <w:t xml:space="preserve"> sobrepas</w:t>
      </w:r>
      <w:r w:rsidR="008D590B">
        <w:rPr>
          <w:rFonts w:ascii="Arial" w:hAnsi="Arial" w:cs="Arial"/>
          <w:sz w:val="22"/>
          <w:szCs w:val="22"/>
          <w:shd w:val="clear" w:color="auto" w:fill="FFFFFF"/>
        </w:rPr>
        <w:t>aron</w:t>
      </w:r>
      <w:r w:rsidRPr="007A3C32">
        <w:rPr>
          <w:rFonts w:ascii="Arial" w:hAnsi="Arial" w:cs="Arial"/>
          <w:sz w:val="22"/>
          <w:szCs w:val="22"/>
          <w:shd w:val="clear" w:color="auto" w:fill="FFFFFF"/>
        </w:rPr>
        <w:t xml:space="preserve"> las horas consideradas para su elaboración</w:t>
      </w:r>
      <w:r w:rsidR="001E43D4" w:rsidRPr="007A3C32">
        <w:rPr>
          <w:rFonts w:ascii="Arial" w:hAnsi="Arial" w:cs="Arial"/>
          <w:sz w:val="22"/>
          <w:szCs w:val="22"/>
          <w:shd w:val="clear" w:color="auto" w:fill="FFFFFF"/>
        </w:rPr>
        <w:t>,</w:t>
      </w:r>
      <w:r w:rsidR="00603F74">
        <w:rPr>
          <w:rFonts w:ascii="Arial" w:hAnsi="Arial" w:cs="Arial"/>
          <w:sz w:val="22"/>
          <w:szCs w:val="22"/>
          <w:shd w:val="clear" w:color="auto" w:fill="FFFFFF"/>
        </w:rPr>
        <w:t xml:space="preserve"> con una diferencia de </w:t>
      </w:r>
      <w:r w:rsidR="008D590B">
        <w:rPr>
          <w:rFonts w:ascii="Arial" w:hAnsi="Arial" w:cs="Arial"/>
          <w:sz w:val="22"/>
          <w:szCs w:val="22"/>
          <w:shd w:val="clear" w:color="auto" w:fill="FFFFFF"/>
        </w:rPr>
        <w:t>358,09</w:t>
      </w:r>
      <w:r w:rsidR="00603F74">
        <w:rPr>
          <w:rFonts w:ascii="Arial" w:hAnsi="Arial" w:cs="Arial"/>
          <w:sz w:val="22"/>
          <w:szCs w:val="22"/>
          <w:shd w:val="clear" w:color="auto" w:fill="FFFFFF"/>
        </w:rPr>
        <w:t xml:space="preserve"> horas. </w:t>
      </w:r>
    </w:p>
    <w:p w14:paraId="16267642" w14:textId="77777777" w:rsidR="001503D3" w:rsidRDefault="001503D3" w:rsidP="00443B19">
      <w:pPr>
        <w:ind w:right="46"/>
        <w:jc w:val="both"/>
        <w:rPr>
          <w:rFonts w:ascii="Arial" w:hAnsi="Arial" w:cs="Arial"/>
          <w:sz w:val="22"/>
          <w:szCs w:val="22"/>
          <w:shd w:val="clear" w:color="auto" w:fill="FFFFFF"/>
        </w:rPr>
      </w:pPr>
    </w:p>
    <w:p w14:paraId="61A976B1" w14:textId="4A3E43E2" w:rsidR="006536DD" w:rsidRDefault="00443B19" w:rsidP="00443B19">
      <w:pPr>
        <w:ind w:right="46"/>
        <w:jc w:val="both"/>
        <w:rPr>
          <w:rFonts w:ascii="Arial" w:hAnsi="Arial" w:cs="Arial"/>
          <w:sz w:val="22"/>
          <w:szCs w:val="22"/>
          <w:shd w:val="clear" w:color="auto" w:fill="FFFFFF"/>
        </w:rPr>
      </w:pPr>
      <w:r w:rsidRPr="00251918">
        <w:rPr>
          <w:rFonts w:ascii="Arial" w:hAnsi="Arial" w:cs="Arial"/>
          <w:sz w:val="22"/>
          <w:szCs w:val="22"/>
          <w:shd w:val="clear" w:color="auto" w:fill="FFFFFF"/>
        </w:rPr>
        <w:t xml:space="preserve">Al respecto, las </w:t>
      </w:r>
      <w:r w:rsidR="00261662">
        <w:rPr>
          <w:rFonts w:ascii="Arial" w:hAnsi="Arial" w:cs="Arial"/>
          <w:sz w:val="22"/>
          <w:szCs w:val="22"/>
          <w:shd w:val="clear" w:color="auto" w:fill="FFFFFF"/>
        </w:rPr>
        <w:t xml:space="preserve">jefaturas de Sección describieron las </w:t>
      </w:r>
      <w:r w:rsidRPr="00251918">
        <w:rPr>
          <w:rFonts w:ascii="Arial" w:hAnsi="Arial" w:cs="Arial"/>
          <w:sz w:val="22"/>
          <w:szCs w:val="22"/>
          <w:shd w:val="clear" w:color="auto" w:fill="FFFFFF"/>
        </w:rPr>
        <w:t>justificaciones</w:t>
      </w:r>
      <w:r w:rsidR="009E1F3B">
        <w:rPr>
          <w:rFonts w:ascii="Arial" w:hAnsi="Arial" w:cs="Arial"/>
          <w:sz w:val="22"/>
          <w:szCs w:val="22"/>
          <w:shd w:val="clear" w:color="auto" w:fill="FFFFFF"/>
        </w:rPr>
        <w:t xml:space="preserve"> respectivas, que se encuentran en el Anexo N° 1.</w:t>
      </w:r>
    </w:p>
    <w:p w14:paraId="5245C7DE" w14:textId="77777777" w:rsidR="00F2320C" w:rsidRDefault="00F2320C" w:rsidP="00610B20">
      <w:pPr>
        <w:ind w:right="46"/>
        <w:jc w:val="both"/>
        <w:rPr>
          <w:rFonts w:ascii="Arial" w:hAnsi="Arial" w:cs="Arial"/>
          <w:sz w:val="22"/>
          <w:szCs w:val="22"/>
          <w:shd w:val="clear" w:color="auto" w:fill="FFFFFF"/>
        </w:rPr>
      </w:pPr>
    </w:p>
    <w:p w14:paraId="56C2BABE" w14:textId="77777777" w:rsidR="004B1DEB" w:rsidRDefault="004B1DEB" w:rsidP="00610B20">
      <w:pPr>
        <w:ind w:right="46"/>
        <w:jc w:val="both"/>
        <w:rPr>
          <w:rFonts w:ascii="Arial" w:hAnsi="Arial" w:cs="Arial"/>
          <w:sz w:val="22"/>
          <w:szCs w:val="22"/>
          <w:shd w:val="clear" w:color="auto" w:fill="FFFFFF"/>
        </w:rPr>
      </w:pPr>
    </w:p>
    <w:p w14:paraId="15A1FA53" w14:textId="53D72045" w:rsidR="00B8144D" w:rsidRPr="00B2793B" w:rsidRDefault="00A7107F">
      <w:pPr>
        <w:pStyle w:val="Ttulo1"/>
        <w:numPr>
          <w:ilvl w:val="0"/>
          <w:numId w:val="1"/>
        </w:numPr>
        <w:spacing w:before="0" w:after="0"/>
        <w:ind w:left="0" w:right="46" w:firstLine="0"/>
        <w:jc w:val="both"/>
        <w:rPr>
          <w:sz w:val="22"/>
          <w:szCs w:val="22"/>
        </w:rPr>
      </w:pPr>
      <w:bookmarkStart w:id="13" w:name="_Toc204876106"/>
      <w:r w:rsidRPr="00B2793B">
        <w:rPr>
          <w:sz w:val="22"/>
          <w:szCs w:val="22"/>
        </w:rPr>
        <w:t>PRO</w:t>
      </w:r>
      <w:r w:rsidR="00C307F0" w:rsidRPr="00B2793B">
        <w:rPr>
          <w:sz w:val="22"/>
          <w:szCs w:val="22"/>
        </w:rPr>
        <w:t>GRAMACIÓN</w:t>
      </w:r>
      <w:r w:rsidR="00B8144D" w:rsidRPr="00B2793B">
        <w:rPr>
          <w:sz w:val="22"/>
          <w:szCs w:val="22"/>
        </w:rPr>
        <w:t xml:space="preserve"> DE </w:t>
      </w:r>
      <w:r w:rsidR="008E2F28" w:rsidRPr="00B2793B">
        <w:rPr>
          <w:sz w:val="22"/>
          <w:szCs w:val="22"/>
        </w:rPr>
        <w:t>HORAS</w:t>
      </w:r>
      <w:r w:rsidR="00B8144D" w:rsidRPr="00B2793B">
        <w:rPr>
          <w:sz w:val="22"/>
          <w:szCs w:val="22"/>
        </w:rPr>
        <w:t xml:space="preserve"> </w:t>
      </w:r>
      <w:r w:rsidR="000971CB" w:rsidRPr="00B2793B">
        <w:rPr>
          <w:sz w:val="22"/>
          <w:szCs w:val="22"/>
        </w:rPr>
        <w:t xml:space="preserve">DESTINADAS PARA </w:t>
      </w:r>
      <w:r w:rsidR="00B8144D" w:rsidRPr="00B2793B">
        <w:rPr>
          <w:sz w:val="22"/>
          <w:szCs w:val="22"/>
        </w:rPr>
        <w:t xml:space="preserve">DIFERENTES </w:t>
      </w:r>
      <w:r w:rsidR="005C399A" w:rsidRPr="00B2793B">
        <w:rPr>
          <w:sz w:val="22"/>
          <w:szCs w:val="22"/>
        </w:rPr>
        <w:t>COMPROMISOS</w:t>
      </w:r>
      <w:bookmarkEnd w:id="13"/>
    </w:p>
    <w:p w14:paraId="43F4690B" w14:textId="77777777" w:rsidR="004B1DEB" w:rsidRPr="00B2793B" w:rsidRDefault="004B1DEB" w:rsidP="00F75604">
      <w:pPr>
        <w:jc w:val="both"/>
        <w:rPr>
          <w:rFonts w:ascii="Arial" w:hAnsi="Arial" w:cs="Arial"/>
          <w:b/>
          <w:bCs/>
          <w:strike/>
          <w:sz w:val="22"/>
          <w:szCs w:val="22"/>
        </w:rPr>
      </w:pPr>
    </w:p>
    <w:p w14:paraId="5DC65710" w14:textId="11BD61DF" w:rsidR="00656DDA" w:rsidRPr="00B2793B" w:rsidRDefault="002104FA" w:rsidP="00F75604">
      <w:pPr>
        <w:jc w:val="both"/>
        <w:rPr>
          <w:rFonts w:ascii="Arial" w:hAnsi="Arial" w:cs="Arial"/>
          <w:color w:val="242424"/>
          <w:sz w:val="22"/>
          <w:szCs w:val="22"/>
          <w:shd w:val="clear" w:color="auto" w:fill="FFFFFF"/>
        </w:rPr>
      </w:pPr>
      <w:r>
        <w:rPr>
          <w:rFonts w:ascii="Arial" w:hAnsi="Arial" w:cs="Arial"/>
          <w:color w:val="242424"/>
          <w:sz w:val="22"/>
          <w:szCs w:val="22"/>
          <w:shd w:val="clear" w:color="auto" w:fill="FFFFFF"/>
        </w:rPr>
        <w:t xml:space="preserve">Al respecto, </w:t>
      </w:r>
      <w:r w:rsidR="00B8144D" w:rsidRPr="00B2793B">
        <w:rPr>
          <w:rFonts w:ascii="Arial" w:hAnsi="Arial" w:cs="Arial"/>
          <w:color w:val="242424"/>
          <w:sz w:val="22"/>
          <w:szCs w:val="22"/>
          <w:shd w:val="clear" w:color="auto" w:fill="FFFFFF"/>
        </w:rPr>
        <w:t>la Dirección de la Auditoría Judicial</w:t>
      </w:r>
      <w:r w:rsidR="000C5E69" w:rsidRPr="00B2793B">
        <w:rPr>
          <w:rFonts w:ascii="Arial" w:hAnsi="Arial" w:cs="Arial"/>
          <w:color w:val="242424"/>
          <w:sz w:val="22"/>
          <w:szCs w:val="22"/>
          <w:shd w:val="clear" w:color="auto" w:fill="FFFFFF"/>
        </w:rPr>
        <w:t xml:space="preserve">, mediante </w:t>
      </w:r>
      <w:bookmarkStart w:id="14" w:name="_Hlk140745619"/>
      <w:r w:rsidR="000C5E69" w:rsidRPr="00B2793B">
        <w:rPr>
          <w:rFonts w:ascii="Arial" w:hAnsi="Arial" w:cs="Arial"/>
          <w:color w:val="242424"/>
          <w:sz w:val="22"/>
          <w:szCs w:val="22"/>
          <w:shd w:val="clear" w:color="auto" w:fill="FFFFFF"/>
        </w:rPr>
        <w:t xml:space="preserve">la Circular Nº1-AUD-2012, </w:t>
      </w:r>
      <w:r w:rsidR="00B8144D" w:rsidRPr="00B2793B">
        <w:rPr>
          <w:rFonts w:ascii="Arial" w:hAnsi="Arial" w:cs="Arial"/>
          <w:color w:val="242424"/>
          <w:sz w:val="22"/>
          <w:szCs w:val="22"/>
          <w:shd w:val="clear" w:color="auto" w:fill="FFFFFF"/>
        </w:rPr>
        <w:t xml:space="preserve">propuso las directrices </w:t>
      </w:r>
      <w:r w:rsidR="006B0D79" w:rsidRPr="00B2793B">
        <w:rPr>
          <w:rFonts w:ascii="Arial" w:hAnsi="Arial" w:cs="Arial"/>
          <w:color w:val="242424"/>
          <w:sz w:val="22"/>
          <w:szCs w:val="22"/>
          <w:shd w:val="clear" w:color="auto" w:fill="FFFFFF"/>
        </w:rPr>
        <w:t>sucesivas</w:t>
      </w:r>
      <w:r w:rsidR="00B8144D" w:rsidRPr="00B2793B">
        <w:rPr>
          <w:rFonts w:ascii="Arial" w:hAnsi="Arial" w:cs="Arial"/>
          <w:color w:val="242424"/>
          <w:sz w:val="22"/>
          <w:szCs w:val="22"/>
          <w:shd w:val="clear" w:color="auto" w:fill="FFFFFF"/>
        </w:rPr>
        <w:t>:</w:t>
      </w:r>
      <w:bookmarkEnd w:id="14"/>
    </w:p>
    <w:p w14:paraId="0CC86428" w14:textId="08C5F6D3" w:rsidR="00B8144D" w:rsidRPr="003B69AA" w:rsidRDefault="00B8144D">
      <w:pPr>
        <w:pStyle w:val="Prrafodelista"/>
        <w:numPr>
          <w:ilvl w:val="0"/>
          <w:numId w:val="3"/>
        </w:numPr>
        <w:ind w:left="851" w:right="612"/>
        <w:contextualSpacing w:val="0"/>
        <w:jc w:val="both"/>
        <w:rPr>
          <w:rFonts w:ascii="Arial" w:hAnsi="Arial" w:cs="Arial"/>
          <w:color w:val="242424"/>
          <w:sz w:val="22"/>
          <w:szCs w:val="22"/>
          <w:shd w:val="clear" w:color="auto" w:fill="FFFFFF"/>
        </w:rPr>
      </w:pPr>
      <w:r w:rsidRPr="00B2793B">
        <w:rPr>
          <w:rFonts w:ascii="Arial" w:hAnsi="Arial" w:cs="Arial"/>
          <w:color w:val="242424"/>
          <w:sz w:val="22"/>
          <w:szCs w:val="22"/>
          <w:shd w:val="clear" w:color="auto" w:fill="FFFFFF"/>
        </w:rPr>
        <w:t xml:space="preserve">El tiempo dedicado por los profesionales a labores </w:t>
      </w:r>
      <w:r w:rsidR="00652FCB" w:rsidRPr="00B2793B">
        <w:rPr>
          <w:rFonts w:ascii="Arial" w:hAnsi="Arial" w:cs="Arial"/>
          <w:color w:val="242424"/>
          <w:sz w:val="22"/>
          <w:szCs w:val="22"/>
          <w:shd w:val="clear" w:color="auto" w:fill="FFFFFF"/>
        </w:rPr>
        <w:t>sustantivas</w:t>
      </w:r>
      <w:r w:rsidR="00652FCB" w:rsidRPr="00F2320C">
        <w:rPr>
          <w:rFonts w:ascii="Arial" w:hAnsi="Arial" w:cs="Arial"/>
          <w:b/>
          <w:bCs/>
          <w:color w:val="242424"/>
          <w:sz w:val="22"/>
          <w:szCs w:val="22"/>
          <w:shd w:val="clear" w:color="auto" w:fill="FFFFFF"/>
          <w:vertAlign w:val="superscript"/>
        </w:rPr>
        <w:t xml:space="preserve"> </w:t>
      </w:r>
      <w:r w:rsidR="00652FCB" w:rsidRPr="00983DB1">
        <w:rPr>
          <w:rFonts w:ascii="Arial" w:hAnsi="Arial" w:cs="Arial"/>
          <w:b/>
          <w:bCs/>
          <w:color w:val="242424"/>
          <w:sz w:val="22"/>
          <w:szCs w:val="22"/>
          <w:shd w:val="clear" w:color="auto" w:fill="FFFFFF"/>
          <w:vertAlign w:val="superscript"/>
        </w:rPr>
        <w:t>(</w:t>
      </w:r>
      <w:r w:rsidR="00260F5F" w:rsidRPr="00983DB1">
        <w:rPr>
          <w:rStyle w:val="Refdenotaalpie"/>
          <w:rFonts w:ascii="Arial" w:hAnsi="Arial" w:cs="Arial"/>
          <w:b/>
          <w:bCs/>
          <w:color w:val="242424"/>
          <w:sz w:val="22"/>
          <w:szCs w:val="22"/>
          <w:shd w:val="clear" w:color="auto" w:fill="FFFFFF"/>
        </w:rPr>
        <w:footnoteReference w:id="3"/>
      </w:r>
      <w:r w:rsidR="00F2320C" w:rsidRPr="00983DB1">
        <w:rPr>
          <w:rFonts w:ascii="Arial" w:hAnsi="Arial" w:cs="Arial"/>
          <w:b/>
          <w:bCs/>
          <w:color w:val="242424"/>
          <w:sz w:val="22"/>
          <w:szCs w:val="22"/>
          <w:shd w:val="clear" w:color="auto" w:fill="FFFFFF"/>
          <w:vertAlign w:val="superscript"/>
        </w:rPr>
        <w:t>)</w:t>
      </w:r>
      <w:r w:rsidRPr="00B2793B">
        <w:rPr>
          <w:rFonts w:ascii="Arial" w:hAnsi="Arial" w:cs="Arial"/>
          <w:color w:val="242424"/>
          <w:sz w:val="22"/>
          <w:szCs w:val="22"/>
          <w:shd w:val="clear" w:color="auto" w:fill="FFFFFF"/>
        </w:rPr>
        <w:t xml:space="preserve">, no deberá ser menor al </w:t>
      </w:r>
      <w:r w:rsidRPr="003B69AA">
        <w:rPr>
          <w:rFonts w:ascii="Arial" w:hAnsi="Arial" w:cs="Arial"/>
          <w:color w:val="242424"/>
          <w:sz w:val="22"/>
          <w:szCs w:val="22"/>
          <w:shd w:val="clear" w:color="auto" w:fill="FFFFFF"/>
        </w:rPr>
        <w:t>70%, con respecto al plazo hábil disponible del año.</w:t>
      </w:r>
    </w:p>
    <w:p w14:paraId="79217BD8" w14:textId="77777777" w:rsidR="004A2DB3" w:rsidRDefault="004A2DB3" w:rsidP="00F75604">
      <w:pPr>
        <w:spacing w:before="60"/>
        <w:ind w:right="612"/>
        <w:jc w:val="both"/>
        <w:rPr>
          <w:rFonts w:ascii="Arial" w:hAnsi="Arial" w:cs="Arial"/>
          <w:sz w:val="22"/>
          <w:szCs w:val="22"/>
          <w:shd w:val="clear" w:color="auto" w:fill="FFFFFF"/>
        </w:rPr>
      </w:pPr>
    </w:p>
    <w:p w14:paraId="1B06971F" w14:textId="77777777" w:rsidR="00305CC2" w:rsidRDefault="00305CC2" w:rsidP="00F75604">
      <w:pPr>
        <w:spacing w:before="60"/>
        <w:ind w:right="612"/>
        <w:jc w:val="both"/>
        <w:rPr>
          <w:rFonts w:ascii="Arial" w:hAnsi="Arial" w:cs="Arial"/>
          <w:sz w:val="22"/>
          <w:szCs w:val="22"/>
          <w:shd w:val="clear" w:color="auto" w:fill="FFFFFF"/>
        </w:rPr>
      </w:pPr>
    </w:p>
    <w:p w14:paraId="2365342D" w14:textId="03D09345" w:rsidR="006536DD" w:rsidRDefault="00E53365" w:rsidP="00D11866">
      <w:pPr>
        <w:spacing w:before="60"/>
        <w:ind w:right="612"/>
        <w:jc w:val="both"/>
        <w:rPr>
          <w:rFonts w:ascii="Arial" w:hAnsi="Arial" w:cs="Arial"/>
          <w:sz w:val="22"/>
          <w:szCs w:val="22"/>
          <w:shd w:val="clear" w:color="auto" w:fill="FFFFFF"/>
        </w:rPr>
      </w:pPr>
      <w:r w:rsidRPr="00DA5B0A">
        <w:rPr>
          <w:rFonts w:ascii="Arial" w:hAnsi="Arial" w:cs="Arial"/>
          <w:sz w:val="22"/>
          <w:szCs w:val="22"/>
          <w:shd w:val="clear" w:color="auto" w:fill="FFFFFF"/>
        </w:rPr>
        <w:lastRenderedPageBreak/>
        <w:t xml:space="preserve">A continuación, se </w:t>
      </w:r>
      <w:r w:rsidR="00E70C94" w:rsidRPr="00DA5B0A">
        <w:rPr>
          <w:rFonts w:ascii="Arial" w:hAnsi="Arial" w:cs="Arial"/>
          <w:sz w:val="22"/>
          <w:szCs w:val="22"/>
          <w:shd w:val="clear" w:color="auto" w:fill="FFFFFF"/>
        </w:rPr>
        <w:t xml:space="preserve">muestra el comportamiento de estas variables al </w:t>
      </w:r>
      <w:r w:rsidR="00B61844">
        <w:rPr>
          <w:rFonts w:ascii="Arial" w:hAnsi="Arial" w:cs="Arial"/>
          <w:sz w:val="22"/>
          <w:szCs w:val="22"/>
          <w:shd w:val="clear" w:color="auto" w:fill="FFFFFF"/>
        </w:rPr>
        <w:t>segundo</w:t>
      </w:r>
      <w:r w:rsidR="002F5108" w:rsidRPr="00DA5B0A">
        <w:rPr>
          <w:rFonts w:ascii="Arial" w:hAnsi="Arial" w:cs="Arial"/>
          <w:sz w:val="22"/>
          <w:szCs w:val="22"/>
          <w:shd w:val="clear" w:color="auto" w:fill="FFFFFF"/>
        </w:rPr>
        <w:t xml:space="preserve"> </w:t>
      </w:r>
      <w:r w:rsidR="00224918">
        <w:rPr>
          <w:rFonts w:ascii="Arial" w:hAnsi="Arial" w:cs="Arial"/>
          <w:sz w:val="22"/>
          <w:szCs w:val="22"/>
          <w:shd w:val="clear" w:color="auto" w:fill="FFFFFF"/>
        </w:rPr>
        <w:t>seguimiento</w:t>
      </w:r>
      <w:r w:rsidR="002F5108" w:rsidRPr="00DA5B0A">
        <w:rPr>
          <w:rFonts w:ascii="Arial" w:hAnsi="Arial" w:cs="Arial"/>
          <w:sz w:val="22"/>
          <w:szCs w:val="22"/>
          <w:shd w:val="clear" w:color="auto" w:fill="FFFFFF"/>
        </w:rPr>
        <w:t xml:space="preserve"> 202</w:t>
      </w:r>
      <w:r w:rsidR="00DB4FF0">
        <w:rPr>
          <w:rFonts w:ascii="Arial" w:hAnsi="Arial" w:cs="Arial"/>
          <w:sz w:val="22"/>
          <w:szCs w:val="22"/>
          <w:shd w:val="clear" w:color="auto" w:fill="FFFFFF"/>
        </w:rPr>
        <w:t>5</w:t>
      </w:r>
      <w:r w:rsidR="00E70C94" w:rsidRPr="00DA5B0A">
        <w:rPr>
          <w:rFonts w:ascii="Arial" w:hAnsi="Arial" w:cs="Arial"/>
          <w:sz w:val="22"/>
          <w:szCs w:val="22"/>
          <w:shd w:val="clear" w:color="auto" w:fill="FFFFFF"/>
        </w:rPr>
        <w:t xml:space="preserve">. </w:t>
      </w:r>
    </w:p>
    <w:p w14:paraId="36512F92" w14:textId="77777777" w:rsidR="004B1DEB" w:rsidRPr="00D11866" w:rsidRDefault="004B1DEB" w:rsidP="00D11866">
      <w:pPr>
        <w:spacing w:before="60"/>
        <w:ind w:right="612"/>
        <w:jc w:val="both"/>
        <w:rPr>
          <w:rFonts w:ascii="Arial" w:hAnsi="Arial" w:cs="Arial"/>
          <w:sz w:val="16"/>
          <w:szCs w:val="16"/>
          <w:shd w:val="clear" w:color="auto" w:fill="FFFFFF"/>
        </w:rPr>
      </w:pPr>
    </w:p>
    <w:p w14:paraId="386E175D" w14:textId="77777777" w:rsidR="00D917F9" w:rsidRPr="00D11866" w:rsidRDefault="00D917F9" w:rsidP="00D11866">
      <w:pPr>
        <w:ind w:right="46"/>
        <w:rPr>
          <w:rFonts w:ascii="Arial" w:hAnsi="Arial" w:cs="Arial"/>
          <w:b/>
          <w:bCs/>
          <w:iCs/>
          <w:spacing w:val="-3"/>
          <w:sz w:val="10"/>
          <w:szCs w:val="10"/>
        </w:rPr>
      </w:pPr>
    </w:p>
    <w:p w14:paraId="3A4010DF" w14:textId="7E5906FD" w:rsidR="00E70C94" w:rsidRDefault="00F75604" w:rsidP="00F75604">
      <w:pPr>
        <w:ind w:right="46"/>
        <w:jc w:val="center"/>
        <w:rPr>
          <w:rFonts w:ascii="Arial" w:hAnsi="Arial" w:cs="Arial"/>
          <w:b/>
          <w:bCs/>
          <w:iCs/>
          <w:spacing w:val="-3"/>
          <w:sz w:val="22"/>
          <w:szCs w:val="22"/>
        </w:rPr>
      </w:pPr>
      <w:r w:rsidRPr="00B2793B">
        <w:rPr>
          <w:rFonts w:ascii="Arial" w:hAnsi="Arial" w:cs="Arial"/>
          <w:b/>
          <w:bCs/>
          <w:iCs/>
          <w:spacing w:val="-3"/>
          <w:sz w:val="22"/>
          <w:szCs w:val="22"/>
        </w:rPr>
        <w:t>Cuadro Nº</w:t>
      </w:r>
      <w:r w:rsidR="00444623">
        <w:rPr>
          <w:rFonts w:ascii="Arial" w:hAnsi="Arial" w:cs="Arial"/>
          <w:b/>
          <w:bCs/>
          <w:iCs/>
          <w:spacing w:val="-3"/>
          <w:sz w:val="22"/>
          <w:szCs w:val="22"/>
        </w:rPr>
        <w:t>7</w:t>
      </w:r>
    </w:p>
    <w:p w14:paraId="150C3AAA" w14:textId="19CFE993" w:rsidR="008D590B" w:rsidRDefault="00BD68EA" w:rsidP="000E0DFB">
      <w:pPr>
        <w:ind w:right="46" w:firstLine="720"/>
        <w:jc w:val="center"/>
        <w:rPr>
          <w:rFonts w:ascii="Arial" w:hAnsi="Arial" w:cs="Arial"/>
          <w:b/>
          <w:bCs/>
          <w:iCs/>
          <w:spacing w:val="-3"/>
          <w:sz w:val="22"/>
          <w:szCs w:val="22"/>
        </w:rPr>
      </w:pPr>
      <w:r w:rsidRPr="00B2793B">
        <w:rPr>
          <w:rFonts w:ascii="Arial" w:hAnsi="Arial" w:cs="Arial"/>
          <w:b/>
          <w:bCs/>
          <w:iCs/>
          <w:spacing w:val="-3"/>
          <w:sz w:val="22"/>
          <w:szCs w:val="22"/>
        </w:rPr>
        <w:t xml:space="preserve">Empleo del tiempo en </w:t>
      </w:r>
      <w:r w:rsidRPr="00ED3B0F">
        <w:rPr>
          <w:rFonts w:ascii="Arial" w:hAnsi="Arial" w:cs="Arial"/>
          <w:b/>
          <w:bCs/>
          <w:iCs/>
          <w:spacing w:val="-3"/>
          <w:sz w:val="22"/>
          <w:szCs w:val="22"/>
        </w:rPr>
        <w:t>servicios de Auditoría,</w:t>
      </w:r>
      <w:r w:rsidR="00E91D1F" w:rsidRPr="00ED3B0F">
        <w:rPr>
          <w:rFonts w:ascii="Arial" w:hAnsi="Arial" w:cs="Arial"/>
          <w:b/>
          <w:bCs/>
          <w:iCs/>
          <w:spacing w:val="-3"/>
          <w:sz w:val="22"/>
          <w:szCs w:val="22"/>
        </w:rPr>
        <w:t xml:space="preserve"> </w:t>
      </w:r>
      <w:r w:rsidRPr="00ED3B0F">
        <w:rPr>
          <w:rFonts w:ascii="Arial" w:hAnsi="Arial" w:cs="Arial"/>
          <w:b/>
          <w:bCs/>
          <w:iCs/>
          <w:spacing w:val="-3"/>
          <w:sz w:val="22"/>
          <w:szCs w:val="22"/>
        </w:rPr>
        <w:t>otras</w:t>
      </w:r>
      <w:r w:rsidR="004555EA" w:rsidRPr="00ED3B0F">
        <w:rPr>
          <w:rFonts w:ascii="Arial" w:hAnsi="Arial" w:cs="Arial"/>
          <w:b/>
          <w:bCs/>
          <w:iCs/>
          <w:spacing w:val="-3"/>
          <w:sz w:val="22"/>
          <w:szCs w:val="22"/>
        </w:rPr>
        <w:t xml:space="preserve"> </w:t>
      </w:r>
      <w:r w:rsidRPr="00ED3B0F">
        <w:rPr>
          <w:rFonts w:ascii="Arial" w:hAnsi="Arial" w:cs="Arial"/>
          <w:b/>
          <w:bCs/>
          <w:iCs/>
          <w:spacing w:val="-3"/>
          <w:sz w:val="22"/>
          <w:szCs w:val="22"/>
        </w:rPr>
        <w:t xml:space="preserve">asignaciones y </w:t>
      </w:r>
      <w:r w:rsidRPr="00C348EC">
        <w:rPr>
          <w:rFonts w:ascii="Arial" w:hAnsi="Arial" w:cs="Arial"/>
          <w:b/>
          <w:bCs/>
          <w:iCs/>
          <w:spacing w:val="-3"/>
          <w:sz w:val="22"/>
          <w:szCs w:val="22"/>
        </w:rPr>
        <w:t>actividades administrativas</w:t>
      </w:r>
      <w:r w:rsidR="007D2792" w:rsidRPr="00C348EC">
        <w:rPr>
          <w:rFonts w:ascii="Arial" w:hAnsi="Arial" w:cs="Arial"/>
          <w:b/>
          <w:bCs/>
          <w:iCs/>
          <w:spacing w:val="-3"/>
          <w:sz w:val="22"/>
          <w:szCs w:val="22"/>
        </w:rPr>
        <w:t xml:space="preserve"> </w:t>
      </w:r>
      <w:bookmarkStart w:id="15" w:name="_Hlk132880239"/>
      <w:r w:rsidR="00BB26C1" w:rsidRPr="00AA0A1D">
        <w:rPr>
          <w:rFonts w:ascii="Arial" w:hAnsi="Arial" w:cs="Arial"/>
          <w:b/>
          <w:bCs/>
          <w:iCs/>
          <w:sz w:val="22"/>
          <w:szCs w:val="22"/>
        </w:rPr>
        <w:t xml:space="preserve">del </w:t>
      </w:r>
      <w:r w:rsidR="000E0DFB" w:rsidRPr="000E0DFB">
        <w:rPr>
          <w:rFonts w:ascii="Arial" w:hAnsi="Arial" w:cs="Arial"/>
          <w:b/>
          <w:bCs/>
          <w:iCs/>
          <w:spacing w:val="-3"/>
          <w:sz w:val="22"/>
          <w:szCs w:val="22"/>
        </w:rPr>
        <w:t>06 de enero al 30 de junio del 2025</w:t>
      </w:r>
    </w:p>
    <w:p w14:paraId="07867139" w14:textId="77777777" w:rsidR="000E0DFB" w:rsidRDefault="000E0DFB" w:rsidP="000E0DFB">
      <w:pPr>
        <w:ind w:right="46" w:firstLine="720"/>
        <w:jc w:val="center"/>
        <w:rPr>
          <w:rFonts w:ascii="Arial" w:hAnsi="Arial" w:cs="Arial"/>
          <w:b/>
          <w:bCs/>
          <w:iCs/>
          <w:spacing w:val="-3"/>
          <w:sz w:val="22"/>
          <w:szCs w:val="22"/>
        </w:rPr>
      </w:pPr>
    </w:p>
    <w:tbl>
      <w:tblPr>
        <w:tblW w:w="10060" w:type="dxa"/>
        <w:tblLayout w:type="fixed"/>
        <w:tblCellMar>
          <w:left w:w="70" w:type="dxa"/>
          <w:right w:w="70" w:type="dxa"/>
        </w:tblCellMar>
        <w:tblLook w:val="04A0" w:firstRow="1" w:lastRow="0" w:firstColumn="1" w:lastColumn="0" w:noHBand="0" w:noVBand="1"/>
      </w:tblPr>
      <w:tblGrid>
        <w:gridCol w:w="2576"/>
        <w:gridCol w:w="1216"/>
        <w:gridCol w:w="1306"/>
        <w:gridCol w:w="1843"/>
        <w:gridCol w:w="1276"/>
        <w:gridCol w:w="1843"/>
      </w:tblGrid>
      <w:tr w:rsidR="008D590B" w:rsidRPr="00096035" w14:paraId="52BD3931" w14:textId="77777777" w:rsidTr="00F45345">
        <w:trPr>
          <w:trHeight w:val="511"/>
        </w:trPr>
        <w:tc>
          <w:tcPr>
            <w:tcW w:w="2576" w:type="dxa"/>
            <w:tcBorders>
              <w:top w:val="single" w:sz="4" w:space="0" w:color="auto"/>
              <w:left w:val="single" w:sz="4" w:space="0" w:color="auto"/>
              <w:bottom w:val="single" w:sz="4" w:space="0" w:color="auto"/>
              <w:right w:val="single" w:sz="4" w:space="0" w:color="auto"/>
            </w:tcBorders>
            <w:shd w:val="clear" w:color="000000" w:fill="305496"/>
            <w:noWrap/>
            <w:vAlign w:val="center"/>
            <w:hideMark/>
          </w:tcPr>
          <w:p w14:paraId="50D14F83" w14:textId="77777777" w:rsidR="008D590B" w:rsidRPr="00E77CF4" w:rsidRDefault="008D590B" w:rsidP="008D590B">
            <w:pPr>
              <w:widowControl/>
              <w:jc w:val="center"/>
              <w:rPr>
                <w:rFonts w:ascii="Arial" w:hAnsi="Arial" w:cs="Arial"/>
                <w:b/>
                <w:bCs/>
                <w:color w:val="FFFFFF"/>
                <w:sz w:val="18"/>
                <w:szCs w:val="18"/>
                <w:lang w:eastAsia="es-CR"/>
              </w:rPr>
            </w:pPr>
            <w:r w:rsidRPr="00E77CF4">
              <w:rPr>
                <w:rFonts w:ascii="Arial" w:hAnsi="Arial" w:cs="Arial"/>
                <w:b/>
                <w:bCs/>
                <w:color w:val="FFFFFF"/>
                <w:sz w:val="18"/>
                <w:szCs w:val="18"/>
                <w:lang w:eastAsia="es-CR"/>
              </w:rPr>
              <w:t xml:space="preserve">SECCIÓN </w:t>
            </w:r>
          </w:p>
        </w:tc>
        <w:tc>
          <w:tcPr>
            <w:tcW w:w="1216" w:type="dxa"/>
            <w:tcBorders>
              <w:top w:val="single" w:sz="4" w:space="0" w:color="auto"/>
              <w:left w:val="nil"/>
              <w:bottom w:val="single" w:sz="4" w:space="0" w:color="auto"/>
              <w:right w:val="single" w:sz="4" w:space="0" w:color="auto"/>
            </w:tcBorders>
            <w:shd w:val="clear" w:color="000000" w:fill="305496"/>
            <w:vAlign w:val="center"/>
            <w:hideMark/>
          </w:tcPr>
          <w:p w14:paraId="08E4248B" w14:textId="77777777" w:rsidR="008D590B" w:rsidRPr="00E77CF4" w:rsidRDefault="008D590B" w:rsidP="008D590B">
            <w:pPr>
              <w:widowControl/>
              <w:jc w:val="center"/>
              <w:rPr>
                <w:rFonts w:ascii="Arial" w:hAnsi="Arial" w:cs="Arial"/>
                <w:b/>
                <w:bCs/>
                <w:color w:val="FFFFFF"/>
                <w:sz w:val="18"/>
                <w:szCs w:val="18"/>
                <w:lang w:eastAsia="es-CR"/>
              </w:rPr>
            </w:pPr>
            <w:r w:rsidRPr="00E77CF4">
              <w:rPr>
                <w:rFonts w:ascii="Arial" w:hAnsi="Arial" w:cs="Arial"/>
                <w:b/>
                <w:bCs/>
                <w:color w:val="FFFFFF"/>
                <w:sz w:val="18"/>
                <w:szCs w:val="18"/>
                <w:lang w:eastAsia="es-CR"/>
              </w:rPr>
              <w:t xml:space="preserve">TOTAL </w:t>
            </w:r>
            <w:r w:rsidRPr="00E77CF4">
              <w:rPr>
                <w:rFonts w:ascii="Arial" w:hAnsi="Arial" w:cs="Arial"/>
                <w:b/>
                <w:bCs/>
                <w:color w:val="FFFFFF"/>
                <w:sz w:val="18"/>
                <w:szCs w:val="18"/>
                <w:lang w:eastAsia="es-CR"/>
              </w:rPr>
              <w:br/>
              <w:t xml:space="preserve">GENERAL </w:t>
            </w:r>
          </w:p>
        </w:tc>
        <w:tc>
          <w:tcPr>
            <w:tcW w:w="1306" w:type="dxa"/>
            <w:tcBorders>
              <w:top w:val="single" w:sz="4" w:space="0" w:color="auto"/>
              <w:left w:val="nil"/>
              <w:bottom w:val="single" w:sz="4" w:space="0" w:color="auto"/>
              <w:right w:val="single" w:sz="4" w:space="0" w:color="auto"/>
            </w:tcBorders>
            <w:shd w:val="clear" w:color="000000" w:fill="305496"/>
            <w:vAlign w:val="center"/>
            <w:hideMark/>
          </w:tcPr>
          <w:p w14:paraId="335A94B4" w14:textId="77777777" w:rsidR="008D590B" w:rsidRPr="00E77CF4" w:rsidRDefault="008D590B" w:rsidP="008D590B">
            <w:pPr>
              <w:widowControl/>
              <w:jc w:val="center"/>
              <w:rPr>
                <w:rFonts w:ascii="Arial" w:hAnsi="Arial" w:cs="Arial"/>
                <w:b/>
                <w:bCs/>
                <w:color w:val="FFFFFF"/>
                <w:sz w:val="18"/>
                <w:szCs w:val="18"/>
                <w:lang w:eastAsia="es-CR"/>
              </w:rPr>
            </w:pPr>
            <w:r w:rsidRPr="00E77CF4">
              <w:rPr>
                <w:rFonts w:ascii="Arial" w:hAnsi="Arial" w:cs="Arial"/>
                <w:b/>
                <w:bCs/>
                <w:color w:val="FFFFFF"/>
                <w:sz w:val="18"/>
                <w:szCs w:val="18"/>
                <w:lang w:eastAsia="es-CR"/>
              </w:rPr>
              <w:t xml:space="preserve">HORAS PROYECTO </w:t>
            </w:r>
          </w:p>
        </w:tc>
        <w:tc>
          <w:tcPr>
            <w:tcW w:w="1843" w:type="dxa"/>
            <w:tcBorders>
              <w:top w:val="single" w:sz="4" w:space="0" w:color="auto"/>
              <w:left w:val="nil"/>
              <w:bottom w:val="single" w:sz="4" w:space="0" w:color="auto"/>
              <w:right w:val="single" w:sz="4" w:space="0" w:color="auto"/>
            </w:tcBorders>
            <w:shd w:val="clear" w:color="000000" w:fill="305496"/>
            <w:vAlign w:val="center"/>
            <w:hideMark/>
          </w:tcPr>
          <w:p w14:paraId="35079DAD" w14:textId="77777777" w:rsidR="008D590B" w:rsidRPr="00E77CF4" w:rsidRDefault="008D590B" w:rsidP="008D590B">
            <w:pPr>
              <w:widowControl/>
              <w:jc w:val="center"/>
              <w:rPr>
                <w:rFonts w:ascii="Arial" w:hAnsi="Arial" w:cs="Arial"/>
                <w:b/>
                <w:bCs/>
                <w:color w:val="FFFFFF"/>
                <w:sz w:val="18"/>
                <w:szCs w:val="18"/>
                <w:lang w:eastAsia="es-CR"/>
              </w:rPr>
            </w:pPr>
            <w:r w:rsidRPr="00E77CF4">
              <w:rPr>
                <w:rFonts w:ascii="Arial" w:hAnsi="Arial" w:cs="Arial"/>
                <w:b/>
                <w:bCs/>
                <w:color w:val="FFFFFF"/>
                <w:sz w:val="18"/>
                <w:szCs w:val="18"/>
                <w:lang w:eastAsia="es-CR"/>
              </w:rPr>
              <w:t xml:space="preserve">HORAS ADMINISTRATIVAS </w:t>
            </w:r>
          </w:p>
        </w:tc>
        <w:tc>
          <w:tcPr>
            <w:tcW w:w="1276" w:type="dxa"/>
            <w:tcBorders>
              <w:top w:val="single" w:sz="4" w:space="0" w:color="auto"/>
              <w:left w:val="nil"/>
              <w:bottom w:val="single" w:sz="4" w:space="0" w:color="auto"/>
              <w:right w:val="single" w:sz="4" w:space="0" w:color="auto"/>
            </w:tcBorders>
            <w:shd w:val="clear" w:color="000000" w:fill="305496"/>
            <w:vAlign w:val="center"/>
            <w:hideMark/>
          </w:tcPr>
          <w:p w14:paraId="0038B8FD" w14:textId="77777777" w:rsidR="008D590B" w:rsidRPr="00E77CF4" w:rsidRDefault="008D590B" w:rsidP="008D590B">
            <w:pPr>
              <w:widowControl/>
              <w:jc w:val="center"/>
              <w:rPr>
                <w:rFonts w:ascii="Arial" w:hAnsi="Arial" w:cs="Arial"/>
                <w:b/>
                <w:bCs/>
                <w:color w:val="FFFFFF"/>
                <w:sz w:val="18"/>
                <w:szCs w:val="18"/>
                <w:lang w:eastAsia="es-CR"/>
              </w:rPr>
            </w:pPr>
            <w:r w:rsidRPr="00E77CF4">
              <w:rPr>
                <w:rFonts w:ascii="Arial" w:hAnsi="Arial" w:cs="Arial"/>
                <w:b/>
                <w:bCs/>
                <w:color w:val="FFFFFF"/>
                <w:sz w:val="18"/>
                <w:szCs w:val="18"/>
                <w:lang w:eastAsia="es-CR"/>
              </w:rPr>
              <w:t xml:space="preserve">% HORAS PROYECTO </w:t>
            </w:r>
          </w:p>
        </w:tc>
        <w:tc>
          <w:tcPr>
            <w:tcW w:w="1843" w:type="dxa"/>
            <w:tcBorders>
              <w:top w:val="single" w:sz="4" w:space="0" w:color="auto"/>
              <w:left w:val="nil"/>
              <w:bottom w:val="single" w:sz="4" w:space="0" w:color="auto"/>
              <w:right w:val="single" w:sz="4" w:space="0" w:color="auto"/>
            </w:tcBorders>
            <w:shd w:val="clear" w:color="000000" w:fill="305496"/>
            <w:vAlign w:val="center"/>
            <w:hideMark/>
          </w:tcPr>
          <w:p w14:paraId="1B1D6BCC" w14:textId="77777777" w:rsidR="008D590B" w:rsidRPr="00E77CF4" w:rsidRDefault="008D590B" w:rsidP="008D590B">
            <w:pPr>
              <w:widowControl/>
              <w:jc w:val="center"/>
              <w:rPr>
                <w:rFonts w:ascii="Arial" w:hAnsi="Arial" w:cs="Arial"/>
                <w:b/>
                <w:bCs/>
                <w:color w:val="FFFFFF"/>
                <w:sz w:val="18"/>
                <w:szCs w:val="18"/>
                <w:lang w:eastAsia="es-CR"/>
              </w:rPr>
            </w:pPr>
            <w:r w:rsidRPr="00E77CF4">
              <w:rPr>
                <w:rFonts w:ascii="Arial" w:hAnsi="Arial" w:cs="Arial"/>
                <w:b/>
                <w:bCs/>
                <w:color w:val="FFFFFF"/>
                <w:sz w:val="18"/>
                <w:szCs w:val="18"/>
                <w:lang w:eastAsia="es-CR"/>
              </w:rPr>
              <w:t xml:space="preserve">% HORAS ADMINISTRATIVAS </w:t>
            </w:r>
          </w:p>
        </w:tc>
      </w:tr>
      <w:tr w:rsidR="008D590B" w:rsidRPr="00096035" w14:paraId="44255738" w14:textId="77777777" w:rsidTr="00F45345">
        <w:trPr>
          <w:trHeight w:val="427"/>
        </w:trPr>
        <w:tc>
          <w:tcPr>
            <w:tcW w:w="2576" w:type="dxa"/>
            <w:tcBorders>
              <w:top w:val="nil"/>
              <w:left w:val="single" w:sz="4" w:space="0" w:color="auto"/>
              <w:bottom w:val="single" w:sz="4" w:space="0" w:color="auto"/>
              <w:right w:val="single" w:sz="4" w:space="0" w:color="auto"/>
            </w:tcBorders>
            <w:noWrap/>
            <w:vAlign w:val="center"/>
            <w:hideMark/>
          </w:tcPr>
          <w:p w14:paraId="4047EAFC" w14:textId="77777777" w:rsidR="008D590B" w:rsidRPr="00E77CF4" w:rsidRDefault="008D590B" w:rsidP="008D590B">
            <w:pPr>
              <w:widowControl/>
              <w:jc w:val="right"/>
              <w:rPr>
                <w:rFonts w:ascii="Arial" w:hAnsi="Arial" w:cs="Arial"/>
                <w:b/>
                <w:bCs/>
                <w:color w:val="000000"/>
                <w:sz w:val="18"/>
                <w:szCs w:val="18"/>
                <w:lang w:eastAsia="es-CR"/>
              </w:rPr>
            </w:pPr>
            <w:r w:rsidRPr="00E77CF4">
              <w:rPr>
                <w:rFonts w:ascii="Arial" w:hAnsi="Arial" w:cs="Arial"/>
                <w:b/>
                <w:bCs/>
                <w:color w:val="000000"/>
                <w:sz w:val="18"/>
                <w:szCs w:val="18"/>
                <w:lang w:eastAsia="es-CR"/>
              </w:rPr>
              <w:t xml:space="preserve">TOTAL GENERAL </w:t>
            </w:r>
          </w:p>
        </w:tc>
        <w:tc>
          <w:tcPr>
            <w:tcW w:w="1216" w:type="dxa"/>
            <w:tcBorders>
              <w:top w:val="nil"/>
              <w:left w:val="nil"/>
              <w:bottom w:val="single" w:sz="4" w:space="0" w:color="auto"/>
              <w:right w:val="single" w:sz="4" w:space="0" w:color="auto"/>
            </w:tcBorders>
            <w:noWrap/>
            <w:vAlign w:val="center"/>
            <w:hideMark/>
          </w:tcPr>
          <w:p w14:paraId="220EABC0" w14:textId="77777777" w:rsidR="008D590B" w:rsidRPr="00E77CF4" w:rsidRDefault="008D590B" w:rsidP="008D590B">
            <w:pPr>
              <w:widowControl/>
              <w:jc w:val="center"/>
              <w:rPr>
                <w:rFonts w:ascii="Arial" w:hAnsi="Arial" w:cs="Arial"/>
                <w:b/>
                <w:bCs/>
                <w:color w:val="000000"/>
                <w:sz w:val="18"/>
                <w:szCs w:val="18"/>
                <w:lang w:eastAsia="es-CR"/>
              </w:rPr>
            </w:pPr>
            <w:r w:rsidRPr="00E77CF4">
              <w:rPr>
                <w:rFonts w:ascii="Arial" w:hAnsi="Arial" w:cs="Arial"/>
                <w:b/>
                <w:bCs/>
                <w:color w:val="000000"/>
                <w:sz w:val="18"/>
                <w:szCs w:val="18"/>
                <w:lang w:eastAsia="es-CR"/>
              </w:rPr>
              <w:t xml:space="preserve">38 116,29 </w:t>
            </w:r>
          </w:p>
        </w:tc>
        <w:tc>
          <w:tcPr>
            <w:tcW w:w="1306" w:type="dxa"/>
            <w:tcBorders>
              <w:top w:val="nil"/>
              <w:left w:val="nil"/>
              <w:bottom w:val="single" w:sz="4" w:space="0" w:color="auto"/>
              <w:right w:val="single" w:sz="4" w:space="0" w:color="auto"/>
            </w:tcBorders>
            <w:noWrap/>
            <w:vAlign w:val="center"/>
            <w:hideMark/>
          </w:tcPr>
          <w:p w14:paraId="27DFB54D" w14:textId="77777777" w:rsidR="008D590B" w:rsidRPr="00E77CF4" w:rsidRDefault="008D590B" w:rsidP="008D590B">
            <w:pPr>
              <w:widowControl/>
              <w:jc w:val="center"/>
              <w:rPr>
                <w:rFonts w:ascii="Arial" w:hAnsi="Arial" w:cs="Arial"/>
                <w:b/>
                <w:bCs/>
                <w:color w:val="000000"/>
                <w:sz w:val="18"/>
                <w:szCs w:val="18"/>
                <w:lang w:eastAsia="es-CR"/>
              </w:rPr>
            </w:pPr>
            <w:r w:rsidRPr="00E77CF4">
              <w:rPr>
                <w:rFonts w:ascii="Arial" w:hAnsi="Arial" w:cs="Arial"/>
                <w:b/>
                <w:bCs/>
                <w:color w:val="000000"/>
                <w:sz w:val="18"/>
                <w:szCs w:val="18"/>
                <w:lang w:eastAsia="es-CR"/>
              </w:rPr>
              <w:t xml:space="preserve">25 437,29 </w:t>
            </w:r>
          </w:p>
        </w:tc>
        <w:tc>
          <w:tcPr>
            <w:tcW w:w="1843" w:type="dxa"/>
            <w:tcBorders>
              <w:top w:val="nil"/>
              <w:left w:val="nil"/>
              <w:bottom w:val="single" w:sz="4" w:space="0" w:color="auto"/>
              <w:right w:val="single" w:sz="4" w:space="0" w:color="auto"/>
            </w:tcBorders>
            <w:noWrap/>
            <w:vAlign w:val="center"/>
            <w:hideMark/>
          </w:tcPr>
          <w:p w14:paraId="4C3B0890" w14:textId="77777777" w:rsidR="008D590B" w:rsidRPr="00E77CF4" w:rsidRDefault="008D590B" w:rsidP="008D590B">
            <w:pPr>
              <w:widowControl/>
              <w:jc w:val="center"/>
              <w:rPr>
                <w:rFonts w:ascii="Arial" w:hAnsi="Arial" w:cs="Arial"/>
                <w:b/>
                <w:bCs/>
                <w:color w:val="000000"/>
                <w:sz w:val="18"/>
                <w:szCs w:val="18"/>
                <w:lang w:eastAsia="es-CR"/>
              </w:rPr>
            </w:pPr>
            <w:r w:rsidRPr="00E77CF4">
              <w:rPr>
                <w:rFonts w:ascii="Arial" w:hAnsi="Arial" w:cs="Arial"/>
                <w:b/>
                <w:bCs/>
                <w:color w:val="000000"/>
                <w:sz w:val="18"/>
                <w:szCs w:val="18"/>
                <w:lang w:eastAsia="es-CR"/>
              </w:rPr>
              <w:t xml:space="preserve">12 679,00 </w:t>
            </w:r>
          </w:p>
        </w:tc>
        <w:tc>
          <w:tcPr>
            <w:tcW w:w="1276" w:type="dxa"/>
            <w:tcBorders>
              <w:top w:val="nil"/>
              <w:left w:val="nil"/>
              <w:bottom w:val="single" w:sz="4" w:space="0" w:color="auto"/>
              <w:right w:val="single" w:sz="4" w:space="0" w:color="auto"/>
            </w:tcBorders>
            <w:noWrap/>
            <w:vAlign w:val="center"/>
            <w:hideMark/>
          </w:tcPr>
          <w:p w14:paraId="0FC461FE" w14:textId="77777777" w:rsidR="008D590B" w:rsidRPr="00E77CF4" w:rsidRDefault="008D590B" w:rsidP="008D590B">
            <w:pPr>
              <w:widowControl/>
              <w:jc w:val="center"/>
              <w:rPr>
                <w:rFonts w:ascii="Arial" w:hAnsi="Arial" w:cs="Arial"/>
                <w:b/>
                <w:bCs/>
                <w:color w:val="000000"/>
                <w:sz w:val="18"/>
                <w:szCs w:val="18"/>
                <w:lang w:eastAsia="es-CR"/>
              </w:rPr>
            </w:pPr>
            <w:r w:rsidRPr="00E77CF4">
              <w:rPr>
                <w:rFonts w:ascii="Arial" w:hAnsi="Arial" w:cs="Arial"/>
                <w:b/>
                <w:bCs/>
                <w:color w:val="000000"/>
                <w:sz w:val="18"/>
                <w:szCs w:val="18"/>
                <w:lang w:eastAsia="es-CR"/>
              </w:rPr>
              <w:t>67%</w:t>
            </w:r>
          </w:p>
        </w:tc>
        <w:tc>
          <w:tcPr>
            <w:tcW w:w="1843" w:type="dxa"/>
            <w:tcBorders>
              <w:top w:val="nil"/>
              <w:left w:val="nil"/>
              <w:bottom w:val="single" w:sz="4" w:space="0" w:color="auto"/>
              <w:right w:val="single" w:sz="4" w:space="0" w:color="auto"/>
            </w:tcBorders>
            <w:noWrap/>
            <w:vAlign w:val="center"/>
            <w:hideMark/>
          </w:tcPr>
          <w:p w14:paraId="7BF01367" w14:textId="77777777" w:rsidR="008D590B" w:rsidRPr="00E77CF4" w:rsidRDefault="008D590B" w:rsidP="008D590B">
            <w:pPr>
              <w:widowControl/>
              <w:jc w:val="center"/>
              <w:rPr>
                <w:rFonts w:ascii="Arial" w:hAnsi="Arial" w:cs="Arial"/>
                <w:b/>
                <w:bCs/>
                <w:color w:val="000000"/>
                <w:sz w:val="18"/>
                <w:szCs w:val="18"/>
                <w:lang w:eastAsia="es-CR"/>
              </w:rPr>
            </w:pPr>
            <w:r w:rsidRPr="00E77CF4">
              <w:rPr>
                <w:rFonts w:ascii="Arial" w:hAnsi="Arial" w:cs="Arial"/>
                <w:b/>
                <w:bCs/>
                <w:color w:val="000000"/>
                <w:sz w:val="18"/>
                <w:szCs w:val="18"/>
                <w:lang w:eastAsia="es-CR"/>
              </w:rPr>
              <w:t>33%</w:t>
            </w:r>
          </w:p>
        </w:tc>
      </w:tr>
      <w:tr w:rsidR="008D590B" w:rsidRPr="00096035" w14:paraId="10CD80FE" w14:textId="77777777" w:rsidTr="00F45345">
        <w:trPr>
          <w:trHeight w:val="511"/>
        </w:trPr>
        <w:tc>
          <w:tcPr>
            <w:tcW w:w="2576" w:type="dxa"/>
            <w:tcBorders>
              <w:top w:val="nil"/>
              <w:left w:val="single" w:sz="4" w:space="0" w:color="auto"/>
              <w:bottom w:val="single" w:sz="4" w:space="0" w:color="auto"/>
              <w:right w:val="single" w:sz="4" w:space="0" w:color="auto"/>
            </w:tcBorders>
            <w:vAlign w:val="center"/>
            <w:hideMark/>
          </w:tcPr>
          <w:p w14:paraId="678FE279" w14:textId="25802F2B" w:rsidR="008D590B" w:rsidRPr="00E77CF4" w:rsidRDefault="008D590B" w:rsidP="00096035">
            <w:pPr>
              <w:widowControl/>
              <w:jc w:val="both"/>
              <w:rPr>
                <w:rFonts w:ascii="Arial" w:hAnsi="Arial" w:cs="Arial"/>
                <w:color w:val="000000"/>
                <w:sz w:val="18"/>
                <w:szCs w:val="18"/>
                <w:lang w:eastAsia="es-CR"/>
              </w:rPr>
            </w:pPr>
            <w:r w:rsidRPr="00E77CF4">
              <w:rPr>
                <w:rFonts w:ascii="Arial" w:hAnsi="Arial" w:cs="Arial"/>
                <w:color w:val="000000"/>
                <w:sz w:val="18"/>
                <w:szCs w:val="18"/>
                <w:lang w:eastAsia="es-CR"/>
              </w:rPr>
              <w:t xml:space="preserve">Unidad de Aseguramiento y mejora de la Calidad </w:t>
            </w:r>
            <w:r w:rsidR="00241E30" w:rsidRPr="00E77CF4">
              <w:rPr>
                <w:rFonts w:ascii="Arial" w:hAnsi="Arial" w:cs="Arial"/>
                <w:color w:val="000000"/>
                <w:sz w:val="18"/>
                <w:szCs w:val="18"/>
                <w:lang w:eastAsia="es-CR"/>
              </w:rPr>
              <w:t>(</w:t>
            </w:r>
            <w:r w:rsidRPr="00E77CF4">
              <w:rPr>
                <w:rFonts w:ascii="Arial" w:hAnsi="Arial" w:cs="Arial"/>
                <w:color w:val="000000"/>
                <w:sz w:val="18"/>
                <w:szCs w:val="18"/>
                <w:lang w:eastAsia="es-CR"/>
              </w:rPr>
              <w:t>UAMC</w:t>
            </w:r>
            <w:r w:rsidR="00241E30" w:rsidRPr="00E77CF4">
              <w:rPr>
                <w:rFonts w:ascii="Arial" w:hAnsi="Arial" w:cs="Arial"/>
                <w:color w:val="000000"/>
                <w:sz w:val="18"/>
                <w:szCs w:val="18"/>
                <w:lang w:eastAsia="es-CR"/>
              </w:rPr>
              <w:t>)</w:t>
            </w:r>
          </w:p>
        </w:tc>
        <w:tc>
          <w:tcPr>
            <w:tcW w:w="1216" w:type="dxa"/>
            <w:tcBorders>
              <w:top w:val="nil"/>
              <w:left w:val="nil"/>
              <w:bottom w:val="single" w:sz="4" w:space="0" w:color="auto"/>
              <w:right w:val="single" w:sz="4" w:space="0" w:color="auto"/>
            </w:tcBorders>
            <w:noWrap/>
            <w:vAlign w:val="center"/>
            <w:hideMark/>
          </w:tcPr>
          <w:p w14:paraId="15F021B6" w14:textId="77777777" w:rsidR="008D590B" w:rsidRPr="00E77CF4" w:rsidRDefault="008D590B" w:rsidP="008D590B">
            <w:pPr>
              <w:widowControl/>
              <w:jc w:val="center"/>
              <w:rPr>
                <w:rFonts w:ascii="Arial" w:hAnsi="Arial" w:cs="Arial"/>
                <w:b/>
                <w:bCs/>
                <w:color w:val="000000"/>
                <w:sz w:val="18"/>
                <w:szCs w:val="18"/>
                <w:lang w:eastAsia="es-CR"/>
              </w:rPr>
            </w:pPr>
            <w:r w:rsidRPr="00E77CF4">
              <w:rPr>
                <w:rFonts w:ascii="Arial" w:hAnsi="Arial" w:cs="Arial"/>
                <w:b/>
                <w:bCs/>
                <w:color w:val="000000"/>
                <w:sz w:val="18"/>
                <w:szCs w:val="18"/>
                <w:lang w:eastAsia="es-CR"/>
              </w:rPr>
              <w:t xml:space="preserve">1 419,50 </w:t>
            </w:r>
          </w:p>
        </w:tc>
        <w:tc>
          <w:tcPr>
            <w:tcW w:w="1306" w:type="dxa"/>
            <w:tcBorders>
              <w:top w:val="nil"/>
              <w:left w:val="nil"/>
              <w:bottom w:val="single" w:sz="4" w:space="0" w:color="auto"/>
              <w:right w:val="single" w:sz="4" w:space="0" w:color="auto"/>
            </w:tcBorders>
            <w:noWrap/>
            <w:vAlign w:val="center"/>
            <w:hideMark/>
          </w:tcPr>
          <w:p w14:paraId="384A1038" w14:textId="77777777" w:rsidR="008D590B" w:rsidRPr="00E77CF4" w:rsidRDefault="008D590B" w:rsidP="008D590B">
            <w:pPr>
              <w:widowControl/>
              <w:jc w:val="center"/>
              <w:rPr>
                <w:rFonts w:ascii="Arial" w:hAnsi="Arial" w:cs="Arial"/>
                <w:color w:val="000000"/>
                <w:sz w:val="18"/>
                <w:szCs w:val="18"/>
                <w:lang w:eastAsia="es-CR"/>
              </w:rPr>
            </w:pPr>
            <w:r w:rsidRPr="00E77CF4">
              <w:rPr>
                <w:rFonts w:ascii="Arial" w:hAnsi="Arial" w:cs="Arial"/>
                <w:color w:val="000000"/>
                <w:sz w:val="18"/>
                <w:szCs w:val="18"/>
                <w:lang w:eastAsia="es-CR"/>
              </w:rPr>
              <w:t xml:space="preserve">871,45 </w:t>
            </w:r>
          </w:p>
        </w:tc>
        <w:tc>
          <w:tcPr>
            <w:tcW w:w="1843" w:type="dxa"/>
            <w:tcBorders>
              <w:top w:val="nil"/>
              <w:left w:val="nil"/>
              <w:bottom w:val="single" w:sz="4" w:space="0" w:color="auto"/>
              <w:right w:val="single" w:sz="4" w:space="0" w:color="auto"/>
            </w:tcBorders>
            <w:noWrap/>
            <w:vAlign w:val="center"/>
            <w:hideMark/>
          </w:tcPr>
          <w:p w14:paraId="0C5D0AAA" w14:textId="77777777" w:rsidR="008D590B" w:rsidRPr="00E77CF4" w:rsidRDefault="008D590B" w:rsidP="008D590B">
            <w:pPr>
              <w:widowControl/>
              <w:jc w:val="center"/>
              <w:rPr>
                <w:rFonts w:ascii="Arial" w:hAnsi="Arial" w:cs="Arial"/>
                <w:color w:val="000000"/>
                <w:sz w:val="18"/>
                <w:szCs w:val="18"/>
                <w:lang w:eastAsia="es-CR"/>
              </w:rPr>
            </w:pPr>
            <w:r w:rsidRPr="00E77CF4">
              <w:rPr>
                <w:rFonts w:ascii="Arial" w:hAnsi="Arial" w:cs="Arial"/>
                <w:color w:val="000000"/>
                <w:sz w:val="18"/>
                <w:szCs w:val="18"/>
                <w:lang w:eastAsia="es-CR"/>
              </w:rPr>
              <w:t xml:space="preserve">548,05 </w:t>
            </w:r>
          </w:p>
        </w:tc>
        <w:tc>
          <w:tcPr>
            <w:tcW w:w="1276" w:type="dxa"/>
            <w:tcBorders>
              <w:top w:val="nil"/>
              <w:left w:val="nil"/>
              <w:bottom w:val="single" w:sz="4" w:space="0" w:color="auto"/>
              <w:right w:val="single" w:sz="4" w:space="0" w:color="auto"/>
            </w:tcBorders>
            <w:noWrap/>
            <w:vAlign w:val="center"/>
            <w:hideMark/>
          </w:tcPr>
          <w:p w14:paraId="686ED8D2" w14:textId="77777777" w:rsidR="008D590B" w:rsidRPr="00E77CF4" w:rsidRDefault="008D590B" w:rsidP="008D590B">
            <w:pPr>
              <w:widowControl/>
              <w:jc w:val="center"/>
              <w:rPr>
                <w:rFonts w:ascii="Arial" w:hAnsi="Arial" w:cs="Arial"/>
                <w:color w:val="000000"/>
                <w:sz w:val="18"/>
                <w:szCs w:val="18"/>
                <w:lang w:eastAsia="es-CR"/>
              </w:rPr>
            </w:pPr>
            <w:r w:rsidRPr="00E77CF4">
              <w:rPr>
                <w:rFonts w:ascii="Arial" w:hAnsi="Arial" w:cs="Arial"/>
                <w:color w:val="000000"/>
                <w:sz w:val="18"/>
                <w:szCs w:val="18"/>
                <w:lang w:eastAsia="es-CR"/>
              </w:rPr>
              <w:t>61%</w:t>
            </w:r>
          </w:p>
        </w:tc>
        <w:tc>
          <w:tcPr>
            <w:tcW w:w="1843" w:type="dxa"/>
            <w:tcBorders>
              <w:top w:val="nil"/>
              <w:left w:val="nil"/>
              <w:bottom w:val="single" w:sz="4" w:space="0" w:color="auto"/>
              <w:right w:val="single" w:sz="4" w:space="0" w:color="auto"/>
            </w:tcBorders>
            <w:noWrap/>
            <w:vAlign w:val="center"/>
            <w:hideMark/>
          </w:tcPr>
          <w:p w14:paraId="7F80F1E9" w14:textId="77777777" w:rsidR="008D590B" w:rsidRPr="00E77CF4" w:rsidRDefault="008D590B" w:rsidP="008D590B">
            <w:pPr>
              <w:widowControl/>
              <w:jc w:val="center"/>
              <w:rPr>
                <w:rFonts w:ascii="Arial" w:hAnsi="Arial" w:cs="Arial"/>
                <w:color w:val="000000"/>
                <w:sz w:val="18"/>
                <w:szCs w:val="18"/>
                <w:lang w:eastAsia="es-CR"/>
              </w:rPr>
            </w:pPr>
            <w:r w:rsidRPr="00E77CF4">
              <w:rPr>
                <w:rFonts w:ascii="Arial" w:hAnsi="Arial" w:cs="Arial"/>
                <w:color w:val="000000"/>
                <w:sz w:val="18"/>
                <w:szCs w:val="18"/>
                <w:lang w:eastAsia="es-CR"/>
              </w:rPr>
              <w:t>39%</w:t>
            </w:r>
          </w:p>
        </w:tc>
      </w:tr>
      <w:tr w:rsidR="008D590B" w:rsidRPr="00096035" w14:paraId="142631ED" w14:textId="77777777" w:rsidTr="00F45345">
        <w:trPr>
          <w:trHeight w:val="511"/>
        </w:trPr>
        <w:tc>
          <w:tcPr>
            <w:tcW w:w="2576" w:type="dxa"/>
            <w:tcBorders>
              <w:top w:val="nil"/>
              <w:left w:val="single" w:sz="4" w:space="0" w:color="auto"/>
              <w:bottom w:val="single" w:sz="4" w:space="0" w:color="auto"/>
              <w:right w:val="single" w:sz="4" w:space="0" w:color="auto"/>
            </w:tcBorders>
            <w:vAlign w:val="center"/>
            <w:hideMark/>
          </w:tcPr>
          <w:p w14:paraId="36DA41CD" w14:textId="70814A3B" w:rsidR="008D590B" w:rsidRPr="00E77CF4" w:rsidRDefault="008D590B" w:rsidP="00096035">
            <w:pPr>
              <w:widowControl/>
              <w:jc w:val="both"/>
              <w:rPr>
                <w:rFonts w:ascii="Arial" w:hAnsi="Arial" w:cs="Arial"/>
                <w:color w:val="000000"/>
                <w:sz w:val="18"/>
                <w:szCs w:val="18"/>
                <w:lang w:eastAsia="es-CR"/>
              </w:rPr>
            </w:pPr>
            <w:r w:rsidRPr="00E77CF4">
              <w:rPr>
                <w:rFonts w:ascii="Arial" w:hAnsi="Arial" w:cs="Arial"/>
                <w:color w:val="000000"/>
                <w:sz w:val="18"/>
                <w:szCs w:val="18"/>
                <w:lang w:eastAsia="es-CR"/>
              </w:rPr>
              <w:t xml:space="preserve">Auditoría Estudios Económicos </w:t>
            </w:r>
            <w:r w:rsidR="00241E30" w:rsidRPr="00E77CF4">
              <w:rPr>
                <w:rFonts w:ascii="Arial" w:hAnsi="Arial" w:cs="Arial"/>
                <w:color w:val="000000"/>
                <w:sz w:val="18"/>
                <w:szCs w:val="18"/>
                <w:lang w:eastAsia="es-CR"/>
              </w:rPr>
              <w:t>(</w:t>
            </w:r>
            <w:r w:rsidRPr="00E77CF4">
              <w:rPr>
                <w:rFonts w:ascii="Arial" w:hAnsi="Arial" w:cs="Arial"/>
                <w:color w:val="000000"/>
                <w:sz w:val="18"/>
                <w:szCs w:val="18"/>
                <w:lang w:eastAsia="es-CR"/>
              </w:rPr>
              <w:t>SAEEC</w:t>
            </w:r>
            <w:r w:rsidR="00241E30" w:rsidRPr="00E77CF4">
              <w:rPr>
                <w:rFonts w:ascii="Arial" w:hAnsi="Arial" w:cs="Arial"/>
                <w:color w:val="000000"/>
                <w:sz w:val="18"/>
                <w:szCs w:val="18"/>
                <w:lang w:eastAsia="es-CR"/>
              </w:rPr>
              <w:t>)</w:t>
            </w:r>
          </w:p>
        </w:tc>
        <w:tc>
          <w:tcPr>
            <w:tcW w:w="1216" w:type="dxa"/>
            <w:tcBorders>
              <w:top w:val="nil"/>
              <w:left w:val="nil"/>
              <w:bottom w:val="single" w:sz="4" w:space="0" w:color="auto"/>
              <w:right w:val="single" w:sz="4" w:space="0" w:color="auto"/>
            </w:tcBorders>
            <w:noWrap/>
            <w:vAlign w:val="center"/>
            <w:hideMark/>
          </w:tcPr>
          <w:p w14:paraId="6E1B31C8" w14:textId="77777777" w:rsidR="008D590B" w:rsidRPr="00E77CF4" w:rsidRDefault="008D590B" w:rsidP="008D590B">
            <w:pPr>
              <w:widowControl/>
              <w:jc w:val="center"/>
              <w:rPr>
                <w:rFonts w:ascii="Arial" w:hAnsi="Arial" w:cs="Arial"/>
                <w:b/>
                <w:bCs/>
                <w:color w:val="000000"/>
                <w:sz w:val="18"/>
                <w:szCs w:val="18"/>
                <w:lang w:eastAsia="es-CR"/>
              </w:rPr>
            </w:pPr>
            <w:r w:rsidRPr="00E77CF4">
              <w:rPr>
                <w:rFonts w:ascii="Arial" w:hAnsi="Arial" w:cs="Arial"/>
                <w:b/>
                <w:bCs/>
                <w:color w:val="000000"/>
                <w:sz w:val="18"/>
                <w:szCs w:val="18"/>
                <w:lang w:eastAsia="es-CR"/>
              </w:rPr>
              <w:t xml:space="preserve">5 613,32 </w:t>
            </w:r>
          </w:p>
        </w:tc>
        <w:tc>
          <w:tcPr>
            <w:tcW w:w="1306" w:type="dxa"/>
            <w:tcBorders>
              <w:top w:val="nil"/>
              <w:left w:val="nil"/>
              <w:bottom w:val="single" w:sz="4" w:space="0" w:color="auto"/>
              <w:right w:val="single" w:sz="4" w:space="0" w:color="auto"/>
            </w:tcBorders>
            <w:noWrap/>
            <w:vAlign w:val="center"/>
            <w:hideMark/>
          </w:tcPr>
          <w:p w14:paraId="2451BD78" w14:textId="77777777" w:rsidR="008D590B" w:rsidRPr="00E77CF4" w:rsidRDefault="008D590B" w:rsidP="008D590B">
            <w:pPr>
              <w:widowControl/>
              <w:jc w:val="center"/>
              <w:rPr>
                <w:rFonts w:ascii="Arial" w:hAnsi="Arial" w:cs="Arial"/>
                <w:color w:val="000000"/>
                <w:sz w:val="18"/>
                <w:szCs w:val="18"/>
                <w:lang w:eastAsia="es-CR"/>
              </w:rPr>
            </w:pPr>
            <w:r w:rsidRPr="00E77CF4">
              <w:rPr>
                <w:rFonts w:ascii="Arial" w:hAnsi="Arial" w:cs="Arial"/>
                <w:color w:val="000000"/>
                <w:sz w:val="18"/>
                <w:szCs w:val="18"/>
                <w:lang w:eastAsia="es-CR"/>
              </w:rPr>
              <w:t xml:space="preserve">3 995,57 </w:t>
            </w:r>
          </w:p>
        </w:tc>
        <w:tc>
          <w:tcPr>
            <w:tcW w:w="1843" w:type="dxa"/>
            <w:tcBorders>
              <w:top w:val="nil"/>
              <w:left w:val="nil"/>
              <w:bottom w:val="single" w:sz="4" w:space="0" w:color="auto"/>
              <w:right w:val="single" w:sz="4" w:space="0" w:color="auto"/>
            </w:tcBorders>
            <w:noWrap/>
            <w:vAlign w:val="center"/>
            <w:hideMark/>
          </w:tcPr>
          <w:p w14:paraId="6EDE6927" w14:textId="77777777" w:rsidR="008D590B" w:rsidRPr="00E77CF4" w:rsidRDefault="008D590B" w:rsidP="008D590B">
            <w:pPr>
              <w:widowControl/>
              <w:jc w:val="center"/>
              <w:rPr>
                <w:rFonts w:ascii="Arial" w:hAnsi="Arial" w:cs="Arial"/>
                <w:color w:val="000000"/>
                <w:sz w:val="18"/>
                <w:szCs w:val="18"/>
                <w:lang w:eastAsia="es-CR"/>
              </w:rPr>
            </w:pPr>
            <w:r w:rsidRPr="00E77CF4">
              <w:rPr>
                <w:rFonts w:ascii="Arial" w:hAnsi="Arial" w:cs="Arial"/>
                <w:color w:val="000000"/>
                <w:sz w:val="18"/>
                <w:szCs w:val="18"/>
                <w:lang w:eastAsia="es-CR"/>
              </w:rPr>
              <w:t xml:space="preserve">1 617,75 </w:t>
            </w:r>
          </w:p>
        </w:tc>
        <w:tc>
          <w:tcPr>
            <w:tcW w:w="1276" w:type="dxa"/>
            <w:tcBorders>
              <w:top w:val="nil"/>
              <w:left w:val="nil"/>
              <w:bottom w:val="single" w:sz="4" w:space="0" w:color="auto"/>
              <w:right w:val="single" w:sz="4" w:space="0" w:color="auto"/>
            </w:tcBorders>
            <w:noWrap/>
            <w:vAlign w:val="center"/>
            <w:hideMark/>
          </w:tcPr>
          <w:p w14:paraId="6574DEB9" w14:textId="77777777" w:rsidR="008D590B" w:rsidRPr="00E77CF4" w:rsidRDefault="008D590B" w:rsidP="008D590B">
            <w:pPr>
              <w:widowControl/>
              <w:jc w:val="center"/>
              <w:rPr>
                <w:rFonts w:ascii="Arial" w:hAnsi="Arial" w:cs="Arial"/>
                <w:color w:val="000000"/>
                <w:sz w:val="18"/>
                <w:szCs w:val="18"/>
                <w:lang w:eastAsia="es-CR"/>
              </w:rPr>
            </w:pPr>
            <w:r w:rsidRPr="00E77CF4">
              <w:rPr>
                <w:rFonts w:ascii="Arial" w:hAnsi="Arial" w:cs="Arial"/>
                <w:color w:val="000000"/>
                <w:sz w:val="18"/>
                <w:szCs w:val="18"/>
                <w:lang w:eastAsia="es-CR"/>
              </w:rPr>
              <w:t>71%</w:t>
            </w:r>
          </w:p>
        </w:tc>
        <w:tc>
          <w:tcPr>
            <w:tcW w:w="1843" w:type="dxa"/>
            <w:tcBorders>
              <w:top w:val="nil"/>
              <w:left w:val="nil"/>
              <w:bottom w:val="single" w:sz="4" w:space="0" w:color="auto"/>
              <w:right w:val="single" w:sz="4" w:space="0" w:color="auto"/>
            </w:tcBorders>
            <w:noWrap/>
            <w:vAlign w:val="center"/>
            <w:hideMark/>
          </w:tcPr>
          <w:p w14:paraId="4F914C3A" w14:textId="77777777" w:rsidR="008D590B" w:rsidRPr="00E77CF4" w:rsidRDefault="008D590B" w:rsidP="008D590B">
            <w:pPr>
              <w:widowControl/>
              <w:jc w:val="center"/>
              <w:rPr>
                <w:rFonts w:ascii="Arial" w:hAnsi="Arial" w:cs="Arial"/>
                <w:color w:val="000000"/>
                <w:sz w:val="18"/>
                <w:szCs w:val="18"/>
                <w:lang w:eastAsia="es-CR"/>
              </w:rPr>
            </w:pPr>
            <w:r w:rsidRPr="00E77CF4">
              <w:rPr>
                <w:rFonts w:ascii="Arial" w:hAnsi="Arial" w:cs="Arial"/>
                <w:color w:val="000000"/>
                <w:sz w:val="18"/>
                <w:szCs w:val="18"/>
                <w:lang w:eastAsia="es-CR"/>
              </w:rPr>
              <w:t>29%</w:t>
            </w:r>
          </w:p>
        </w:tc>
      </w:tr>
      <w:tr w:rsidR="008D590B" w:rsidRPr="00096035" w14:paraId="03206500" w14:textId="77777777" w:rsidTr="00F45345">
        <w:trPr>
          <w:trHeight w:val="511"/>
        </w:trPr>
        <w:tc>
          <w:tcPr>
            <w:tcW w:w="2576" w:type="dxa"/>
            <w:tcBorders>
              <w:top w:val="nil"/>
              <w:left w:val="single" w:sz="4" w:space="0" w:color="auto"/>
              <w:bottom w:val="single" w:sz="4" w:space="0" w:color="auto"/>
              <w:right w:val="single" w:sz="4" w:space="0" w:color="auto"/>
            </w:tcBorders>
            <w:vAlign w:val="center"/>
            <w:hideMark/>
          </w:tcPr>
          <w:p w14:paraId="1856174F" w14:textId="2D0CCC05" w:rsidR="008D590B" w:rsidRPr="00E77CF4" w:rsidRDefault="008D590B" w:rsidP="00096035">
            <w:pPr>
              <w:widowControl/>
              <w:jc w:val="both"/>
              <w:rPr>
                <w:rFonts w:ascii="Arial" w:hAnsi="Arial" w:cs="Arial"/>
                <w:color w:val="000000"/>
                <w:sz w:val="18"/>
                <w:szCs w:val="18"/>
                <w:lang w:eastAsia="es-CR"/>
              </w:rPr>
            </w:pPr>
            <w:r w:rsidRPr="00E77CF4">
              <w:rPr>
                <w:rFonts w:ascii="Arial" w:hAnsi="Arial" w:cs="Arial"/>
                <w:color w:val="000000"/>
                <w:sz w:val="18"/>
                <w:szCs w:val="18"/>
                <w:lang w:eastAsia="es-CR"/>
              </w:rPr>
              <w:t xml:space="preserve">Auditoría Estudios Especiales </w:t>
            </w:r>
            <w:r w:rsidR="00241E30" w:rsidRPr="00E77CF4">
              <w:rPr>
                <w:rFonts w:ascii="Arial" w:hAnsi="Arial" w:cs="Arial"/>
                <w:color w:val="000000"/>
                <w:sz w:val="18"/>
                <w:szCs w:val="18"/>
                <w:lang w:eastAsia="es-CR"/>
              </w:rPr>
              <w:t>(</w:t>
            </w:r>
            <w:r w:rsidRPr="00E77CF4">
              <w:rPr>
                <w:rFonts w:ascii="Arial" w:hAnsi="Arial" w:cs="Arial"/>
                <w:color w:val="000000"/>
                <w:sz w:val="18"/>
                <w:szCs w:val="18"/>
                <w:lang w:eastAsia="es-CR"/>
              </w:rPr>
              <w:t>SAEE</w:t>
            </w:r>
            <w:r w:rsidR="00241E30" w:rsidRPr="00E77CF4">
              <w:rPr>
                <w:rFonts w:ascii="Arial" w:hAnsi="Arial" w:cs="Arial"/>
                <w:color w:val="000000"/>
                <w:sz w:val="18"/>
                <w:szCs w:val="18"/>
                <w:lang w:eastAsia="es-CR"/>
              </w:rPr>
              <w:t>)</w:t>
            </w:r>
          </w:p>
        </w:tc>
        <w:tc>
          <w:tcPr>
            <w:tcW w:w="1216" w:type="dxa"/>
            <w:tcBorders>
              <w:top w:val="nil"/>
              <w:left w:val="nil"/>
              <w:bottom w:val="single" w:sz="4" w:space="0" w:color="auto"/>
              <w:right w:val="single" w:sz="4" w:space="0" w:color="auto"/>
            </w:tcBorders>
            <w:noWrap/>
            <w:vAlign w:val="center"/>
            <w:hideMark/>
          </w:tcPr>
          <w:p w14:paraId="39C8ECBE" w14:textId="77777777" w:rsidR="008D590B" w:rsidRPr="00E77CF4" w:rsidRDefault="008D590B" w:rsidP="008D590B">
            <w:pPr>
              <w:widowControl/>
              <w:jc w:val="center"/>
              <w:rPr>
                <w:rFonts w:ascii="Arial" w:hAnsi="Arial" w:cs="Arial"/>
                <w:b/>
                <w:bCs/>
                <w:color w:val="000000"/>
                <w:sz w:val="18"/>
                <w:szCs w:val="18"/>
                <w:lang w:eastAsia="es-CR"/>
              </w:rPr>
            </w:pPr>
            <w:r w:rsidRPr="00E77CF4">
              <w:rPr>
                <w:rFonts w:ascii="Arial" w:hAnsi="Arial" w:cs="Arial"/>
                <w:b/>
                <w:bCs/>
                <w:color w:val="000000"/>
                <w:sz w:val="18"/>
                <w:szCs w:val="18"/>
                <w:lang w:eastAsia="es-CR"/>
              </w:rPr>
              <w:t xml:space="preserve">6 363,17 </w:t>
            </w:r>
          </w:p>
        </w:tc>
        <w:tc>
          <w:tcPr>
            <w:tcW w:w="1306" w:type="dxa"/>
            <w:tcBorders>
              <w:top w:val="nil"/>
              <w:left w:val="nil"/>
              <w:bottom w:val="single" w:sz="4" w:space="0" w:color="auto"/>
              <w:right w:val="single" w:sz="4" w:space="0" w:color="auto"/>
            </w:tcBorders>
            <w:noWrap/>
            <w:vAlign w:val="center"/>
            <w:hideMark/>
          </w:tcPr>
          <w:p w14:paraId="6C2F13F5" w14:textId="77777777" w:rsidR="008D590B" w:rsidRPr="00E77CF4" w:rsidRDefault="008D590B" w:rsidP="008D590B">
            <w:pPr>
              <w:widowControl/>
              <w:jc w:val="center"/>
              <w:rPr>
                <w:rFonts w:ascii="Arial" w:hAnsi="Arial" w:cs="Arial"/>
                <w:color w:val="000000"/>
                <w:sz w:val="18"/>
                <w:szCs w:val="18"/>
                <w:lang w:eastAsia="es-CR"/>
              </w:rPr>
            </w:pPr>
            <w:r w:rsidRPr="00E77CF4">
              <w:rPr>
                <w:rFonts w:ascii="Arial" w:hAnsi="Arial" w:cs="Arial"/>
                <w:color w:val="000000"/>
                <w:sz w:val="18"/>
                <w:szCs w:val="18"/>
                <w:lang w:eastAsia="es-CR"/>
              </w:rPr>
              <w:t xml:space="preserve">4 361,88 </w:t>
            </w:r>
          </w:p>
        </w:tc>
        <w:tc>
          <w:tcPr>
            <w:tcW w:w="1843" w:type="dxa"/>
            <w:tcBorders>
              <w:top w:val="nil"/>
              <w:left w:val="nil"/>
              <w:bottom w:val="single" w:sz="4" w:space="0" w:color="auto"/>
              <w:right w:val="single" w:sz="4" w:space="0" w:color="auto"/>
            </w:tcBorders>
            <w:noWrap/>
            <w:vAlign w:val="center"/>
            <w:hideMark/>
          </w:tcPr>
          <w:p w14:paraId="651D7D29" w14:textId="77777777" w:rsidR="008D590B" w:rsidRPr="00E77CF4" w:rsidRDefault="008D590B" w:rsidP="008D590B">
            <w:pPr>
              <w:widowControl/>
              <w:jc w:val="center"/>
              <w:rPr>
                <w:rFonts w:ascii="Arial" w:hAnsi="Arial" w:cs="Arial"/>
                <w:color w:val="000000"/>
                <w:sz w:val="18"/>
                <w:szCs w:val="18"/>
                <w:lang w:eastAsia="es-CR"/>
              </w:rPr>
            </w:pPr>
            <w:r w:rsidRPr="00E77CF4">
              <w:rPr>
                <w:rFonts w:ascii="Arial" w:hAnsi="Arial" w:cs="Arial"/>
                <w:color w:val="000000"/>
                <w:sz w:val="18"/>
                <w:szCs w:val="18"/>
                <w:lang w:eastAsia="es-CR"/>
              </w:rPr>
              <w:t xml:space="preserve">2 001,29 </w:t>
            </w:r>
          </w:p>
        </w:tc>
        <w:tc>
          <w:tcPr>
            <w:tcW w:w="1276" w:type="dxa"/>
            <w:tcBorders>
              <w:top w:val="nil"/>
              <w:left w:val="nil"/>
              <w:bottom w:val="single" w:sz="4" w:space="0" w:color="auto"/>
              <w:right w:val="single" w:sz="4" w:space="0" w:color="auto"/>
            </w:tcBorders>
            <w:noWrap/>
            <w:vAlign w:val="center"/>
            <w:hideMark/>
          </w:tcPr>
          <w:p w14:paraId="3757821C" w14:textId="77777777" w:rsidR="008D590B" w:rsidRPr="00E77CF4" w:rsidRDefault="008D590B" w:rsidP="008D590B">
            <w:pPr>
              <w:widowControl/>
              <w:jc w:val="center"/>
              <w:rPr>
                <w:rFonts w:ascii="Arial" w:hAnsi="Arial" w:cs="Arial"/>
                <w:color w:val="000000"/>
                <w:sz w:val="18"/>
                <w:szCs w:val="18"/>
                <w:lang w:eastAsia="es-CR"/>
              </w:rPr>
            </w:pPr>
            <w:r w:rsidRPr="00E77CF4">
              <w:rPr>
                <w:rFonts w:ascii="Arial" w:hAnsi="Arial" w:cs="Arial"/>
                <w:color w:val="000000"/>
                <w:sz w:val="18"/>
                <w:szCs w:val="18"/>
                <w:lang w:eastAsia="es-CR"/>
              </w:rPr>
              <w:t>69%</w:t>
            </w:r>
          </w:p>
        </w:tc>
        <w:tc>
          <w:tcPr>
            <w:tcW w:w="1843" w:type="dxa"/>
            <w:tcBorders>
              <w:top w:val="nil"/>
              <w:left w:val="nil"/>
              <w:bottom w:val="single" w:sz="4" w:space="0" w:color="auto"/>
              <w:right w:val="single" w:sz="4" w:space="0" w:color="auto"/>
            </w:tcBorders>
            <w:noWrap/>
            <w:vAlign w:val="center"/>
            <w:hideMark/>
          </w:tcPr>
          <w:p w14:paraId="33273B72" w14:textId="77777777" w:rsidR="008D590B" w:rsidRPr="00E77CF4" w:rsidRDefault="008D590B" w:rsidP="008D590B">
            <w:pPr>
              <w:widowControl/>
              <w:jc w:val="center"/>
              <w:rPr>
                <w:rFonts w:ascii="Arial" w:hAnsi="Arial" w:cs="Arial"/>
                <w:color w:val="000000"/>
                <w:sz w:val="18"/>
                <w:szCs w:val="18"/>
                <w:lang w:eastAsia="es-CR"/>
              </w:rPr>
            </w:pPr>
            <w:r w:rsidRPr="00E77CF4">
              <w:rPr>
                <w:rFonts w:ascii="Arial" w:hAnsi="Arial" w:cs="Arial"/>
                <w:color w:val="000000"/>
                <w:sz w:val="18"/>
                <w:szCs w:val="18"/>
                <w:lang w:eastAsia="es-CR"/>
              </w:rPr>
              <w:t>31%</w:t>
            </w:r>
          </w:p>
        </w:tc>
      </w:tr>
      <w:tr w:rsidR="008D590B" w:rsidRPr="00096035" w14:paraId="2587BB6A" w14:textId="77777777" w:rsidTr="00F45345">
        <w:trPr>
          <w:trHeight w:val="511"/>
        </w:trPr>
        <w:tc>
          <w:tcPr>
            <w:tcW w:w="2576" w:type="dxa"/>
            <w:tcBorders>
              <w:top w:val="nil"/>
              <w:left w:val="single" w:sz="4" w:space="0" w:color="auto"/>
              <w:bottom w:val="single" w:sz="4" w:space="0" w:color="auto"/>
              <w:right w:val="single" w:sz="4" w:space="0" w:color="auto"/>
            </w:tcBorders>
            <w:vAlign w:val="center"/>
            <w:hideMark/>
          </w:tcPr>
          <w:p w14:paraId="0CCF69A6" w14:textId="749257F5" w:rsidR="008D590B" w:rsidRPr="00E77CF4" w:rsidRDefault="008D590B" w:rsidP="00096035">
            <w:pPr>
              <w:widowControl/>
              <w:jc w:val="both"/>
              <w:rPr>
                <w:rFonts w:ascii="Arial" w:hAnsi="Arial" w:cs="Arial"/>
                <w:color w:val="000000"/>
                <w:sz w:val="18"/>
                <w:szCs w:val="18"/>
                <w:lang w:eastAsia="es-CR"/>
              </w:rPr>
            </w:pPr>
            <w:r w:rsidRPr="00E77CF4">
              <w:rPr>
                <w:rFonts w:ascii="Arial" w:hAnsi="Arial" w:cs="Arial"/>
                <w:color w:val="000000"/>
                <w:sz w:val="18"/>
                <w:szCs w:val="18"/>
                <w:lang w:eastAsia="es-CR"/>
              </w:rPr>
              <w:t xml:space="preserve">Auditoría Financiera </w:t>
            </w:r>
            <w:r w:rsidR="00241E30" w:rsidRPr="00E77CF4">
              <w:rPr>
                <w:rFonts w:ascii="Arial" w:hAnsi="Arial" w:cs="Arial"/>
                <w:color w:val="000000"/>
                <w:sz w:val="18"/>
                <w:szCs w:val="18"/>
                <w:lang w:eastAsia="es-CR"/>
              </w:rPr>
              <w:t>(</w:t>
            </w:r>
            <w:r w:rsidRPr="00E77CF4">
              <w:rPr>
                <w:rFonts w:ascii="Arial" w:hAnsi="Arial" w:cs="Arial"/>
                <w:color w:val="000000"/>
                <w:sz w:val="18"/>
                <w:szCs w:val="18"/>
                <w:lang w:eastAsia="es-CR"/>
              </w:rPr>
              <w:t>SAF</w:t>
            </w:r>
            <w:r w:rsidR="00241E30" w:rsidRPr="00E77CF4">
              <w:rPr>
                <w:rFonts w:ascii="Arial" w:hAnsi="Arial" w:cs="Arial"/>
                <w:color w:val="000000"/>
                <w:sz w:val="18"/>
                <w:szCs w:val="18"/>
                <w:lang w:eastAsia="es-CR"/>
              </w:rPr>
              <w:t>)</w:t>
            </w:r>
          </w:p>
        </w:tc>
        <w:tc>
          <w:tcPr>
            <w:tcW w:w="1216" w:type="dxa"/>
            <w:tcBorders>
              <w:top w:val="nil"/>
              <w:left w:val="nil"/>
              <w:bottom w:val="single" w:sz="4" w:space="0" w:color="auto"/>
              <w:right w:val="single" w:sz="4" w:space="0" w:color="auto"/>
            </w:tcBorders>
            <w:noWrap/>
            <w:vAlign w:val="center"/>
            <w:hideMark/>
          </w:tcPr>
          <w:p w14:paraId="0C14C513" w14:textId="77777777" w:rsidR="008D590B" w:rsidRPr="00E77CF4" w:rsidRDefault="008D590B" w:rsidP="008D590B">
            <w:pPr>
              <w:widowControl/>
              <w:jc w:val="center"/>
              <w:rPr>
                <w:rFonts w:ascii="Arial" w:hAnsi="Arial" w:cs="Arial"/>
                <w:b/>
                <w:bCs/>
                <w:color w:val="000000"/>
                <w:sz w:val="18"/>
                <w:szCs w:val="18"/>
                <w:lang w:eastAsia="es-CR"/>
              </w:rPr>
            </w:pPr>
            <w:r w:rsidRPr="00E77CF4">
              <w:rPr>
                <w:rFonts w:ascii="Arial" w:hAnsi="Arial" w:cs="Arial"/>
                <w:b/>
                <w:bCs/>
                <w:color w:val="000000"/>
                <w:sz w:val="18"/>
                <w:szCs w:val="18"/>
                <w:lang w:eastAsia="es-CR"/>
              </w:rPr>
              <w:t xml:space="preserve">5 534,71 </w:t>
            </w:r>
          </w:p>
        </w:tc>
        <w:tc>
          <w:tcPr>
            <w:tcW w:w="1306" w:type="dxa"/>
            <w:tcBorders>
              <w:top w:val="nil"/>
              <w:left w:val="nil"/>
              <w:bottom w:val="single" w:sz="4" w:space="0" w:color="auto"/>
              <w:right w:val="single" w:sz="4" w:space="0" w:color="auto"/>
            </w:tcBorders>
            <w:noWrap/>
            <w:vAlign w:val="center"/>
            <w:hideMark/>
          </w:tcPr>
          <w:p w14:paraId="13D9241E" w14:textId="77777777" w:rsidR="008D590B" w:rsidRPr="00E77CF4" w:rsidRDefault="008D590B" w:rsidP="008D590B">
            <w:pPr>
              <w:widowControl/>
              <w:jc w:val="center"/>
              <w:rPr>
                <w:rFonts w:ascii="Arial" w:hAnsi="Arial" w:cs="Arial"/>
                <w:color w:val="000000"/>
                <w:sz w:val="18"/>
                <w:szCs w:val="18"/>
                <w:lang w:eastAsia="es-CR"/>
              </w:rPr>
            </w:pPr>
            <w:r w:rsidRPr="00E77CF4">
              <w:rPr>
                <w:rFonts w:ascii="Arial" w:hAnsi="Arial" w:cs="Arial"/>
                <w:color w:val="000000"/>
                <w:sz w:val="18"/>
                <w:szCs w:val="18"/>
                <w:lang w:eastAsia="es-CR"/>
              </w:rPr>
              <w:t xml:space="preserve">3 722,19 </w:t>
            </w:r>
          </w:p>
        </w:tc>
        <w:tc>
          <w:tcPr>
            <w:tcW w:w="1843" w:type="dxa"/>
            <w:tcBorders>
              <w:top w:val="nil"/>
              <w:left w:val="nil"/>
              <w:bottom w:val="single" w:sz="4" w:space="0" w:color="auto"/>
              <w:right w:val="single" w:sz="4" w:space="0" w:color="auto"/>
            </w:tcBorders>
            <w:noWrap/>
            <w:vAlign w:val="center"/>
            <w:hideMark/>
          </w:tcPr>
          <w:p w14:paraId="0C4B3C4A" w14:textId="77777777" w:rsidR="008D590B" w:rsidRPr="00E77CF4" w:rsidRDefault="008D590B" w:rsidP="008D590B">
            <w:pPr>
              <w:widowControl/>
              <w:jc w:val="center"/>
              <w:rPr>
                <w:rFonts w:ascii="Arial" w:hAnsi="Arial" w:cs="Arial"/>
                <w:color w:val="000000"/>
                <w:sz w:val="18"/>
                <w:szCs w:val="18"/>
                <w:lang w:eastAsia="es-CR"/>
              </w:rPr>
            </w:pPr>
            <w:r w:rsidRPr="00E77CF4">
              <w:rPr>
                <w:rFonts w:ascii="Arial" w:hAnsi="Arial" w:cs="Arial"/>
                <w:color w:val="000000"/>
                <w:sz w:val="18"/>
                <w:szCs w:val="18"/>
                <w:lang w:eastAsia="es-CR"/>
              </w:rPr>
              <w:t xml:space="preserve">1 812,52 </w:t>
            </w:r>
          </w:p>
        </w:tc>
        <w:tc>
          <w:tcPr>
            <w:tcW w:w="1276" w:type="dxa"/>
            <w:tcBorders>
              <w:top w:val="nil"/>
              <w:left w:val="nil"/>
              <w:bottom w:val="single" w:sz="4" w:space="0" w:color="auto"/>
              <w:right w:val="single" w:sz="4" w:space="0" w:color="auto"/>
            </w:tcBorders>
            <w:noWrap/>
            <w:vAlign w:val="center"/>
            <w:hideMark/>
          </w:tcPr>
          <w:p w14:paraId="3D54A7F8" w14:textId="77777777" w:rsidR="008D590B" w:rsidRPr="00E77CF4" w:rsidRDefault="008D590B" w:rsidP="008D590B">
            <w:pPr>
              <w:widowControl/>
              <w:jc w:val="center"/>
              <w:rPr>
                <w:rFonts w:ascii="Arial" w:hAnsi="Arial" w:cs="Arial"/>
                <w:color w:val="000000"/>
                <w:sz w:val="18"/>
                <w:szCs w:val="18"/>
                <w:lang w:eastAsia="es-CR"/>
              </w:rPr>
            </w:pPr>
            <w:r w:rsidRPr="00E77CF4">
              <w:rPr>
                <w:rFonts w:ascii="Arial" w:hAnsi="Arial" w:cs="Arial"/>
                <w:color w:val="000000"/>
                <w:sz w:val="18"/>
                <w:szCs w:val="18"/>
                <w:lang w:eastAsia="es-CR"/>
              </w:rPr>
              <w:t>67%</w:t>
            </w:r>
          </w:p>
        </w:tc>
        <w:tc>
          <w:tcPr>
            <w:tcW w:w="1843" w:type="dxa"/>
            <w:tcBorders>
              <w:top w:val="nil"/>
              <w:left w:val="nil"/>
              <w:bottom w:val="single" w:sz="4" w:space="0" w:color="auto"/>
              <w:right w:val="single" w:sz="4" w:space="0" w:color="auto"/>
            </w:tcBorders>
            <w:noWrap/>
            <w:vAlign w:val="center"/>
            <w:hideMark/>
          </w:tcPr>
          <w:p w14:paraId="73BC9AB3" w14:textId="77777777" w:rsidR="008D590B" w:rsidRPr="00E77CF4" w:rsidRDefault="008D590B" w:rsidP="008D590B">
            <w:pPr>
              <w:widowControl/>
              <w:jc w:val="center"/>
              <w:rPr>
                <w:rFonts w:ascii="Arial" w:hAnsi="Arial" w:cs="Arial"/>
                <w:color w:val="000000"/>
                <w:sz w:val="18"/>
                <w:szCs w:val="18"/>
                <w:lang w:eastAsia="es-CR"/>
              </w:rPr>
            </w:pPr>
            <w:r w:rsidRPr="00E77CF4">
              <w:rPr>
                <w:rFonts w:ascii="Arial" w:hAnsi="Arial" w:cs="Arial"/>
                <w:color w:val="000000"/>
                <w:sz w:val="18"/>
                <w:szCs w:val="18"/>
                <w:lang w:eastAsia="es-CR"/>
              </w:rPr>
              <w:t>33%</w:t>
            </w:r>
          </w:p>
        </w:tc>
      </w:tr>
      <w:tr w:rsidR="008D590B" w:rsidRPr="00096035" w14:paraId="7B6B1351" w14:textId="77777777" w:rsidTr="00F45345">
        <w:trPr>
          <w:trHeight w:val="511"/>
        </w:trPr>
        <w:tc>
          <w:tcPr>
            <w:tcW w:w="2576" w:type="dxa"/>
            <w:tcBorders>
              <w:top w:val="nil"/>
              <w:left w:val="single" w:sz="4" w:space="0" w:color="auto"/>
              <w:bottom w:val="single" w:sz="4" w:space="0" w:color="auto"/>
              <w:right w:val="single" w:sz="4" w:space="0" w:color="auto"/>
            </w:tcBorders>
            <w:vAlign w:val="center"/>
            <w:hideMark/>
          </w:tcPr>
          <w:p w14:paraId="632DAB0C" w14:textId="55CEBFD4" w:rsidR="008D590B" w:rsidRPr="00E77CF4" w:rsidRDefault="008D590B" w:rsidP="00096035">
            <w:pPr>
              <w:widowControl/>
              <w:jc w:val="both"/>
              <w:rPr>
                <w:rFonts w:ascii="Arial" w:hAnsi="Arial" w:cs="Arial"/>
                <w:color w:val="000000"/>
                <w:sz w:val="18"/>
                <w:szCs w:val="18"/>
                <w:lang w:eastAsia="es-CR"/>
              </w:rPr>
            </w:pPr>
            <w:r w:rsidRPr="00E77CF4">
              <w:rPr>
                <w:rFonts w:ascii="Arial" w:hAnsi="Arial" w:cs="Arial"/>
                <w:color w:val="000000"/>
                <w:sz w:val="18"/>
                <w:szCs w:val="18"/>
                <w:lang w:eastAsia="es-CR"/>
              </w:rPr>
              <w:t xml:space="preserve">Auditoría Operativa </w:t>
            </w:r>
            <w:r w:rsidR="00241E30" w:rsidRPr="00E77CF4">
              <w:rPr>
                <w:rFonts w:ascii="Arial" w:hAnsi="Arial" w:cs="Arial"/>
                <w:color w:val="000000"/>
                <w:sz w:val="18"/>
                <w:szCs w:val="18"/>
                <w:lang w:eastAsia="es-CR"/>
              </w:rPr>
              <w:t>(</w:t>
            </w:r>
            <w:r w:rsidRPr="00E77CF4">
              <w:rPr>
                <w:rFonts w:ascii="Arial" w:hAnsi="Arial" w:cs="Arial"/>
                <w:color w:val="000000"/>
                <w:sz w:val="18"/>
                <w:szCs w:val="18"/>
                <w:lang w:eastAsia="es-CR"/>
              </w:rPr>
              <w:t>SAO</w:t>
            </w:r>
            <w:r w:rsidR="00241E30" w:rsidRPr="00E77CF4">
              <w:rPr>
                <w:rFonts w:ascii="Arial" w:hAnsi="Arial" w:cs="Arial"/>
                <w:color w:val="000000"/>
                <w:sz w:val="18"/>
                <w:szCs w:val="18"/>
                <w:lang w:eastAsia="es-CR"/>
              </w:rPr>
              <w:t>)</w:t>
            </w:r>
          </w:p>
        </w:tc>
        <w:tc>
          <w:tcPr>
            <w:tcW w:w="1216" w:type="dxa"/>
            <w:tcBorders>
              <w:top w:val="nil"/>
              <w:left w:val="nil"/>
              <w:bottom w:val="single" w:sz="4" w:space="0" w:color="auto"/>
              <w:right w:val="single" w:sz="4" w:space="0" w:color="auto"/>
            </w:tcBorders>
            <w:noWrap/>
            <w:vAlign w:val="center"/>
            <w:hideMark/>
          </w:tcPr>
          <w:p w14:paraId="6A07C785" w14:textId="77777777" w:rsidR="008D590B" w:rsidRPr="00E77CF4" w:rsidRDefault="008D590B" w:rsidP="008D590B">
            <w:pPr>
              <w:widowControl/>
              <w:jc w:val="center"/>
              <w:rPr>
                <w:rFonts w:ascii="Arial" w:hAnsi="Arial" w:cs="Arial"/>
                <w:b/>
                <w:bCs/>
                <w:color w:val="000000"/>
                <w:sz w:val="18"/>
                <w:szCs w:val="18"/>
                <w:lang w:eastAsia="es-CR"/>
              </w:rPr>
            </w:pPr>
            <w:r w:rsidRPr="00E77CF4">
              <w:rPr>
                <w:rFonts w:ascii="Arial" w:hAnsi="Arial" w:cs="Arial"/>
                <w:b/>
                <w:bCs/>
                <w:color w:val="000000"/>
                <w:sz w:val="18"/>
                <w:szCs w:val="18"/>
                <w:lang w:eastAsia="es-CR"/>
              </w:rPr>
              <w:t xml:space="preserve">5 531,32 </w:t>
            </w:r>
          </w:p>
        </w:tc>
        <w:tc>
          <w:tcPr>
            <w:tcW w:w="1306" w:type="dxa"/>
            <w:tcBorders>
              <w:top w:val="nil"/>
              <w:left w:val="nil"/>
              <w:bottom w:val="single" w:sz="4" w:space="0" w:color="auto"/>
              <w:right w:val="single" w:sz="4" w:space="0" w:color="auto"/>
            </w:tcBorders>
            <w:noWrap/>
            <w:vAlign w:val="center"/>
            <w:hideMark/>
          </w:tcPr>
          <w:p w14:paraId="477E2331" w14:textId="77777777" w:rsidR="008D590B" w:rsidRPr="00E77CF4" w:rsidRDefault="008D590B" w:rsidP="008D590B">
            <w:pPr>
              <w:widowControl/>
              <w:jc w:val="center"/>
              <w:rPr>
                <w:rFonts w:ascii="Arial" w:hAnsi="Arial" w:cs="Arial"/>
                <w:color w:val="000000"/>
                <w:sz w:val="18"/>
                <w:szCs w:val="18"/>
                <w:lang w:eastAsia="es-CR"/>
              </w:rPr>
            </w:pPr>
            <w:r w:rsidRPr="00E77CF4">
              <w:rPr>
                <w:rFonts w:ascii="Arial" w:hAnsi="Arial" w:cs="Arial"/>
                <w:color w:val="000000"/>
                <w:sz w:val="18"/>
                <w:szCs w:val="18"/>
                <w:lang w:eastAsia="es-CR"/>
              </w:rPr>
              <w:t xml:space="preserve">3 706,77 </w:t>
            </w:r>
          </w:p>
        </w:tc>
        <w:tc>
          <w:tcPr>
            <w:tcW w:w="1843" w:type="dxa"/>
            <w:tcBorders>
              <w:top w:val="nil"/>
              <w:left w:val="nil"/>
              <w:bottom w:val="single" w:sz="4" w:space="0" w:color="auto"/>
              <w:right w:val="single" w:sz="4" w:space="0" w:color="auto"/>
            </w:tcBorders>
            <w:noWrap/>
            <w:vAlign w:val="center"/>
            <w:hideMark/>
          </w:tcPr>
          <w:p w14:paraId="4D18DB87" w14:textId="77777777" w:rsidR="008D590B" w:rsidRPr="00E77CF4" w:rsidRDefault="008D590B" w:rsidP="008D590B">
            <w:pPr>
              <w:widowControl/>
              <w:jc w:val="center"/>
              <w:rPr>
                <w:rFonts w:ascii="Arial" w:hAnsi="Arial" w:cs="Arial"/>
                <w:color w:val="000000"/>
                <w:sz w:val="18"/>
                <w:szCs w:val="18"/>
                <w:lang w:eastAsia="es-CR"/>
              </w:rPr>
            </w:pPr>
            <w:r w:rsidRPr="00E77CF4">
              <w:rPr>
                <w:rFonts w:ascii="Arial" w:hAnsi="Arial" w:cs="Arial"/>
                <w:color w:val="000000"/>
                <w:sz w:val="18"/>
                <w:szCs w:val="18"/>
                <w:lang w:eastAsia="es-CR"/>
              </w:rPr>
              <w:t xml:space="preserve">1 824,55 </w:t>
            </w:r>
          </w:p>
        </w:tc>
        <w:tc>
          <w:tcPr>
            <w:tcW w:w="1276" w:type="dxa"/>
            <w:tcBorders>
              <w:top w:val="nil"/>
              <w:left w:val="nil"/>
              <w:bottom w:val="single" w:sz="4" w:space="0" w:color="auto"/>
              <w:right w:val="single" w:sz="4" w:space="0" w:color="auto"/>
            </w:tcBorders>
            <w:noWrap/>
            <w:vAlign w:val="center"/>
            <w:hideMark/>
          </w:tcPr>
          <w:p w14:paraId="4DAAA3E2" w14:textId="77777777" w:rsidR="008D590B" w:rsidRPr="00E77CF4" w:rsidRDefault="008D590B" w:rsidP="008D590B">
            <w:pPr>
              <w:widowControl/>
              <w:jc w:val="center"/>
              <w:rPr>
                <w:rFonts w:ascii="Arial" w:hAnsi="Arial" w:cs="Arial"/>
                <w:color w:val="000000"/>
                <w:sz w:val="18"/>
                <w:szCs w:val="18"/>
                <w:lang w:eastAsia="es-CR"/>
              </w:rPr>
            </w:pPr>
            <w:r w:rsidRPr="00E77CF4">
              <w:rPr>
                <w:rFonts w:ascii="Arial" w:hAnsi="Arial" w:cs="Arial"/>
                <w:color w:val="000000"/>
                <w:sz w:val="18"/>
                <w:szCs w:val="18"/>
                <w:lang w:eastAsia="es-CR"/>
              </w:rPr>
              <w:t>67%</w:t>
            </w:r>
          </w:p>
        </w:tc>
        <w:tc>
          <w:tcPr>
            <w:tcW w:w="1843" w:type="dxa"/>
            <w:tcBorders>
              <w:top w:val="nil"/>
              <w:left w:val="nil"/>
              <w:bottom w:val="single" w:sz="4" w:space="0" w:color="auto"/>
              <w:right w:val="single" w:sz="4" w:space="0" w:color="auto"/>
            </w:tcBorders>
            <w:noWrap/>
            <w:vAlign w:val="center"/>
            <w:hideMark/>
          </w:tcPr>
          <w:p w14:paraId="265DE6C6" w14:textId="77777777" w:rsidR="008D590B" w:rsidRPr="00E77CF4" w:rsidRDefault="008D590B" w:rsidP="008D590B">
            <w:pPr>
              <w:widowControl/>
              <w:jc w:val="center"/>
              <w:rPr>
                <w:rFonts w:ascii="Arial" w:hAnsi="Arial" w:cs="Arial"/>
                <w:color w:val="000000"/>
                <w:sz w:val="18"/>
                <w:szCs w:val="18"/>
                <w:lang w:eastAsia="es-CR"/>
              </w:rPr>
            </w:pPr>
            <w:r w:rsidRPr="00E77CF4">
              <w:rPr>
                <w:rFonts w:ascii="Arial" w:hAnsi="Arial" w:cs="Arial"/>
                <w:color w:val="000000"/>
                <w:sz w:val="18"/>
                <w:szCs w:val="18"/>
                <w:lang w:eastAsia="es-CR"/>
              </w:rPr>
              <w:t>33%</w:t>
            </w:r>
          </w:p>
        </w:tc>
      </w:tr>
      <w:tr w:rsidR="008D590B" w:rsidRPr="00096035" w14:paraId="31F48A07" w14:textId="77777777" w:rsidTr="00F45345">
        <w:trPr>
          <w:trHeight w:val="511"/>
        </w:trPr>
        <w:tc>
          <w:tcPr>
            <w:tcW w:w="2576" w:type="dxa"/>
            <w:tcBorders>
              <w:top w:val="nil"/>
              <w:left w:val="single" w:sz="4" w:space="0" w:color="auto"/>
              <w:bottom w:val="single" w:sz="4" w:space="0" w:color="auto"/>
              <w:right w:val="single" w:sz="4" w:space="0" w:color="auto"/>
            </w:tcBorders>
            <w:vAlign w:val="center"/>
            <w:hideMark/>
          </w:tcPr>
          <w:p w14:paraId="55D0FF03" w14:textId="1CC3A505" w:rsidR="008D590B" w:rsidRPr="00E77CF4" w:rsidRDefault="008D590B" w:rsidP="00096035">
            <w:pPr>
              <w:widowControl/>
              <w:jc w:val="both"/>
              <w:rPr>
                <w:rFonts w:ascii="Arial" w:hAnsi="Arial" w:cs="Arial"/>
                <w:color w:val="000000"/>
                <w:sz w:val="18"/>
                <w:szCs w:val="18"/>
                <w:lang w:eastAsia="es-CR"/>
              </w:rPr>
            </w:pPr>
            <w:r w:rsidRPr="00E77CF4">
              <w:rPr>
                <w:rFonts w:ascii="Arial" w:hAnsi="Arial" w:cs="Arial"/>
                <w:color w:val="000000"/>
                <w:sz w:val="18"/>
                <w:szCs w:val="18"/>
                <w:lang w:eastAsia="es-CR"/>
              </w:rPr>
              <w:t xml:space="preserve">Auditoría Seguimiento y Gestión </w:t>
            </w:r>
            <w:r w:rsidRPr="00E77CF4">
              <w:rPr>
                <w:rFonts w:ascii="Arial" w:hAnsi="Arial" w:cs="Arial"/>
                <w:color w:val="000000"/>
                <w:sz w:val="18"/>
                <w:szCs w:val="18"/>
                <w:lang w:eastAsia="es-CR"/>
              </w:rPr>
              <w:br/>
              <w:t xml:space="preserve">Administrativa </w:t>
            </w:r>
            <w:r w:rsidR="00241E30" w:rsidRPr="00E77CF4">
              <w:rPr>
                <w:rFonts w:ascii="Arial" w:hAnsi="Arial" w:cs="Arial"/>
                <w:color w:val="000000"/>
                <w:sz w:val="18"/>
                <w:szCs w:val="18"/>
                <w:lang w:eastAsia="es-CR"/>
              </w:rPr>
              <w:t>(</w:t>
            </w:r>
            <w:r w:rsidRPr="00E77CF4">
              <w:rPr>
                <w:rFonts w:ascii="Arial" w:hAnsi="Arial" w:cs="Arial"/>
                <w:color w:val="000000"/>
                <w:sz w:val="18"/>
                <w:szCs w:val="18"/>
                <w:lang w:eastAsia="es-CR"/>
              </w:rPr>
              <w:t>SASGA</w:t>
            </w:r>
            <w:r w:rsidR="00241E30" w:rsidRPr="00E77CF4">
              <w:rPr>
                <w:rFonts w:ascii="Arial" w:hAnsi="Arial" w:cs="Arial"/>
                <w:color w:val="000000"/>
                <w:sz w:val="18"/>
                <w:szCs w:val="18"/>
                <w:lang w:eastAsia="es-CR"/>
              </w:rPr>
              <w:t>)</w:t>
            </w:r>
          </w:p>
        </w:tc>
        <w:tc>
          <w:tcPr>
            <w:tcW w:w="1216" w:type="dxa"/>
            <w:tcBorders>
              <w:top w:val="nil"/>
              <w:left w:val="nil"/>
              <w:bottom w:val="single" w:sz="4" w:space="0" w:color="auto"/>
              <w:right w:val="single" w:sz="4" w:space="0" w:color="auto"/>
            </w:tcBorders>
            <w:noWrap/>
            <w:vAlign w:val="center"/>
            <w:hideMark/>
          </w:tcPr>
          <w:p w14:paraId="4DD40835" w14:textId="77777777" w:rsidR="008D590B" w:rsidRPr="00E77CF4" w:rsidRDefault="008D590B" w:rsidP="008D590B">
            <w:pPr>
              <w:widowControl/>
              <w:jc w:val="center"/>
              <w:rPr>
                <w:rFonts w:ascii="Arial" w:hAnsi="Arial" w:cs="Arial"/>
                <w:b/>
                <w:bCs/>
                <w:color w:val="000000"/>
                <w:sz w:val="18"/>
                <w:szCs w:val="18"/>
                <w:lang w:eastAsia="es-CR"/>
              </w:rPr>
            </w:pPr>
            <w:r w:rsidRPr="00E77CF4">
              <w:rPr>
                <w:rFonts w:ascii="Arial" w:hAnsi="Arial" w:cs="Arial"/>
                <w:b/>
                <w:bCs/>
                <w:color w:val="000000"/>
                <w:sz w:val="18"/>
                <w:szCs w:val="18"/>
                <w:lang w:eastAsia="es-CR"/>
              </w:rPr>
              <w:t xml:space="preserve">3 437,51 </w:t>
            </w:r>
          </w:p>
        </w:tc>
        <w:tc>
          <w:tcPr>
            <w:tcW w:w="1306" w:type="dxa"/>
            <w:tcBorders>
              <w:top w:val="nil"/>
              <w:left w:val="nil"/>
              <w:bottom w:val="single" w:sz="4" w:space="0" w:color="auto"/>
              <w:right w:val="single" w:sz="4" w:space="0" w:color="auto"/>
            </w:tcBorders>
            <w:noWrap/>
            <w:vAlign w:val="center"/>
            <w:hideMark/>
          </w:tcPr>
          <w:p w14:paraId="5A4BA53B" w14:textId="77777777" w:rsidR="008D590B" w:rsidRPr="00E77CF4" w:rsidRDefault="008D590B" w:rsidP="008D590B">
            <w:pPr>
              <w:widowControl/>
              <w:jc w:val="center"/>
              <w:rPr>
                <w:rFonts w:ascii="Arial" w:hAnsi="Arial" w:cs="Arial"/>
                <w:color w:val="000000"/>
                <w:sz w:val="18"/>
                <w:szCs w:val="18"/>
                <w:lang w:eastAsia="es-CR"/>
              </w:rPr>
            </w:pPr>
            <w:r w:rsidRPr="00E77CF4">
              <w:rPr>
                <w:rFonts w:ascii="Arial" w:hAnsi="Arial" w:cs="Arial"/>
                <w:color w:val="000000"/>
                <w:sz w:val="18"/>
                <w:szCs w:val="18"/>
                <w:lang w:eastAsia="es-CR"/>
              </w:rPr>
              <w:t xml:space="preserve">1 909,33 </w:t>
            </w:r>
          </w:p>
        </w:tc>
        <w:tc>
          <w:tcPr>
            <w:tcW w:w="1843" w:type="dxa"/>
            <w:tcBorders>
              <w:top w:val="nil"/>
              <w:left w:val="nil"/>
              <w:bottom w:val="single" w:sz="4" w:space="0" w:color="auto"/>
              <w:right w:val="single" w:sz="4" w:space="0" w:color="auto"/>
            </w:tcBorders>
            <w:noWrap/>
            <w:vAlign w:val="center"/>
            <w:hideMark/>
          </w:tcPr>
          <w:p w14:paraId="230EA951" w14:textId="77777777" w:rsidR="008D590B" w:rsidRPr="00E77CF4" w:rsidRDefault="008D590B" w:rsidP="008D590B">
            <w:pPr>
              <w:widowControl/>
              <w:jc w:val="center"/>
              <w:rPr>
                <w:rFonts w:ascii="Arial" w:hAnsi="Arial" w:cs="Arial"/>
                <w:color w:val="000000"/>
                <w:sz w:val="18"/>
                <w:szCs w:val="18"/>
                <w:lang w:eastAsia="es-CR"/>
              </w:rPr>
            </w:pPr>
            <w:r w:rsidRPr="00E77CF4">
              <w:rPr>
                <w:rFonts w:ascii="Arial" w:hAnsi="Arial" w:cs="Arial"/>
                <w:color w:val="000000"/>
                <w:sz w:val="18"/>
                <w:szCs w:val="18"/>
                <w:lang w:eastAsia="es-CR"/>
              </w:rPr>
              <w:t xml:space="preserve">1 528,18 </w:t>
            </w:r>
          </w:p>
        </w:tc>
        <w:tc>
          <w:tcPr>
            <w:tcW w:w="1276" w:type="dxa"/>
            <w:tcBorders>
              <w:top w:val="nil"/>
              <w:left w:val="nil"/>
              <w:bottom w:val="single" w:sz="4" w:space="0" w:color="auto"/>
              <w:right w:val="single" w:sz="4" w:space="0" w:color="auto"/>
            </w:tcBorders>
            <w:noWrap/>
            <w:vAlign w:val="center"/>
            <w:hideMark/>
          </w:tcPr>
          <w:p w14:paraId="04825CF3" w14:textId="77777777" w:rsidR="008D590B" w:rsidRPr="00E77CF4" w:rsidRDefault="008D590B" w:rsidP="008D590B">
            <w:pPr>
              <w:widowControl/>
              <w:jc w:val="center"/>
              <w:rPr>
                <w:rFonts w:ascii="Arial" w:hAnsi="Arial" w:cs="Arial"/>
                <w:color w:val="000000"/>
                <w:sz w:val="18"/>
                <w:szCs w:val="18"/>
                <w:lang w:eastAsia="es-CR"/>
              </w:rPr>
            </w:pPr>
            <w:r w:rsidRPr="00E77CF4">
              <w:rPr>
                <w:rFonts w:ascii="Arial" w:hAnsi="Arial" w:cs="Arial"/>
                <w:color w:val="000000"/>
                <w:sz w:val="18"/>
                <w:szCs w:val="18"/>
                <w:lang w:eastAsia="es-CR"/>
              </w:rPr>
              <w:t>56%</w:t>
            </w:r>
          </w:p>
        </w:tc>
        <w:tc>
          <w:tcPr>
            <w:tcW w:w="1843" w:type="dxa"/>
            <w:tcBorders>
              <w:top w:val="nil"/>
              <w:left w:val="nil"/>
              <w:bottom w:val="single" w:sz="4" w:space="0" w:color="auto"/>
              <w:right w:val="single" w:sz="4" w:space="0" w:color="auto"/>
            </w:tcBorders>
            <w:noWrap/>
            <w:vAlign w:val="center"/>
            <w:hideMark/>
          </w:tcPr>
          <w:p w14:paraId="1834858F" w14:textId="77777777" w:rsidR="008D590B" w:rsidRPr="00E77CF4" w:rsidRDefault="008D590B" w:rsidP="008D590B">
            <w:pPr>
              <w:widowControl/>
              <w:jc w:val="center"/>
              <w:rPr>
                <w:rFonts w:ascii="Arial" w:hAnsi="Arial" w:cs="Arial"/>
                <w:color w:val="000000"/>
                <w:sz w:val="18"/>
                <w:szCs w:val="18"/>
                <w:lang w:eastAsia="es-CR"/>
              </w:rPr>
            </w:pPr>
            <w:r w:rsidRPr="00E77CF4">
              <w:rPr>
                <w:rFonts w:ascii="Arial" w:hAnsi="Arial" w:cs="Arial"/>
                <w:color w:val="000000"/>
                <w:sz w:val="18"/>
                <w:szCs w:val="18"/>
                <w:lang w:eastAsia="es-CR"/>
              </w:rPr>
              <w:t>44%</w:t>
            </w:r>
          </w:p>
        </w:tc>
      </w:tr>
      <w:tr w:rsidR="008D590B" w:rsidRPr="00096035" w14:paraId="6A16FA1F" w14:textId="77777777" w:rsidTr="00F45345">
        <w:trPr>
          <w:trHeight w:val="511"/>
        </w:trPr>
        <w:tc>
          <w:tcPr>
            <w:tcW w:w="2576" w:type="dxa"/>
            <w:tcBorders>
              <w:top w:val="nil"/>
              <w:left w:val="single" w:sz="4" w:space="0" w:color="auto"/>
              <w:bottom w:val="single" w:sz="4" w:space="0" w:color="auto"/>
              <w:right w:val="single" w:sz="4" w:space="0" w:color="auto"/>
            </w:tcBorders>
            <w:vAlign w:val="center"/>
            <w:hideMark/>
          </w:tcPr>
          <w:p w14:paraId="0D600889" w14:textId="0F46A540" w:rsidR="008D590B" w:rsidRPr="00E77CF4" w:rsidRDefault="008D590B" w:rsidP="00096035">
            <w:pPr>
              <w:widowControl/>
              <w:jc w:val="both"/>
              <w:rPr>
                <w:rFonts w:ascii="Arial" w:hAnsi="Arial" w:cs="Arial"/>
                <w:color w:val="000000"/>
                <w:sz w:val="18"/>
                <w:szCs w:val="18"/>
                <w:lang w:eastAsia="es-CR"/>
              </w:rPr>
            </w:pPr>
            <w:r w:rsidRPr="00E77CF4">
              <w:rPr>
                <w:rFonts w:ascii="Arial" w:hAnsi="Arial" w:cs="Arial"/>
                <w:color w:val="000000"/>
                <w:sz w:val="18"/>
                <w:szCs w:val="18"/>
                <w:lang w:eastAsia="es-CR"/>
              </w:rPr>
              <w:t xml:space="preserve">Auditoría Tecnología de Información </w:t>
            </w:r>
            <w:r w:rsidR="00241E30" w:rsidRPr="00E77CF4">
              <w:rPr>
                <w:rFonts w:ascii="Arial" w:hAnsi="Arial" w:cs="Arial"/>
                <w:color w:val="000000"/>
                <w:sz w:val="18"/>
                <w:szCs w:val="18"/>
                <w:lang w:eastAsia="es-CR"/>
              </w:rPr>
              <w:t>(</w:t>
            </w:r>
            <w:r w:rsidRPr="00E77CF4">
              <w:rPr>
                <w:rFonts w:ascii="Arial" w:hAnsi="Arial" w:cs="Arial"/>
                <w:color w:val="000000"/>
                <w:sz w:val="18"/>
                <w:szCs w:val="18"/>
                <w:lang w:eastAsia="es-CR"/>
              </w:rPr>
              <w:t>SATI</w:t>
            </w:r>
            <w:r w:rsidR="00241E30" w:rsidRPr="00E77CF4">
              <w:rPr>
                <w:rFonts w:ascii="Arial" w:hAnsi="Arial" w:cs="Arial"/>
                <w:color w:val="000000"/>
                <w:sz w:val="18"/>
                <w:szCs w:val="18"/>
                <w:lang w:eastAsia="es-CR"/>
              </w:rPr>
              <w:t>)</w:t>
            </w:r>
          </w:p>
        </w:tc>
        <w:tc>
          <w:tcPr>
            <w:tcW w:w="1216" w:type="dxa"/>
            <w:tcBorders>
              <w:top w:val="nil"/>
              <w:left w:val="nil"/>
              <w:bottom w:val="single" w:sz="4" w:space="0" w:color="auto"/>
              <w:right w:val="single" w:sz="4" w:space="0" w:color="auto"/>
            </w:tcBorders>
            <w:noWrap/>
            <w:vAlign w:val="center"/>
            <w:hideMark/>
          </w:tcPr>
          <w:p w14:paraId="38342904" w14:textId="77777777" w:rsidR="008D590B" w:rsidRPr="00E77CF4" w:rsidRDefault="008D590B" w:rsidP="008D590B">
            <w:pPr>
              <w:widowControl/>
              <w:jc w:val="center"/>
              <w:rPr>
                <w:rFonts w:ascii="Arial" w:hAnsi="Arial" w:cs="Arial"/>
                <w:b/>
                <w:bCs/>
                <w:color w:val="000000"/>
                <w:sz w:val="18"/>
                <w:szCs w:val="18"/>
                <w:lang w:eastAsia="es-CR"/>
              </w:rPr>
            </w:pPr>
            <w:r w:rsidRPr="00E77CF4">
              <w:rPr>
                <w:rFonts w:ascii="Arial" w:hAnsi="Arial" w:cs="Arial"/>
                <w:b/>
                <w:bCs/>
                <w:color w:val="000000"/>
                <w:sz w:val="18"/>
                <w:szCs w:val="18"/>
                <w:lang w:eastAsia="es-CR"/>
              </w:rPr>
              <w:t xml:space="preserve">6 624,67 </w:t>
            </w:r>
          </w:p>
        </w:tc>
        <w:tc>
          <w:tcPr>
            <w:tcW w:w="1306" w:type="dxa"/>
            <w:tcBorders>
              <w:top w:val="nil"/>
              <w:left w:val="nil"/>
              <w:bottom w:val="single" w:sz="4" w:space="0" w:color="auto"/>
              <w:right w:val="single" w:sz="4" w:space="0" w:color="auto"/>
            </w:tcBorders>
            <w:noWrap/>
            <w:vAlign w:val="center"/>
            <w:hideMark/>
          </w:tcPr>
          <w:p w14:paraId="44164F9A" w14:textId="77777777" w:rsidR="008D590B" w:rsidRPr="00E77CF4" w:rsidRDefault="008D590B" w:rsidP="008D590B">
            <w:pPr>
              <w:widowControl/>
              <w:jc w:val="center"/>
              <w:rPr>
                <w:rFonts w:ascii="Arial" w:hAnsi="Arial" w:cs="Arial"/>
                <w:color w:val="000000"/>
                <w:sz w:val="18"/>
                <w:szCs w:val="18"/>
                <w:lang w:eastAsia="es-CR"/>
              </w:rPr>
            </w:pPr>
            <w:r w:rsidRPr="00E77CF4">
              <w:rPr>
                <w:rFonts w:ascii="Arial" w:hAnsi="Arial" w:cs="Arial"/>
                <w:color w:val="000000"/>
                <w:sz w:val="18"/>
                <w:szCs w:val="18"/>
                <w:lang w:eastAsia="es-CR"/>
              </w:rPr>
              <w:t xml:space="preserve">4 389,63 </w:t>
            </w:r>
          </w:p>
        </w:tc>
        <w:tc>
          <w:tcPr>
            <w:tcW w:w="1843" w:type="dxa"/>
            <w:tcBorders>
              <w:top w:val="nil"/>
              <w:left w:val="nil"/>
              <w:bottom w:val="single" w:sz="4" w:space="0" w:color="auto"/>
              <w:right w:val="single" w:sz="4" w:space="0" w:color="auto"/>
            </w:tcBorders>
            <w:noWrap/>
            <w:vAlign w:val="center"/>
            <w:hideMark/>
          </w:tcPr>
          <w:p w14:paraId="26F895EC" w14:textId="77777777" w:rsidR="008D590B" w:rsidRPr="00E77CF4" w:rsidRDefault="008D590B" w:rsidP="008D590B">
            <w:pPr>
              <w:widowControl/>
              <w:jc w:val="center"/>
              <w:rPr>
                <w:rFonts w:ascii="Arial" w:hAnsi="Arial" w:cs="Arial"/>
                <w:color w:val="000000"/>
                <w:sz w:val="18"/>
                <w:szCs w:val="18"/>
                <w:lang w:eastAsia="es-CR"/>
              </w:rPr>
            </w:pPr>
            <w:r w:rsidRPr="00E77CF4">
              <w:rPr>
                <w:rFonts w:ascii="Arial" w:hAnsi="Arial" w:cs="Arial"/>
                <w:color w:val="000000"/>
                <w:sz w:val="18"/>
                <w:szCs w:val="18"/>
                <w:lang w:eastAsia="es-CR"/>
              </w:rPr>
              <w:t xml:space="preserve">2 235,04 </w:t>
            </w:r>
          </w:p>
        </w:tc>
        <w:tc>
          <w:tcPr>
            <w:tcW w:w="1276" w:type="dxa"/>
            <w:tcBorders>
              <w:top w:val="nil"/>
              <w:left w:val="nil"/>
              <w:bottom w:val="single" w:sz="4" w:space="0" w:color="auto"/>
              <w:right w:val="single" w:sz="4" w:space="0" w:color="auto"/>
            </w:tcBorders>
            <w:noWrap/>
            <w:vAlign w:val="center"/>
            <w:hideMark/>
          </w:tcPr>
          <w:p w14:paraId="299C4372" w14:textId="77777777" w:rsidR="008D590B" w:rsidRPr="00E77CF4" w:rsidRDefault="008D590B" w:rsidP="008D590B">
            <w:pPr>
              <w:widowControl/>
              <w:jc w:val="center"/>
              <w:rPr>
                <w:rFonts w:ascii="Arial" w:hAnsi="Arial" w:cs="Arial"/>
                <w:color w:val="000000"/>
                <w:sz w:val="18"/>
                <w:szCs w:val="18"/>
                <w:lang w:eastAsia="es-CR"/>
              </w:rPr>
            </w:pPr>
            <w:r w:rsidRPr="00E77CF4">
              <w:rPr>
                <w:rFonts w:ascii="Arial" w:hAnsi="Arial" w:cs="Arial"/>
                <w:color w:val="000000"/>
                <w:sz w:val="18"/>
                <w:szCs w:val="18"/>
                <w:lang w:eastAsia="es-CR"/>
              </w:rPr>
              <w:t>66%</w:t>
            </w:r>
          </w:p>
        </w:tc>
        <w:tc>
          <w:tcPr>
            <w:tcW w:w="1843" w:type="dxa"/>
            <w:tcBorders>
              <w:top w:val="nil"/>
              <w:left w:val="nil"/>
              <w:bottom w:val="single" w:sz="4" w:space="0" w:color="auto"/>
              <w:right w:val="single" w:sz="4" w:space="0" w:color="auto"/>
            </w:tcBorders>
            <w:noWrap/>
            <w:vAlign w:val="center"/>
            <w:hideMark/>
          </w:tcPr>
          <w:p w14:paraId="6AD4358B" w14:textId="77777777" w:rsidR="008D590B" w:rsidRPr="00E77CF4" w:rsidRDefault="008D590B" w:rsidP="008D590B">
            <w:pPr>
              <w:widowControl/>
              <w:jc w:val="center"/>
              <w:rPr>
                <w:rFonts w:ascii="Arial" w:hAnsi="Arial" w:cs="Arial"/>
                <w:color w:val="000000"/>
                <w:sz w:val="18"/>
                <w:szCs w:val="18"/>
                <w:lang w:eastAsia="es-CR"/>
              </w:rPr>
            </w:pPr>
            <w:r w:rsidRPr="00E77CF4">
              <w:rPr>
                <w:rFonts w:ascii="Arial" w:hAnsi="Arial" w:cs="Arial"/>
                <w:color w:val="000000"/>
                <w:sz w:val="18"/>
                <w:szCs w:val="18"/>
                <w:lang w:eastAsia="es-CR"/>
              </w:rPr>
              <w:t>34%</w:t>
            </w:r>
          </w:p>
        </w:tc>
      </w:tr>
      <w:tr w:rsidR="008D590B" w:rsidRPr="00096035" w14:paraId="46935E8B" w14:textId="77777777" w:rsidTr="00F45345">
        <w:trPr>
          <w:trHeight w:val="501"/>
        </w:trPr>
        <w:tc>
          <w:tcPr>
            <w:tcW w:w="2576" w:type="dxa"/>
            <w:tcBorders>
              <w:top w:val="nil"/>
              <w:left w:val="single" w:sz="4" w:space="0" w:color="auto"/>
              <w:bottom w:val="single" w:sz="4" w:space="0" w:color="auto"/>
              <w:right w:val="single" w:sz="4" w:space="0" w:color="auto"/>
            </w:tcBorders>
            <w:vAlign w:val="center"/>
            <w:hideMark/>
          </w:tcPr>
          <w:p w14:paraId="0E86755F" w14:textId="0213256B" w:rsidR="008D590B" w:rsidRPr="00E77CF4" w:rsidRDefault="008D590B" w:rsidP="00096035">
            <w:pPr>
              <w:widowControl/>
              <w:jc w:val="both"/>
              <w:rPr>
                <w:rFonts w:ascii="Arial" w:hAnsi="Arial" w:cs="Arial"/>
                <w:color w:val="000000"/>
                <w:sz w:val="18"/>
                <w:szCs w:val="18"/>
                <w:lang w:eastAsia="es-CR"/>
              </w:rPr>
            </w:pPr>
            <w:r w:rsidRPr="00E77CF4">
              <w:rPr>
                <w:rFonts w:ascii="Arial" w:hAnsi="Arial" w:cs="Arial"/>
                <w:color w:val="000000"/>
                <w:sz w:val="18"/>
                <w:szCs w:val="18"/>
                <w:lang w:eastAsia="es-CR"/>
              </w:rPr>
              <w:t xml:space="preserve">Auditoría de Prevención, Análisis e Investigación </w:t>
            </w:r>
            <w:r w:rsidR="00241E30" w:rsidRPr="00E77CF4">
              <w:rPr>
                <w:rFonts w:ascii="Arial" w:hAnsi="Arial" w:cs="Arial"/>
                <w:color w:val="000000"/>
                <w:sz w:val="18"/>
                <w:szCs w:val="18"/>
                <w:lang w:eastAsia="es-CR"/>
              </w:rPr>
              <w:t>(</w:t>
            </w:r>
            <w:r w:rsidRPr="00E77CF4">
              <w:rPr>
                <w:rFonts w:ascii="Arial" w:hAnsi="Arial" w:cs="Arial"/>
                <w:color w:val="000000"/>
                <w:sz w:val="18"/>
                <w:szCs w:val="18"/>
                <w:lang w:eastAsia="es-CR"/>
              </w:rPr>
              <w:t>APAI</w:t>
            </w:r>
            <w:r w:rsidR="00241E30" w:rsidRPr="00E77CF4">
              <w:rPr>
                <w:rFonts w:ascii="Arial" w:hAnsi="Arial" w:cs="Arial"/>
                <w:color w:val="000000"/>
                <w:sz w:val="18"/>
                <w:szCs w:val="18"/>
                <w:lang w:eastAsia="es-CR"/>
              </w:rPr>
              <w:t>)</w:t>
            </w:r>
          </w:p>
        </w:tc>
        <w:tc>
          <w:tcPr>
            <w:tcW w:w="1216" w:type="dxa"/>
            <w:tcBorders>
              <w:top w:val="nil"/>
              <w:left w:val="nil"/>
              <w:bottom w:val="single" w:sz="4" w:space="0" w:color="auto"/>
              <w:right w:val="single" w:sz="4" w:space="0" w:color="auto"/>
            </w:tcBorders>
            <w:noWrap/>
            <w:vAlign w:val="center"/>
            <w:hideMark/>
          </w:tcPr>
          <w:p w14:paraId="57516586" w14:textId="77777777" w:rsidR="008D590B" w:rsidRPr="00E77CF4" w:rsidRDefault="008D590B" w:rsidP="008D590B">
            <w:pPr>
              <w:widowControl/>
              <w:jc w:val="center"/>
              <w:rPr>
                <w:rFonts w:ascii="Arial" w:hAnsi="Arial" w:cs="Arial"/>
                <w:b/>
                <w:bCs/>
                <w:color w:val="000000"/>
                <w:sz w:val="18"/>
                <w:szCs w:val="18"/>
                <w:lang w:eastAsia="es-CR"/>
              </w:rPr>
            </w:pPr>
            <w:r w:rsidRPr="00E77CF4">
              <w:rPr>
                <w:rFonts w:ascii="Arial" w:hAnsi="Arial" w:cs="Arial"/>
                <w:b/>
                <w:bCs/>
                <w:color w:val="000000"/>
                <w:sz w:val="18"/>
                <w:szCs w:val="18"/>
                <w:lang w:eastAsia="es-CR"/>
              </w:rPr>
              <w:t xml:space="preserve">3 592,09 </w:t>
            </w:r>
          </w:p>
        </w:tc>
        <w:tc>
          <w:tcPr>
            <w:tcW w:w="1306" w:type="dxa"/>
            <w:tcBorders>
              <w:top w:val="nil"/>
              <w:left w:val="nil"/>
              <w:bottom w:val="single" w:sz="4" w:space="0" w:color="auto"/>
              <w:right w:val="single" w:sz="4" w:space="0" w:color="auto"/>
            </w:tcBorders>
            <w:noWrap/>
            <w:vAlign w:val="center"/>
            <w:hideMark/>
          </w:tcPr>
          <w:p w14:paraId="68B09F5E" w14:textId="77777777" w:rsidR="008D590B" w:rsidRPr="00E77CF4" w:rsidRDefault="008D590B" w:rsidP="008D590B">
            <w:pPr>
              <w:widowControl/>
              <w:jc w:val="center"/>
              <w:rPr>
                <w:rFonts w:ascii="Arial" w:hAnsi="Arial" w:cs="Arial"/>
                <w:color w:val="000000"/>
                <w:sz w:val="18"/>
                <w:szCs w:val="18"/>
                <w:lang w:eastAsia="es-CR"/>
              </w:rPr>
            </w:pPr>
            <w:r w:rsidRPr="00E77CF4">
              <w:rPr>
                <w:rFonts w:ascii="Arial" w:hAnsi="Arial" w:cs="Arial"/>
                <w:color w:val="000000"/>
                <w:sz w:val="18"/>
                <w:szCs w:val="18"/>
                <w:lang w:eastAsia="es-CR"/>
              </w:rPr>
              <w:t xml:space="preserve">2 480,47 </w:t>
            </w:r>
          </w:p>
        </w:tc>
        <w:tc>
          <w:tcPr>
            <w:tcW w:w="1843" w:type="dxa"/>
            <w:tcBorders>
              <w:top w:val="nil"/>
              <w:left w:val="nil"/>
              <w:bottom w:val="single" w:sz="4" w:space="0" w:color="auto"/>
              <w:right w:val="single" w:sz="4" w:space="0" w:color="auto"/>
            </w:tcBorders>
            <w:noWrap/>
            <w:vAlign w:val="center"/>
            <w:hideMark/>
          </w:tcPr>
          <w:p w14:paraId="5ADEC33F" w14:textId="77777777" w:rsidR="008D590B" w:rsidRPr="00E77CF4" w:rsidRDefault="008D590B" w:rsidP="008D590B">
            <w:pPr>
              <w:widowControl/>
              <w:jc w:val="center"/>
              <w:rPr>
                <w:rFonts w:ascii="Arial" w:hAnsi="Arial" w:cs="Arial"/>
                <w:color w:val="000000"/>
                <w:sz w:val="18"/>
                <w:szCs w:val="18"/>
                <w:lang w:eastAsia="es-CR"/>
              </w:rPr>
            </w:pPr>
            <w:r w:rsidRPr="00E77CF4">
              <w:rPr>
                <w:rFonts w:ascii="Arial" w:hAnsi="Arial" w:cs="Arial"/>
                <w:color w:val="000000"/>
                <w:sz w:val="18"/>
                <w:szCs w:val="18"/>
                <w:lang w:eastAsia="es-CR"/>
              </w:rPr>
              <w:t xml:space="preserve">1 111,62 </w:t>
            </w:r>
          </w:p>
        </w:tc>
        <w:tc>
          <w:tcPr>
            <w:tcW w:w="1276" w:type="dxa"/>
            <w:tcBorders>
              <w:top w:val="nil"/>
              <w:left w:val="nil"/>
              <w:bottom w:val="single" w:sz="4" w:space="0" w:color="auto"/>
              <w:right w:val="single" w:sz="4" w:space="0" w:color="auto"/>
            </w:tcBorders>
            <w:noWrap/>
            <w:vAlign w:val="center"/>
            <w:hideMark/>
          </w:tcPr>
          <w:p w14:paraId="2EF52985" w14:textId="77777777" w:rsidR="008D590B" w:rsidRPr="00E77CF4" w:rsidRDefault="008D590B" w:rsidP="008D590B">
            <w:pPr>
              <w:widowControl/>
              <w:jc w:val="center"/>
              <w:rPr>
                <w:rFonts w:ascii="Arial" w:hAnsi="Arial" w:cs="Arial"/>
                <w:color w:val="000000"/>
                <w:sz w:val="18"/>
                <w:szCs w:val="18"/>
                <w:lang w:eastAsia="es-CR"/>
              </w:rPr>
            </w:pPr>
            <w:r w:rsidRPr="00E77CF4">
              <w:rPr>
                <w:rFonts w:ascii="Arial" w:hAnsi="Arial" w:cs="Arial"/>
                <w:color w:val="000000"/>
                <w:sz w:val="18"/>
                <w:szCs w:val="18"/>
                <w:lang w:eastAsia="es-CR"/>
              </w:rPr>
              <w:t>69%</w:t>
            </w:r>
          </w:p>
        </w:tc>
        <w:tc>
          <w:tcPr>
            <w:tcW w:w="1843" w:type="dxa"/>
            <w:tcBorders>
              <w:top w:val="nil"/>
              <w:left w:val="nil"/>
              <w:bottom w:val="single" w:sz="4" w:space="0" w:color="auto"/>
              <w:right w:val="single" w:sz="4" w:space="0" w:color="auto"/>
            </w:tcBorders>
            <w:noWrap/>
            <w:vAlign w:val="center"/>
            <w:hideMark/>
          </w:tcPr>
          <w:p w14:paraId="0E46A0CC" w14:textId="77777777" w:rsidR="008D590B" w:rsidRPr="00E77CF4" w:rsidRDefault="008D590B" w:rsidP="008D590B">
            <w:pPr>
              <w:widowControl/>
              <w:jc w:val="center"/>
              <w:rPr>
                <w:rFonts w:ascii="Arial" w:hAnsi="Arial" w:cs="Arial"/>
                <w:color w:val="000000"/>
                <w:sz w:val="18"/>
                <w:szCs w:val="18"/>
                <w:lang w:eastAsia="es-CR"/>
              </w:rPr>
            </w:pPr>
            <w:r w:rsidRPr="00E77CF4">
              <w:rPr>
                <w:rFonts w:ascii="Arial" w:hAnsi="Arial" w:cs="Arial"/>
                <w:color w:val="000000"/>
                <w:sz w:val="18"/>
                <w:szCs w:val="18"/>
                <w:lang w:eastAsia="es-CR"/>
              </w:rPr>
              <w:t>31%</w:t>
            </w:r>
          </w:p>
        </w:tc>
      </w:tr>
    </w:tbl>
    <w:p w14:paraId="36AF89F3" w14:textId="32181E87" w:rsidR="00BF314E" w:rsidRPr="00D11866" w:rsidRDefault="00D11866" w:rsidP="00F42A91">
      <w:pPr>
        <w:ind w:right="46"/>
        <w:rPr>
          <w:sz w:val="16"/>
          <w:szCs w:val="16"/>
          <w:lang w:eastAsia="es-CR"/>
        </w:rPr>
      </w:pPr>
      <w:r>
        <w:rPr>
          <w:rFonts w:ascii="Arial" w:hAnsi="Arial" w:cs="Arial"/>
          <w:b/>
          <w:spacing w:val="-3"/>
        </w:rPr>
        <w:t xml:space="preserve"> </w:t>
      </w:r>
      <w:r w:rsidR="009A1266" w:rsidRPr="00D11866">
        <w:rPr>
          <w:rFonts w:ascii="Arial" w:hAnsi="Arial" w:cs="Arial"/>
          <w:b/>
          <w:spacing w:val="-3"/>
          <w:sz w:val="16"/>
          <w:szCs w:val="16"/>
        </w:rPr>
        <w:t>Fu</w:t>
      </w:r>
      <w:r w:rsidR="00BF314E" w:rsidRPr="00D11866">
        <w:rPr>
          <w:rFonts w:ascii="Arial" w:hAnsi="Arial" w:cs="Arial"/>
          <w:b/>
          <w:spacing w:val="-3"/>
          <w:sz w:val="16"/>
          <w:szCs w:val="16"/>
        </w:rPr>
        <w:t xml:space="preserve">ente: </w:t>
      </w:r>
      <w:r w:rsidR="00BF314E" w:rsidRPr="00D11866">
        <w:rPr>
          <w:rFonts w:ascii="Arial" w:hAnsi="Arial" w:cs="Arial"/>
          <w:spacing w:val="-3"/>
          <w:sz w:val="16"/>
          <w:szCs w:val="16"/>
        </w:rPr>
        <w:t>Team Mate Plus</w:t>
      </w:r>
    </w:p>
    <w:bookmarkEnd w:id="15"/>
    <w:p w14:paraId="6520B7AF" w14:textId="51A0A447" w:rsidR="00CD7B08" w:rsidRDefault="00CD7B08" w:rsidP="005B1BD6">
      <w:pPr>
        <w:ind w:right="612"/>
        <w:jc w:val="both"/>
        <w:rPr>
          <w:rFonts w:ascii="Arial" w:hAnsi="Arial" w:cs="Arial"/>
          <w:color w:val="242424"/>
          <w:sz w:val="22"/>
          <w:szCs w:val="22"/>
          <w:shd w:val="clear" w:color="auto" w:fill="FFFFFF"/>
        </w:rPr>
      </w:pPr>
    </w:p>
    <w:p w14:paraId="7648FDF2" w14:textId="68942EED" w:rsidR="00A33328" w:rsidRDefault="00A336C1" w:rsidP="00A33328">
      <w:pPr>
        <w:jc w:val="both"/>
        <w:rPr>
          <w:rFonts w:ascii="Arial" w:hAnsi="Arial" w:cs="Arial"/>
          <w:color w:val="242424"/>
          <w:sz w:val="22"/>
          <w:szCs w:val="22"/>
          <w:shd w:val="clear" w:color="auto" w:fill="FFFFFF"/>
        </w:rPr>
      </w:pPr>
      <w:r w:rsidRPr="008C50E6">
        <w:rPr>
          <w:rFonts w:ascii="Arial" w:hAnsi="Arial" w:cs="Arial"/>
          <w:color w:val="242424"/>
          <w:sz w:val="22"/>
          <w:szCs w:val="22"/>
          <w:shd w:val="clear" w:color="auto" w:fill="FFFFFF"/>
        </w:rPr>
        <w:t>De</w:t>
      </w:r>
      <w:r w:rsidR="001F1047">
        <w:rPr>
          <w:rFonts w:ascii="Arial" w:hAnsi="Arial" w:cs="Arial"/>
          <w:color w:val="242424"/>
          <w:sz w:val="22"/>
          <w:szCs w:val="22"/>
          <w:shd w:val="clear" w:color="auto" w:fill="FFFFFF"/>
        </w:rPr>
        <w:t xml:space="preserve"> la información</w:t>
      </w:r>
      <w:r w:rsidRPr="008C50E6">
        <w:rPr>
          <w:rFonts w:ascii="Arial" w:hAnsi="Arial" w:cs="Arial"/>
          <w:color w:val="242424"/>
          <w:sz w:val="22"/>
          <w:szCs w:val="22"/>
          <w:shd w:val="clear" w:color="auto" w:fill="FFFFFF"/>
        </w:rPr>
        <w:t xml:space="preserve"> </w:t>
      </w:r>
      <w:r w:rsidR="00467629" w:rsidRPr="008C50E6">
        <w:rPr>
          <w:rFonts w:ascii="Arial" w:hAnsi="Arial" w:cs="Arial"/>
          <w:color w:val="242424"/>
          <w:sz w:val="22"/>
          <w:szCs w:val="22"/>
          <w:shd w:val="clear" w:color="auto" w:fill="FFFFFF"/>
        </w:rPr>
        <w:t>previ</w:t>
      </w:r>
      <w:r w:rsidR="001F1047">
        <w:rPr>
          <w:rFonts w:ascii="Arial" w:hAnsi="Arial" w:cs="Arial"/>
          <w:color w:val="242424"/>
          <w:sz w:val="22"/>
          <w:szCs w:val="22"/>
          <w:shd w:val="clear" w:color="auto" w:fill="FFFFFF"/>
        </w:rPr>
        <w:t>a</w:t>
      </w:r>
      <w:r w:rsidRPr="008C50E6">
        <w:rPr>
          <w:rFonts w:ascii="Arial" w:hAnsi="Arial" w:cs="Arial"/>
          <w:color w:val="242424"/>
          <w:sz w:val="22"/>
          <w:szCs w:val="22"/>
          <w:shd w:val="clear" w:color="auto" w:fill="FFFFFF"/>
        </w:rPr>
        <w:t>, se desprende que el personal de la Auditoría Judicial</w:t>
      </w:r>
      <w:r w:rsidR="00D356CC">
        <w:rPr>
          <w:rFonts w:ascii="Arial" w:hAnsi="Arial" w:cs="Arial"/>
          <w:color w:val="242424"/>
          <w:sz w:val="22"/>
          <w:szCs w:val="22"/>
          <w:shd w:val="clear" w:color="auto" w:fill="FFFFFF"/>
        </w:rPr>
        <w:t xml:space="preserve"> </w:t>
      </w:r>
      <w:r w:rsidR="00302B81">
        <w:rPr>
          <w:rFonts w:ascii="Arial" w:hAnsi="Arial" w:cs="Arial"/>
          <w:color w:val="242424"/>
          <w:sz w:val="22"/>
          <w:szCs w:val="22"/>
          <w:shd w:val="clear" w:color="auto" w:fill="FFFFFF"/>
        </w:rPr>
        <w:t>utilizó</w:t>
      </w:r>
      <w:r w:rsidRPr="008C50E6">
        <w:rPr>
          <w:rFonts w:ascii="Arial" w:hAnsi="Arial" w:cs="Arial"/>
          <w:color w:val="242424"/>
          <w:sz w:val="22"/>
          <w:szCs w:val="22"/>
          <w:shd w:val="clear" w:color="auto" w:fill="FFFFFF"/>
        </w:rPr>
        <w:t xml:space="preserve"> </w:t>
      </w:r>
      <w:r w:rsidR="00241E30">
        <w:rPr>
          <w:rFonts w:ascii="Arial" w:hAnsi="Arial" w:cs="Arial"/>
          <w:color w:val="242424"/>
          <w:sz w:val="22"/>
          <w:szCs w:val="22"/>
          <w:shd w:val="clear" w:color="auto" w:fill="FFFFFF"/>
        </w:rPr>
        <w:t>38</w:t>
      </w:r>
      <w:r w:rsidR="00D356CC">
        <w:rPr>
          <w:rFonts w:ascii="Arial" w:hAnsi="Arial" w:cs="Arial"/>
          <w:color w:val="242424"/>
          <w:sz w:val="22"/>
          <w:szCs w:val="22"/>
          <w:shd w:val="clear" w:color="auto" w:fill="FFFFFF"/>
        </w:rPr>
        <w:t>.</w:t>
      </w:r>
      <w:r w:rsidR="00241E30">
        <w:rPr>
          <w:rFonts w:ascii="Arial" w:hAnsi="Arial" w:cs="Arial"/>
          <w:color w:val="242424"/>
          <w:sz w:val="22"/>
          <w:szCs w:val="22"/>
          <w:shd w:val="clear" w:color="auto" w:fill="FFFFFF"/>
        </w:rPr>
        <w:t>116</w:t>
      </w:r>
      <w:r w:rsidR="00D356CC">
        <w:rPr>
          <w:rFonts w:ascii="Arial" w:hAnsi="Arial" w:cs="Arial"/>
          <w:color w:val="242424"/>
          <w:sz w:val="22"/>
          <w:szCs w:val="22"/>
          <w:shd w:val="clear" w:color="auto" w:fill="FFFFFF"/>
        </w:rPr>
        <w:t>,</w:t>
      </w:r>
      <w:r w:rsidR="00241E30">
        <w:rPr>
          <w:rFonts w:ascii="Arial" w:hAnsi="Arial" w:cs="Arial"/>
          <w:color w:val="242424"/>
          <w:sz w:val="22"/>
          <w:szCs w:val="22"/>
          <w:shd w:val="clear" w:color="auto" w:fill="FFFFFF"/>
        </w:rPr>
        <w:t>29</w:t>
      </w:r>
      <w:r w:rsidR="006411D0" w:rsidRPr="008C50E6">
        <w:rPr>
          <w:rFonts w:ascii="Arial" w:hAnsi="Arial" w:cs="Arial"/>
          <w:color w:val="242424"/>
          <w:sz w:val="22"/>
          <w:szCs w:val="22"/>
          <w:shd w:val="clear" w:color="auto" w:fill="FFFFFF"/>
        </w:rPr>
        <w:t xml:space="preserve"> </w:t>
      </w:r>
      <w:r w:rsidR="00424D5F" w:rsidRPr="008C50E6">
        <w:rPr>
          <w:rFonts w:ascii="Arial" w:hAnsi="Arial" w:cs="Arial"/>
          <w:color w:val="242424"/>
          <w:sz w:val="22"/>
          <w:szCs w:val="22"/>
          <w:shd w:val="clear" w:color="auto" w:fill="FFFFFF"/>
        </w:rPr>
        <w:t>horas</w:t>
      </w:r>
      <w:r w:rsidR="007C7253" w:rsidRPr="008C50E6">
        <w:rPr>
          <w:rFonts w:ascii="Arial" w:hAnsi="Arial" w:cs="Arial"/>
          <w:color w:val="242424"/>
          <w:sz w:val="22"/>
          <w:szCs w:val="22"/>
          <w:shd w:val="clear" w:color="auto" w:fill="FFFFFF"/>
        </w:rPr>
        <w:t xml:space="preserve"> laborales</w:t>
      </w:r>
      <w:r w:rsidR="00424D5F" w:rsidRPr="008C50E6">
        <w:rPr>
          <w:rFonts w:ascii="Arial" w:hAnsi="Arial" w:cs="Arial"/>
          <w:color w:val="242424"/>
          <w:sz w:val="22"/>
          <w:szCs w:val="22"/>
          <w:shd w:val="clear" w:color="auto" w:fill="FFFFFF"/>
        </w:rPr>
        <w:t>, de esa cifra</w:t>
      </w:r>
      <w:r w:rsidR="008212D8">
        <w:rPr>
          <w:rFonts w:ascii="Arial" w:hAnsi="Arial" w:cs="Arial"/>
          <w:color w:val="242424"/>
          <w:sz w:val="22"/>
          <w:szCs w:val="22"/>
          <w:shd w:val="clear" w:color="auto" w:fill="FFFFFF"/>
        </w:rPr>
        <w:t xml:space="preserve"> </w:t>
      </w:r>
      <w:r w:rsidR="00241E30">
        <w:rPr>
          <w:rFonts w:ascii="Arial" w:hAnsi="Arial" w:cs="Arial"/>
          <w:color w:val="242424"/>
          <w:sz w:val="22"/>
          <w:szCs w:val="22"/>
          <w:shd w:val="clear" w:color="auto" w:fill="FFFFFF"/>
        </w:rPr>
        <w:t>25</w:t>
      </w:r>
      <w:r w:rsidR="00227E16">
        <w:rPr>
          <w:rFonts w:ascii="Arial" w:hAnsi="Arial" w:cs="Arial"/>
          <w:color w:val="242424"/>
          <w:sz w:val="22"/>
          <w:szCs w:val="22"/>
          <w:shd w:val="clear" w:color="auto" w:fill="FFFFFF"/>
        </w:rPr>
        <w:t>.</w:t>
      </w:r>
      <w:r w:rsidR="00241E30">
        <w:rPr>
          <w:rFonts w:ascii="Arial" w:hAnsi="Arial" w:cs="Arial"/>
          <w:color w:val="242424"/>
          <w:sz w:val="22"/>
          <w:szCs w:val="22"/>
          <w:shd w:val="clear" w:color="auto" w:fill="FFFFFF"/>
        </w:rPr>
        <w:t>437</w:t>
      </w:r>
      <w:r w:rsidR="00227E16">
        <w:rPr>
          <w:rFonts w:ascii="Arial" w:hAnsi="Arial" w:cs="Arial"/>
          <w:color w:val="242424"/>
          <w:sz w:val="22"/>
          <w:szCs w:val="22"/>
          <w:shd w:val="clear" w:color="auto" w:fill="FFFFFF"/>
        </w:rPr>
        <w:t>,</w:t>
      </w:r>
      <w:r w:rsidR="00241E30">
        <w:rPr>
          <w:rFonts w:ascii="Arial" w:hAnsi="Arial" w:cs="Arial"/>
          <w:color w:val="242424"/>
          <w:sz w:val="22"/>
          <w:szCs w:val="22"/>
          <w:shd w:val="clear" w:color="auto" w:fill="FFFFFF"/>
        </w:rPr>
        <w:t>29</w:t>
      </w:r>
      <w:r w:rsidR="006411D0" w:rsidRPr="008C50E6">
        <w:rPr>
          <w:rFonts w:ascii="Arial" w:hAnsi="Arial" w:cs="Arial"/>
          <w:color w:val="242424"/>
          <w:sz w:val="22"/>
          <w:szCs w:val="22"/>
          <w:shd w:val="clear" w:color="auto" w:fill="FFFFFF"/>
        </w:rPr>
        <w:t xml:space="preserve"> </w:t>
      </w:r>
      <w:r w:rsidR="00424D5F" w:rsidRPr="008C50E6">
        <w:rPr>
          <w:rFonts w:ascii="Arial" w:hAnsi="Arial" w:cs="Arial"/>
          <w:color w:val="242424"/>
          <w:sz w:val="22"/>
          <w:szCs w:val="22"/>
          <w:shd w:val="clear" w:color="auto" w:fill="FFFFFF"/>
        </w:rPr>
        <w:t>(</w:t>
      </w:r>
      <w:r w:rsidR="00227E16">
        <w:rPr>
          <w:rFonts w:ascii="Arial" w:hAnsi="Arial" w:cs="Arial"/>
          <w:color w:val="242424"/>
          <w:sz w:val="22"/>
          <w:szCs w:val="22"/>
          <w:shd w:val="clear" w:color="auto" w:fill="FFFFFF"/>
        </w:rPr>
        <w:t>6</w:t>
      </w:r>
      <w:r w:rsidR="00241E30">
        <w:rPr>
          <w:rFonts w:ascii="Arial" w:hAnsi="Arial" w:cs="Arial"/>
          <w:color w:val="242424"/>
          <w:sz w:val="22"/>
          <w:szCs w:val="22"/>
          <w:shd w:val="clear" w:color="auto" w:fill="FFFFFF"/>
        </w:rPr>
        <w:t>7</w:t>
      </w:r>
      <w:r w:rsidR="00424D5F" w:rsidRPr="008C50E6">
        <w:rPr>
          <w:rFonts w:ascii="Arial" w:hAnsi="Arial" w:cs="Arial"/>
          <w:color w:val="242424"/>
          <w:sz w:val="22"/>
          <w:szCs w:val="22"/>
          <w:shd w:val="clear" w:color="auto" w:fill="FFFFFF"/>
        </w:rPr>
        <w:t xml:space="preserve">%) </w:t>
      </w:r>
      <w:r w:rsidR="00302B81">
        <w:rPr>
          <w:rFonts w:ascii="Arial" w:hAnsi="Arial" w:cs="Arial"/>
          <w:color w:val="242424"/>
          <w:sz w:val="22"/>
          <w:szCs w:val="22"/>
          <w:shd w:val="clear" w:color="auto" w:fill="FFFFFF"/>
        </w:rPr>
        <w:t>fueron</w:t>
      </w:r>
      <w:r w:rsidR="00D356CC">
        <w:rPr>
          <w:rFonts w:ascii="Arial" w:hAnsi="Arial" w:cs="Arial"/>
          <w:color w:val="242424"/>
          <w:sz w:val="22"/>
          <w:szCs w:val="22"/>
          <w:shd w:val="clear" w:color="auto" w:fill="FFFFFF"/>
        </w:rPr>
        <w:t xml:space="preserve"> destinadas </w:t>
      </w:r>
      <w:r w:rsidR="00424D5F" w:rsidRPr="008C50E6">
        <w:rPr>
          <w:rFonts w:ascii="Arial" w:hAnsi="Arial" w:cs="Arial"/>
          <w:color w:val="242424"/>
          <w:sz w:val="22"/>
          <w:szCs w:val="22"/>
          <w:shd w:val="clear" w:color="auto" w:fill="FFFFFF"/>
        </w:rPr>
        <w:t>para</w:t>
      </w:r>
      <w:r w:rsidR="006723C7" w:rsidRPr="008C50E6">
        <w:rPr>
          <w:rFonts w:ascii="Arial" w:hAnsi="Arial" w:cs="Arial"/>
          <w:color w:val="242424"/>
          <w:sz w:val="22"/>
          <w:szCs w:val="22"/>
          <w:shd w:val="clear" w:color="auto" w:fill="FFFFFF"/>
        </w:rPr>
        <w:t xml:space="preserve"> </w:t>
      </w:r>
      <w:r w:rsidR="00424D5F" w:rsidRPr="008C50E6">
        <w:rPr>
          <w:rFonts w:ascii="Arial" w:hAnsi="Arial" w:cs="Arial"/>
          <w:sz w:val="22"/>
          <w:szCs w:val="22"/>
          <w:shd w:val="clear" w:color="auto" w:fill="FFFFFF"/>
        </w:rPr>
        <w:t>proyectos y</w:t>
      </w:r>
      <w:r w:rsidR="0084685C" w:rsidRPr="008C50E6">
        <w:rPr>
          <w:rFonts w:ascii="Arial" w:hAnsi="Arial" w:cs="Arial"/>
          <w:sz w:val="22"/>
          <w:szCs w:val="22"/>
          <w:shd w:val="clear" w:color="auto" w:fill="FFFFFF"/>
        </w:rPr>
        <w:t xml:space="preserve"> </w:t>
      </w:r>
      <w:r w:rsidR="00241E30">
        <w:rPr>
          <w:rFonts w:ascii="Arial" w:hAnsi="Arial" w:cs="Arial"/>
          <w:sz w:val="22"/>
          <w:szCs w:val="22"/>
          <w:shd w:val="clear" w:color="auto" w:fill="FFFFFF"/>
        </w:rPr>
        <w:t>12</w:t>
      </w:r>
      <w:r w:rsidR="00227E16">
        <w:rPr>
          <w:rFonts w:ascii="Arial" w:hAnsi="Arial" w:cs="Arial"/>
          <w:sz w:val="22"/>
          <w:szCs w:val="22"/>
          <w:shd w:val="clear" w:color="auto" w:fill="FFFFFF"/>
        </w:rPr>
        <w:t>.</w:t>
      </w:r>
      <w:r w:rsidR="00241E30">
        <w:rPr>
          <w:rFonts w:ascii="Arial" w:hAnsi="Arial" w:cs="Arial"/>
          <w:sz w:val="22"/>
          <w:szCs w:val="22"/>
          <w:shd w:val="clear" w:color="auto" w:fill="FFFFFF"/>
        </w:rPr>
        <w:t>679</w:t>
      </w:r>
      <w:r w:rsidR="00D356CC">
        <w:rPr>
          <w:rFonts w:ascii="Arial" w:hAnsi="Arial" w:cs="Arial"/>
          <w:sz w:val="22"/>
          <w:szCs w:val="22"/>
          <w:shd w:val="clear" w:color="auto" w:fill="FFFFFF"/>
        </w:rPr>
        <w:t>,</w:t>
      </w:r>
      <w:r w:rsidR="00241E30">
        <w:rPr>
          <w:rFonts w:ascii="Arial" w:hAnsi="Arial" w:cs="Arial"/>
          <w:sz w:val="22"/>
          <w:szCs w:val="22"/>
          <w:shd w:val="clear" w:color="auto" w:fill="FFFFFF"/>
        </w:rPr>
        <w:t>00</w:t>
      </w:r>
      <w:r w:rsidR="00227E16">
        <w:rPr>
          <w:rFonts w:ascii="Arial" w:hAnsi="Arial" w:cs="Arial"/>
          <w:sz w:val="22"/>
          <w:szCs w:val="22"/>
          <w:shd w:val="clear" w:color="auto" w:fill="FFFFFF"/>
        </w:rPr>
        <w:t xml:space="preserve"> </w:t>
      </w:r>
      <w:r w:rsidR="006411D0" w:rsidRPr="008C50E6">
        <w:rPr>
          <w:rFonts w:ascii="Arial" w:hAnsi="Arial" w:cs="Arial"/>
          <w:sz w:val="22"/>
          <w:szCs w:val="22"/>
          <w:shd w:val="clear" w:color="auto" w:fill="FFFFFF"/>
        </w:rPr>
        <w:t>(</w:t>
      </w:r>
      <w:r w:rsidR="00617FE4" w:rsidRPr="008C50E6">
        <w:rPr>
          <w:rFonts w:ascii="Arial" w:hAnsi="Arial" w:cs="Arial"/>
          <w:sz w:val="22"/>
          <w:szCs w:val="22"/>
          <w:shd w:val="clear" w:color="auto" w:fill="FFFFFF"/>
        </w:rPr>
        <w:t>3</w:t>
      </w:r>
      <w:r w:rsidR="00241E30">
        <w:rPr>
          <w:rFonts w:ascii="Arial" w:hAnsi="Arial" w:cs="Arial"/>
          <w:sz w:val="22"/>
          <w:szCs w:val="22"/>
          <w:shd w:val="clear" w:color="auto" w:fill="FFFFFF"/>
        </w:rPr>
        <w:t>3</w:t>
      </w:r>
      <w:r w:rsidR="005B1BD6" w:rsidRPr="008C50E6">
        <w:rPr>
          <w:rFonts w:ascii="Arial" w:hAnsi="Arial" w:cs="Arial"/>
          <w:sz w:val="22"/>
          <w:szCs w:val="22"/>
          <w:shd w:val="clear" w:color="auto" w:fill="FFFFFF"/>
        </w:rPr>
        <w:t>%</w:t>
      </w:r>
      <w:r w:rsidR="001E259D" w:rsidRPr="008C50E6">
        <w:rPr>
          <w:rFonts w:ascii="Arial" w:hAnsi="Arial" w:cs="Arial"/>
          <w:sz w:val="22"/>
          <w:szCs w:val="22"/>
          <w:shd w:val="clear" w:color="auto" w:fill="FFFFFF"/>
        </w:rPr>
        <w:t xml:space="preserve">) </w:t>
      </w:r>
      <w:r w:rsidR="00D356CC">
        <w:rPr>
          <w:rFonts w:ascii="Arial" w:hAnsi="Arial" w:cs="Arial"/>
          <w:sz w:val="22"/>
          <w:szCs w:val="22"/>
          <w:shd w:val="clear" w:color="auto" w:fill="FFFFFF"/>
        </w:rPr>
        <w:t xml:space="preserve">en </w:t>
      </w:r>
      <w:r w:rsidR="001E259D" w:rsidRPr="008C50E6">
        <w:rPr>
          <w:rFonts w:ascii="Arial" w:hAnsi="Arial" w:cs="Arial"/>
          <w:sz w:val="22"/>
          <w:szCs w:val="22"/>
          <w:shd w:val="clear" w:color="auto" w:fill="FFFFFF"/>
        </w:rPr>
        <w:t>labores administrativas</w:t>
      </w:r>
      <w:r w:rsidR="005B1BD6" w:rsidRPr="008C50E6">
        <w:rPr>
          <w:rFonts w:ascii="Arial" w:hAnsi="Arial" w:cs="Arial"/>
          <w:color w:val="242424"/>
          <w:sz w:val="22"/>
          <w:szCs w:val="22"/>
          <w:shd w:val="clear" w:color="auto" w:fill="FFFFFF"/>
        </w:rPr>
        <w:t>.</w:t>
      </w:r>
    </w:p>
    <w:p w14:paraId="50073694" w14:textId="77777777" w:rsidR="00A33328" w:rsidRDefault="00A33328" w:rsidP="00A33328">
      <w:pPr>
        <w:jc w:val="both"/>
        <w:rPr>
          <w:rFonts w:ascii="Arial" w:hAnsi="Arial" w:cs="Arial"/>
          <w:color w:val="242424"/>
          <w:sz w:val="22"/>
          <w:szCs w:val="22"/>
          <w:shd w:val="clear" w:color="auto" w:fill="FFFFFF"/>
        </w:rPr>
      </w:pPr>
    </w:p>
    <w:p w14:paraId="33B3D83B" w14:textId="4601FE93" w:rsidR="00A33328" w:rsidRPr="00A33328" w:rsidRDefault="00467629" w:rsidP="00A33328">
      <w:pPr>
        <w:jc w:val="both"/>
        <w:rPr>
          <w:rFonts w:ascii="Arial" w:hAnsi="Arial" w:cs="Arial"/>
          <w:color w:val="242424"/>
          <w:sz w:val="22"/>
          <w:szCs w:val="22"/>
          <w:shd w:val="clear" w:color="auto" w:fill="FFFFFF"/>
        </w:rPr>
      </w:pPr>
      <w:r w:rsidRPr="00EC6531">
        <w:rPr>
          <w:rFonts w:ascii="Arial" w:hAnsi="Arial" w:cs="Arial"/>
          <w:sz w:val="22"/>
          <w:szCs w:val="22"/>
          <w:shd w:val="clear" w:color="auto" w:fill="FFFFFF"/>
        </w:rPr>
        <w:t>S</w:t>
      </w:r>
      <w:r w:rsidR="00493607" w:rsidRPr="00EC6531">
        <w:rPr>
          <w:rFonts w:ascii="Arial" w:hAnsi="Arial" w:cs="Arial"/>
          <w:sz w:val="22"/>
          <w:szCs w:val="22"/>
          <w:shd w:val="clear" w:color="auto" w:fill="FFFFFF"/>
        </w:rPr>
        <w:t>e resalta que, de la cantidad del tiempo dedicado a los proyectos,</w:t>
      </w:r>
      <w:r w:rsidR="00D356CC">
        <w:rPr>
          <w:rFonts w:ascii="Arial" w:hAnsi="Arial" w:cs="Arial"/>
          <w:sz w:val="22"/>
          <w:szCs w:val="22"/>
          <w:shd w:val="clear" w:color="auto" w:fill="FFFFFF"/>
        </w:rPr>
        <w:t>1.</w:t>
      </w:r>
      <w:r w:rsidR="00F27586">
        <w:rPr>
          <w:rFonts w:ascii="Arial" w:hAnsi="Arial" w:cs="Arial"/>
          <w:sz w:val="22"/>
          <w:szCs w:val="22"/>
          <w:shd w:val="clear" w:color="auto" w:fill="FFFFFF"/>
        </w:rPr>
        <w:t>952</w:t>
      </w:r>
      <w:r w:rsidR="00D356CC">
        <w:rPr>
          <w:rFonts w:ascii="Arial" w:hAnsi="Arial" w:cs="Arial"/>
          <w:sz w:val="22"/>
          <w:szCs w:val="22"/>
          <w:shd w:val="clear" w:color="auto" w:fill="FFFFFF"/>
        </w:rPr>
        <w:t>,</w:t>
      </w:r>
      <w:r w:rsidR="00F27586">
        <w:rPr>
          <w:rFonts w:ascii="Arial" w:hAnsi="Arial" w:cs="Arial"/>
          <w:sz w:val="22"/>
          <w:szCs w:val="22"/>
          <w:shd w:val="clear" w:color="auto" w:fill="FFFFFF"/>
        </w:rPr>
        <w:t>08</w:t>
      </w:r>
      <w:r w:rsidR="00EC6531" w:rsidRPr="00EC6531">
        <w:rPr>
          <w:rFonts w:ascii="Arial" w:hAnsi="Arial" w:cs="Arial"/>
          <w:sz w:val="22"/>
          <w:szCs w:val="22"/>
          <w:shd w:val="clear" w:color="auto" w:fill="FFFFFF"/>
        </w:rPr>
        <w:t xml:space="preserve"> h</w:t>
      </w:r>
      <w:r w:rsidR="00493607" w:rsidRPr="00EC6531">
        <w:rPr>
          <w:rFonts w:ascii="Arial" w:hAnsi="Arial" w:cs="Arial"/>
          <w:sz w:val="22"/>
          <w:szCs w:val="22"/>
          <w:shd w:val="clear" w:color="auto" w:fill="FFFFFF"/>
        </w:rPr>
        <w:t xml:space="preserve">oras se emplearon para </w:t>
      </w:r>
    </w:p>
    <w:p w14:paraId="068B657F" w14:textId="77777777" w:rsidR="00A33328" w:rsidRDefault="00493607" w:rsidP="00A33328">
      <w:pPr>
        <w:jc w:val="both"/>
        <w:rPr>
          <w:rFonts w:ascii="Arial" w:hAnsi="Arial" w:cs="Arial"/>
          <w:color w:val="242424"/>
          <w:sz w:val="22"/>
          <w:szCs w:val="22"/>
          <w:shd w:val="clear" w:color="auto" w:fill="FFFFFF"/>
        </w:rPr>
      </w:pPr>
      <w:r w:rsidRPr="00EC6531">
        <w:rPr>
          <w:rFonts w:ascii="Arial" w:hAnsi="Arial" w:cs="Arial"/>
          <w:sz w:val="22"/>
          <w:szCs w:val="22"/>
          <w:shd w:val="clear" w:color="auto" w:fill="FFFFFF"/>
        </w:rPr>
        <w:t xml:space="preserve">estudios que provenían de las </w:t>
      </w:r>
      <w:r w:rsidR="007C7253" w:rsidRPr="00EC6531">
        <w:rPr>
          <w:rFonts w:ascii="Arial" w:hAnsi="Arial" w:cs="Arial"/>
          <w:sz w:val="22"/>
          <w:szCs w:val="22"/>
          <w:shd w:val="clear" w:color="auto" w:fill="FFFFFF"/>
        </w:rPr>
        <w:t>p</w:t>
      </w:r>
      <w:r w:rsidRPr="00EC6531">
        <w:rPr>
          <w:rFonts w:ascii="Arial" w:hAnsi="Arial" w:cs="Arial"/>
          <w:sz w:val="22"/>
          <w:szCs w:val="22"/>
          <w:shd w:val="clear" w:color="auto" w:fill="FFFFFF"/>
        </w:rPr>
        <w:t xml:space="preserve">rogramaciones </w:t>
      </w:r>
      <w:r w:rsidR="007C7253" w:rsidRPr="00EC6531">
        <w:rPr>
          <w:rFonts w:ascii="Arial" w:hAnsi="Arial" w:cs="Arial"/>
          <w:sz w:val="22"/>
          <w:szCs w:val="22"/>
          <w:shd w:val="clear" w:color="auto" w:fill="FFFFFF"/>
        </w:rPr>
        <w:t>g</w:t>
      </w:r>
      <w:r w:rsidRPr="00EC6531">
        <w:rPr>
          <w:rFonts w:ascii="Arial" w:hAnsi="Arial" w:cs="Arial"/>
          <w:sz w:val="22"/>
          <w:szCs w:val="22"/>
          <w:shd w:val="clear" w:color="auto" w:fill="FFFFFF"/>
        </w:rPr>
        <w:t>lobales anteriores al 202</w:t>
      </w:r>
      <w:r w:rsidR="00D356CC">
        <w:rPr>
          <w:rFonts w:ascii="Arial" w:hAnsi="Arial" w:cs="Arial"/>
          <w:sz w:val="22"/>
          <w:szCs w:val="22"/>
          <w:shd w:val="clear" w:color="auto" w:fill="FFFFFF"/>
        </w:rPr>
        <w:t>5</w:t>
      </w:r>
      <w:r w:rsidRPr="00EC6531">
        <w:rPr>
          <w:rFonts w:ascii="Arial" w:hAnsi="Arial" w:cs="Arial"/>
          <w:sz w:val="22"/>
          <w:szCs w:val="22"/>
          <w:shd w:val="clear" w:color="auto" w:fill="FFFFFF"/>
        </w:rPr>
        <w:t>.</w:t>
      </w:r>
    </w:p>
    <w:p w14:paraId="14EC03A4" w14:textId="77777777" w:rsidR="00A33328" w:rsidRPr="000E0DFB" w:rsidRDefault="00A33328" w:rsidP="00A33328">
      <w:pPr>
        <w:jc w:val="both"/>
        <w:rPr>
          <w:rFonts w:ascii="Arial" w:hAnsi="Arial" w:cs="Arial"/>
          <w:sz w:val="22"/>
          <w:szCs w:val="22"/>
          <w:shd w:val="clear" w:color="auto" w:fill="FFFFFF"/>
        </w:rPr>
      </w:pPr>
    </w:p>
    <w:p w14:paraId="333A47F8" w14:textId="2304AC6C" w:rsidR="00A33328" w:rsidRPr="00652FCB" w:rsidRDefault="00845A0F" w:rsidP="00A33328">
      <w:pPr>
        <w:jc w:val="both"/>
        <w:rPr>
          <w:rFonts w:ascii="Arial" w:hAnsi="Arial" w:cs="Arial"/>
          <w:sz w:val="22"/>
          <w:szCs w:val="22"/>
          <w:shd w:val="clear" w:color="auto" w:fill="FFFFFF"/>
        </w:rPr>
      </w:pPr>
      <w:r>
        <w:rPr>
          <w:rFonts w:ascii="Arial" w:hAnsi="Arial" w:cs="Arial"/>
          <w:sz w:val="22"/>
          <w:szCs w:val="22"/>
        </w:rPr>
        <w:t xml:space="preserve">En cuanto a labores administrativas, </w:t>
      </w:r>
      <w:r w:rsidR="001611B9" w:rsidRPr="000E0DFB">
        <w:rPr>
          <w:rFonts w:ascii="Arial" w:hAnsi="Arial" w:cs="Arial"/>
          <w:sz w:val="22"/>
          <w:szCs w:val="22"/>
        </w:rPr>
        <w:t xml:space="preserve">SATI </w:t>
      </w:r>
      <w:r w:rsidR="003367B2" w:rsidRPr="000E0DFB">
        <w:rPr>
          <w:rFonts w:ascii="Arial" w:hAnsi="Arial" w:cs="Arial"/>
          <w:sz w:val="22"/>
          <w:szCs w:val="22"/>
        </w:rPr>
        <w:t xml:space="preserve">destinó </w:t>
      </w:r>
      <w:r w:rsidR="004A1E78" w:rsidRPr="000E0DFB">
        <w:rPr>
          <w:rFonts w:ascii="Arial" w:hAnsi="Arial" w:cs="Arial"/>
          <w:sz w:val="22"/>
          <w:szCs w:val="22"/>
        </w:rPr>
        <w:t>el 34% de su tiempo a labores administrativas, las cuales incluyeron la administración y mantenimiento de servidores, la gestión y actualización de los sistemas Team Mate Plus y AM, el soporte técnico al personal de la Dirección, la participación en el proyecto de Maximización del Sistema Team Mate, la atención de consultas técnicas internas, la actualización del universo auditable, el desarrollo de la herramienta de inteligencia artificial, así como la realización de capacitaciones, destacando el curso 'Auditor interno en sistemas de gestión de seguridad de la información según las normas INTE/ISO/IEC 27001:2023"</w:t>
      </w:r>
      <w:r w:rsidR="003367B2" w:rsidRPr="000E0DFB">
        <w:rPr>
          <w:rFonts w:ascii="Arial" w:hAnsi="Arial" w:cs="Arial"/>
          <w:sz w:val="22"/>
          <w:szCs w:val="22"/>
        </w:rPr>
        <w:t>.</w:t>
      </w:r>
    </w:p>
    <w:p w14:paraId="5553E761" w14:textId="77777777" w:rsidR="00845A0F" w:rsidRDefault="00845A0F" w:rsidP="00A33328">
      <w:pPr>
        <w:jc w:val="both"/>
        <w:rPr>
          <w:rFonts w:ascii="Arial" w:hAnsi="Arial" w:cs="Arial"/>
          <w:sz w:val="22"/>
          <w:szCs w:val="22"/>
        </w:rPr>
      </w:pPr>
    </w:p>
    <w:p w14:paraId="4D0F1339" w14:textId="6CAA7587" w:rsidR="00845A0F" w:rsidRPr="00652FCB" w:rsidRDefault="00CA7C3D" w:rsidP="00A33328">
      <w:pPr>
        <w:jc w:val="both"/>
        <w:rPr>
          <w:rFonts w:ascii="Arial" w:hAnsi="Arial" w:cs="Arial"/>
          <w:sz w:val="22"/>
          <w:szCs w:val="22"/>
        </w:rPr>
      </w:pPr>
      <w:r w:rsidRPr="00CA7C3D">
        <w:rPr>
          <w:rFonts w:ascii="Arial" w:hAnsi="Arial" w:cs="Arial"/>
          <w:sz w:val="22"/>
          <w:szCs w:val="22"/>
        </w:rPr>
        <w:t xml:space="preserve">Asimismo, la Unidad de Aseguramiento y mejora de la calidad destinó el 39% de su tiempo en labores administrativas, como Inducción inicial y de cierre de la Autoevaluación de Calidad, reuniones asociadas a temas de coordinación de la UAMC, atención de consultas, sesiones de trabajo con Jefaturas de Sección y DAI, Transición de un recurso a otra sección, actividades sucintas administrativas asociadas a un requerimiento sobre la planificación estratégica en coordinación con la DAI, FODA de la AI, instrumentos de planificación de la UAMC, así como capacitaciones como el </w:t>
      </w:r>
      <w:r w:rsidRPr="00CA7C3D">
        <w:rPr>
          <w:rFonts w:ascii="Arial" w:hAnsi="Arial" w:cs="Arial"/>
          <w:sz w:val="22"/>
          <w:szCs w:val="22"/>
        </w:rPr>
        <w:lastRenderedPageBreak/>
        <w:t>Programa de Recreación laboral (Participación de 3 personas), Cursos Virtuales y charlas brindadas por el PJ, entre otros.</w:t>
      </w:r>
    </w:p>
    <w:p w14:paraId="442E9741" w14:textId="77777777" w:rsidR="00845A0F" w:rsidRDefault="00845A0F" w:rsidP="00A33328">
      <w:pPr>
        <w:jc w:val="both"/>
        <w:rPr>
          <w:rFonts w:ascii="Arial" w:hAnsi="Arial" w:cs="Arial"/>
          <w:sz w:val="22"/>
          <w:szCs w:val="22"/>
        </w:rPr>
      </w:pPr>
    </w:p>
    <w:p w14:paraId="6D4A89F9" w14:textId="0EE046F6" w:rsidR="006D7375" w:rsidRPr="003B3A3A" w:rsidRDefault="00CD444B" w:rsidP="00A33328">
      <w:pPr>
        <w:jc w:val="both"/>
        <w:rPr>
          <w:rFonts w:ascii="Arial" w:hAnsi="Arial" w:cs="Arial"/>
          <w:sz w:val="22"/>
          <w:szCs w:val="22"/>
          <w:shd w:val="clear" w:color="auto" w:fill="FFFFFF"/>
        </w:rPr>
      </w:pPr>
      <w:r w:rsidRPr="003B3A3A">
        <w:rPr>
          <w:rFonts w:ascii="Arial" w:hAnsi="Arial" w:cs="Arial"/>
          <w:sz w:val="22"/>
          <w:szCs w:val="22"/>
        </w:rPr>
        <w:t>Por su parte, S</w:t>
      </w:r>
      <w:r w:rsidR="002F4A1E" w:rsidRPr="003B3A3A">
        <w:rPr>
          <w:rFonts w:ascii="Arial" w:hAnsi="Arial" w:cs="Arial"/>
          <w:sz w:val="22"/>
          <w:szCs w:val="22"/>
        </w:rPr>
        <w:t>ASGA</w:t>
      </w:r>
      <w:r w:rsidR="00854919" w:rsidRPr="003B3A3A">
        <w:rPr>
          <w:rFonts w:ascii="Arial" w:hAnsi="Arial" w:cs="Arial"/>
          <w:sz w:val="22"/>
          <w:szCs w:val="22"/>
        </w:rPr>
        <w:t xml:space="preserve"> destinó un </w:t>
      </w:r>
      <w:r w:rsidR="00AF6F97" w:rsidRPr="003B3A3A">
        <w:rPr>
          <w:rFonts w:ascii="Arial" w:hAnsi="Arial" w:cs="Arial"/>
          <w:sz w:val="22"/>
          <w:szCs w:val="22"/>
        </w:rPr>
        <w:t>44</w:t>
      </w:r>
      <w:r w:rsidR="00854919" w:rsidRPr="003B3A3A">
        <w:rPr>
          <w:rFonts w:ascii="Arial" w:hAnsi="Arial" w:cs="Arial"/>
          <w:sz w:val="22"/>
          <w:szCs w:val="22"/>
        </w:rPr>
        <w:t>%</w:t>
      </w:r>
      <w:r w:rsidR="00115DFE" w:rsidRPr="003B3A3A">
        <w:rPr>
          <w:rFonts w:ascii="Arial" w:hAnsi="Arial" w:cs="Arial"/>
          <w:sz w:val="22"/>
          <w:szCs w:val="22"/>
        </w:rPr>
        <w:t>,</w:t>
      </w:r>
      <w:r w:rsidR="00854919" w:rsidRPr="003B3A3A">
        <w:rPr>
          <w:rFonts w:ascii="Arial" w:hAnsi="Arial" w:cs="Arial"/>
          <w:sz w:val="22"/>
          <w:szCs w:val="22"/>
        </w:rPr>
        <w:t xml:space="preserve"> lo cual </w:t>
      </w:r>
      <w:r w:rsidR="00BF2A96" w:rsidRPr="003B3A3A">
        <w:rPr>
          <w:rFonts w:ascii="Arial" w:hAnsi="Arial" w:cs="Arial"/>
          <w:sz w:val="22"/>
          <w:szCs w:val="22"/>
        </w:rPr>
        <w:t xml:space="preserve">obedece </w:t>
      </w:r>
      <w:r w:rsidR="00797FC0" w:rsidRPr="003B3A3A">
        <w:rPr>
          <w:rFonts w:ascii="Arial" w:hAnsi="Arial" w:cs="Arial"/>
          <w:sz w:val="22"/>
          <w:szCs w:val="22"/>
        </w:rPr>
        <w:t xml:space="preserve">a </w:t>
      </w:r>
      <w:r w:rsidR="002F4A1E" w:rsidRPr="003B3A3A">
        <w:rPr>
          <w:rFonts w:ascii="Arial" w:hAnsi="Arial" w:cs="Arial"/>
          <w:sz w:val="22"/>
          <w:szCs w:val="22"/>
        </w:rPr>
        <w:t xml:space="preserve">labores </w:t>
      </w:r>
      <w:r w:rsidR="00BF2A96" w:rsidRPr="003B3A3A">
        <w:rPr>
          <w:rFonts w:ascii="Arial" w:hAnsi="Arial" w:cs="Arial"/>
          <w:sz w:val="22"/>
          <w:szCs w:val="22"/>
        </w:rPr>
        <w:t xml:space="preserve">propiamente </w:t>
      </w:r>
      <w:r w:rsidR="002F4A1E" w:rsidRPr="003B3A3A">
        <w:rPr>
          <w:rFonts w:ascii="Arial" w:hAnsi="Arial" w:cs="Arial"/>
          <w:sz w:val="22"/>
          <w:szCs w:val="22"/>
        </w:rPr>
        <w:t>administrativas</w:t>
      </w:r>
      <w:r w:rsidR="00826F89" w:rsidRPr="003B3A3A">
        <w:rPr>
          <w:rFonts w:ascii="Arial" w:hAnsi="Arial" w:cs="Arial"/>
          <w:sz w:val="22"/>
          <w:szCs w:val="22"/>
        </w:rPr>
        <w:t>,</w:t>
      </w:r>
      <w:r w:rsidR="002F4A1E" w:rsidRPr="003B3A3A">
        <w:rPr>
          <w:rFonts w:ascii="Arial" w:hAnsi="Arial" w:cs="Arial"/>
          <w:sz w:val="22"/>
          <w:szCs w:val="22"/>
        </w:rPr>
        <w:t xml:space="preserve"> dentro de los trabajos se ubica</w:t>
      </w:r>
      <w:r w:rsidR="00A33328" w:rsidRPr="003B3A3A">
        <w:rPr>
          <w:rFonts w:ascii="Arial" w:hAnsi="Arial" w:cs="Arial"/>
          <w:sz w:val="22"/>
          <w:szCs w:val="22"/>
        </w:rPr>
        <w:t>n</w:t>
      </w:r>
      <w:r w:rsidR="00826F89" w:rsidRPr="003B3A3A">
        <w:rPr>
          <w:rFonts w:ascii="Arial" w:hAnsi="Arial" w:cs="Arial"/>
          <w:sz w:val="22"/>
          <w:szCs w:val="22"/>
        </w:rPr>
        <w:t>,</w:t>
      </w:r>
      <w:r w:rsidR="002F4A1E" w:rsidRPr="003B3A3A">
        <w:rPr>
          <w:rFonts w:ascii="Arial" w:hAnsi="Arial" w:cs="Arial"/>
          <w:sz w:val="22"/>
          <w:szCs w:val="22"/>
        </w:rPr>
        <w:t xml:space="preserve"> </w:t>
      </w:r>
      <w:r w:rsidR="00A33328" w:rsidRPr="003B3A3A">
        <w:rPr>
          <w:rFonts w:ascii="Arial" w:hAnsi="Arial" w:cs="Arial"/>
          <w:sz w:val="22"/>
          <w:szCs w:val="22"/>
        </w:rPr>
        <w:t>ejecución de s</w:t>
      </w:r>
      <w:r w:rsidR="00253939" w:rsidRPr="003B3A3A">
        <w:rPr>
          <w:rFonts w:ascii="Arial" w:hAnsi="Arial" w:cs="Arial"/>
          <w:sz w:val="22"/>
          <w:szCs w:val="22"/>
        </w:rPr>
        <w:t xml:space="preserve">eguimientos </w:t>
      </w:r>
      <w:r w:rsidR="002F4A1E" w:rsidRPr="003B3A3A">
        <w:rPr>
          <w:rFonts w:ascii="Arial" w:hAnsi="Arial" w:cs="Arial"/>
          <w:sz w:val="22"/>
          <w:szCs w:val="22"/>
        </w:rPr>
        <w:t xml:space="preserve">del PAO DAI y SASGA, </w:t>
      </w:r>
      <w:r w:rsidR="00BF2A96" w:rsidRPr="003B3A3A">
        <w:rPr>
          <w:rFonts w:ascii="Arial" w:hAnsi="Arial" w:cs="Arial"/>
          <w:sz w:val="22"/>
          <w:szCs w:val="22"/>
        </w:rPr>
        <w:t xml:space="preserve">seguimientos al presupuesto, la </w:t>
      </w:r>
      <w:r w:rsidR="002F4A1E" w:rsidRPr="003B3A3A">
        <w:rPr>
          <w:rFonts w:ascii="Arial" w:hAnsi="Arial" w:cs="Arial"/>
          <w:sz w:val="22"/>
          <w:szCs w:val="22"/>
        </w:rPr>
        <w:t>Ejecución</w:t>
      </w:r>
      <w:r w:rsidR="002F4A1E" w:rsidRPr="003B3A3A">
        <w:rPr>
          <w:rFonts w:ascii="Arial" w:hAnsi="Arial" w:cs="Arial"/>
          <w:strike/>
          <w:sz w:val="22"/>
          <w:szCs w:val="22"/>
        </w:rPr>
        <w:t xml:space="preserve"> </w:t>
      </w:r>
      <w:r w:rsidR="002F4A1E" w:rsidRPr="003B3A3A">
        <w:rPr>
          <w:rFonts w:ascii="Arial" w:hAnsi="Arial" w:cs="Arial"/>
          <w:sz w:val="22"/>
          <w:szCs w:val="22"/>
        </w:rPr>
        <w:t>del Presupuesto de la Auditoría, actualización del Plan Anual de Trabajo (PAT) en el Sistema PAI de la Contraloría General de la República</w:t>
      </w:r>
      <w:r w:rsidR="008212D8" w:rsidRPr="003B3A3A">
        <w:rPr>
          <w:rFonts w:ascii="Arial" w:hAnsi="Arial" w:cs="Arial"/>
          <w:sz w:val="22"/>
          <w:szCs w:val="22"/>
        </w:rPr>
        <w:t xml:space="preserve">, </w:t>
      </w:r>
      <w:r w:rsidR="003B3A3A" w:rsidRPr="003B3A3A">
        <w:rPr>
          <w:rFonts w:ascii="Arial" w:hAnsi="Arial" w:cs="Arial"/>
          <w:sz w:val="22"/>
          <w:szCs w:val="22"/>
        </w:rPr>
        <w:t xml:space="preserve">actualización </w:t>
      </w:r>
      <w:r w:rsidR="008212D8" w:rsidRPr="003B3A3A">
        <w:rPr>
          <w:rFonts w:ascii="Arial" w:hAnsi="Arial" w:cs="Arial"/>
          <w:sz w:val="22"/>
          <w:szCs w:val="22"/>
        </w:rPr>
        <w:t xml:space="preserve"> del SEVRI 2025</w:t>
      </w:r>
      <w:r w:rsidR="003B3A3A" w:rsidRPr="003B3A3A">
        <w:rPr>
          <w:rFonts w:ascii="Arial" w:hAnsi="Arial" w:cs="Arial"/>
          <w:sz w:val="22"/>
          <w:szCs w:val="22"/>
        </w:rPr>
        <w:t xml:space="preserve"> , </w:t>
      </w:r>
      <w:r w:rsidR="008212D8" w:rsidRPr="003B3A3A">
        <w:rPr>
          <w:rFonts w:ascii="Arial" w:hAnsi="Arial" w:cs="Arial"/>
          <w:sz w:val="22"/>
          <w:szCs w:val="22"/>
        </w:rPr>
        <w:t>análisis de la información y elaboración del Plan Estratégico de la Auditoría Judicial,</w:t>
      </w:r>
      <w:r w:rsidR="00142D6C" w:rsidRPr="003B3A3A">
        <w:rPr>
          <w:rFonts w:ascii="Arial" w:hAnsi="Arial" w:cs="Arial"/>
          <w:sz w:val="22"/>
          <w:szCs w:val="22"/>
        </w:rPr>
        <w:t xml:space="preserve"> </w:t>
      </w:r>
      <w:r w:rsidR="00BF2A96" w:rsidRPr="003B3A3A">
        <w:rPr>
          <w:rFonts w:ascii="Arial" w:hAnsi="Arial" w:cs="Arial"/>
          <w:sz w:val="22"/>
          <w:szCs w:val="22"/>
        </w:rPr>
        <w:t xml:space="preserve">remisión de información la Contraloría General de la República, </w:t>
      </w:r>
      <w:r w:rsidR="0048780E" w:rsidRPr="003B3A3A">
        <w:rPr>
          <w:rFonts w:ascii="Arial" w:hAnsi="Arial" w:cs="Arial"/>
          <w:sz w:val="22"/>
          <w:szCs w:val="22"/>
        </w:rPr>
        <w:t xml:space="preserve">actividades de capacitación, </w:t>
      </w:r>
      <w:r w:rsidR="002F4A1E" w:rsidRPr="003B3A3A">
        <w:rPr>
          <w:rFonts w:ascii="Arial" w:hAnsi="Arial" w:cs="Arial"/>
          <w:sz w:val="22"/>
          <w:szCs w:val="22"/>
        </w:rPr>
        <w:t>entre otras labores.</w:t>
      </w:r>
    </w:p>
    <w:p w14:paraId="01B33554" w14:textId="77777777" w:rsidR="00A24D10" w:rsidRDefault="00A24D10" w:rsidP="00F75604">
      <w:pPr>
        <w:ind w:right="612"/>
        <w:jc w:val="both"/>
        <w:rPr>
          <w:rFonts w:ascii="Arial" w:hAnsi="Arial" w:cs="Arial"/>
          <w:sz w:val="22"/>
          <w:szCs w:val="22"/>
        </w:rPr>
      </w:pPr>
    </w:p>
    <w:p w14:paraId="457225B3" w14:textId="77777777" w:rsidR="00305CC2" w:rsidRDefault="00305CC2" w:rsidP="00F75604">
      <w:pPr>
        <w:ind w:right="612"/>
        <w:jc w:val="both"/>
        <w:rPr>
          <w:rFonts w:ascii="Arial" w:hAnsi="Arial" w:cs="Arial"/>
          <w:sz w:val="22"/>
          <w:szCs w:val="22"/>
        </w:rPr>
      </w:pPr>
    </w:p>
    <w:p w14:paraId="213045EA" w14:textId="021F87FD" w:rsidR="00B8144D" w:rsidRDefault="00F75604" w:rsidP="00F75604">
      <w:pPr>
        <w:pStyle w:val="Ttulo2"/>
        <w:spacing w:before="0" w:after="0"/>
        <w:jc w:val="both"/>
        <w:rPr>
          <w:i w:val="0"/>
          <w:sz w:val="22"/>
          <w:szCs w:val="22"/>
          <w:lang w:val="es-CR"/>
        </w:rPr>
      </w:pPr>
      <w:bookmarkStart w:id="16" w:name="_Toc204876107"/>
      <w:r w:rsidRPr="00B85B51">
        <w:rPr>
          <w:i w:val="0"/>
          <w:sz w:val="22"/>
          <w:szCs w:val="22"/>
          <w:lang w:val="es-CR"/>
        </w:rPr>
        <w:t>2.1</w:t>
      </w:r>
      <w:r w:rsidR="00B8144D" w:rsidRPr="00B85B51">
        <w:rPr>
          <w:i w:val="0"/>
          <w:sz w:val="22"/>
          <w:szCs w:val="22"/>
          <w:lang w:val="es-CR"/>
        </w:rPr>
        <w:t xml:space="preserve"> </w:t>
      </w:r>
      <w:r w:rsidR="00231185" w:rsidRPr="00B85B51">
        <w:rPr>
          <w:i w:val="0"/>
          <w:sz w:val="22"/>
          <w:szCs w:val="22"/>
          <w:lang w:val="es-CR"/>
        </w:rPr>
        <w:t xml:space="preserve">Uso de </w:t>
      </w:r>
      <w:r w:rsidR="00532F8E" w:rsidRPr="00B85B51">
        <w:rPr>
          <w:i w:val="0"/>
          <w:sz w:val="22"/>
          <w:szCs w:val="22"/>
          <w:lang w:val="es-CR"/>
        </w:rPr>
        <w:t>esfuerzos</w:t>
      </w:r>
      <w:r w:rsidR="00231185" w:rsidRPr="00B85B51">
        <w:rPr>
          <w:i w:val="0"/>
          <w:sz w:val="22"/>
          <w:szCs w:val="22"/>
          <w:lang w:val="es-CR"/>
        </w:rPr>
        <w:t xml:space="preserve"> en</w:t>
      </w:r>
      <w:r w:rsidR="00B8144D" w:rsidRPr="00B85B51">
        <w:rPr>
          <w:i w:val="0"/>
          <w:sz w:val="22"/>
          <w:szCs w:val="22"/>
          <w:lang w:val="es-CR"/>
        </w:rPr>
        <w:t xml:space="preserve"> </w:t>
      </w:r>
      <w:r w:rsidR="00C84B74" w:rsidRPr="00B85B51">
        <w:rPr>
          <w:i w:val="0"/>
          <w:sz w:val="22"/>
          <w:szCs w:val="22"/>
          <w:lang w:val="es-CR"/>
        </w:rPr>
        <w:t>labores</w:t>
      </w:r>
      <w:r w:rsidR="00B8144D" w:rsidRPr="00B85B51">
        <w:rPr>
          <w:i w:val="0"/>
          <w:sz w:val="22"/>
          <w:szCs w:val="22"/>
          <w:lang w:val="es-CR"/>
        </w:rPr>
        <w:t xml:space="preserve"> sucintas</w:t>
      </w:r>
      <w:bookmarkEnd w:id="16"/>
    </w:p>
    <w:p w14:paraId="34B95107" w14:textId="77777777" w:rsidR="00231B2D" w:rsidRPr="00231B2D" w:rsidRDefault="00231B2D" w:rsidP="00231B2D"/>
    <w:p w14:paraId="6C0B5801" w14:textId="53DBD171" w:rsidR="00696A8F" w:rsidRPr="00B2793B" w:rsidRDefault="00696A8F" w:rsidP="00F75604">
      <w:pPr>
        <w:pStyle w:val="Ttulo3"/>
        <w:spacing w:before="0" w:after="0"/>
        <w:ind w:firstLine="720"/>
        <w:jc w:val="both"/>
        <w:rPr>
          <w:b w:val="0"/>
          <w:bCs w:val="0"/>
          <w:i/>
          <w:iCs/>
          <w:sz w:val="22"/>
          <w:szCs w:val="22"/>
          <w:lang w:val="es-CR"/>
        </w:rPr>
      </w:pPr>
      <w:bookmarkStart w:id="17" w:name="_Toc204876108"/>
      <w:r w:rsidRPr="00B2793B">
        <w:rPr>
          <w:b w:val="0"/>
          <w:bCs w:val="0"/>
          <w:i/>
          <w:iCs/>
          <w:sz w:val="22"/>
          <w:szCs w:val="22"/>
          <w:lang w:val="es-CR"/>
        </w:rPr>
        <w:t>2.1</w:t>
      </w:r>
      <w:r w:rsidR="00F75604" w:rsidRPr="00B2793B">
        <w:rPr>
          <w:b w:val="0"/>
          <w:bCs w:val="0"/>
          <w:i/>
          <w:iCs/>
          <w:sz w:val="22"/>
          <w:szCs w:val="22"/>
          <w:lang w:val="es-CR"/>
        </w:rPr>
        <w:t>.1</w:t>
      </w:r>
      <w:r w:rsidRPr="00B2793B">
        <w:rPr>
          <w:b w:val="0"/>
          <w:bCs w:val="0"/>
          <w:i/>
          <w:iCs/>
          <w:sz w:val="22"/>
          <w:szCs w:val="22"/>
          <w:lang w:val="es-CR"/>
        </w:rPr>
        <w:t xml:space="preserve"> Sucintas de fiscalización</w:t>
      </w:r>
      <w:r w:rsidR="00A12C32" w:rsidRPr="00A12C32">
        <w:rPr>
          <w:i/>
          <w:iCs/>
          <w:sz w:val="22"/>
          <w:szCs w:val="22"/>
          <w:vertAlign w:val="superscript"/>
          <w:lang w:val="es-CR"/>
        </w:rPr>
        <w:t>(</w:t>
      </w:r>
      <w:r w:rsidR="00217986" w:rsidRPr="00A12C32">
        <w:rPr>
          <w:rStyle w:val="Refdenotaalpie"/>
          <w:i/>
          <w:iCs/>
          <w:sz w:val="22"/>
          <w:szCs w:val="22"/>
          <w:lang w:val="es-CR"/>
        </w:rPr>
        <w:footnoteReference w:id="4"/>
      </w:r>
      <w:r w:rsidR="00A12C32" w:rsidRPr="00A12C32">
        <w:rPr>
          <w:i/>
          <w:iCs/>
          <w:sz w:val="22"/>
          <w:szCs w:val="22"/>
          <w:vertAlign w:val="superscript"/>
          <w:lang w:val="es-CR"/>
        </w:rPr>
        <w:t>)</w:t>
      </w:r>
      <w:bookmarkEnd w:id="17"/>
    </w:p>
    <w:p w14:paraId="74AA4F14" w14:textId="77777777" w:rsidR="004F45A7" w:rsidRPr="00B2793B" w:rsidRDefault="004F45A7" w:rsidP="00F75604">
      <w:pPr>
        <w:jc w:val="both"/>
        <w:rPr>
          <w:rFonts w:ascii="Arial" w:hAnsi="Arial" w:cs="Arial"/>
          <w:sz w:val="22"/>
          <w:szCs w:val="22"/>
        </w:rPr>
      </w:pPr>
    </w:p>
    <w:p w14:paraId="7B857512" w14:textId="25F9DC6F" w:rsidR="001167C8" w:rsidRPr="001E3EBC" w:rsidRDefault="002C77A2" w:rsidP="001E3EBC">
      <w:pPr>
        <w:ind w:right="45"/>
        <w:jc w:val="both"/>
        <w:rPr>
          <w:rFonts w:ascii="Arial" w:hAnsi="Arial" w:cs="Arial"/>
          <w:spacing w:val="-3"/>
          <w:sz w:val="22"/>
          <w:szCs w:val="22"/>
        </w:rPr>
      </w:pPr>
      <w:r w:rsidRPr="00B2793B">
        <w:rPr>
          <w:rFonts w:ascii="Arial" w:hAnsi="Arial" w:cs="Arial"/>
          <w:spacing w:val="-3"/>
          <w:sz w:val="22"/>
          <w:szCs w:val="22"/>
        </w:rPr>
        <w:t xml:space="preserve">De acuerdo con los Lineamientos del </w:t>
      </w:r>
      <w:r w:rsidRPr="00DA5B0A">
        <w:rPr>
          <w:rFonts w:ascii="Arial" w:hAnsi="Arial" w:cs="Arial"/>
          <w:spacing w:val="-3"/>
          <w:sz w:val="22"/>
          <w:szCs w:val="22"/>
        </w:rPr>
        <w:t xml:space="preserve">PAT </w:t>
      </w:r>
      <w:r w:rsidR="00024D5D" w:rsidRPr="00DA5B0A">
        <w:rPr>
          <w:rFonts w:ascii="Arial" w:hAnsi="Arial" w:cs="Arial"/>
          <w:spacing w:val="-3"/>
          <w:sz w:val="22"/>
          <w:szCs w:val="22"/>
        </w:rPr>
        <w:t>202</w:t>
      </w:r>
      <w:r w:rsidR="00DB4FF0">
        <w:rPr>
          <w:rFonts w:ascii="Arial" w:hAnsi="Arial" w:cs="Arial"/>
          <w:spacing w:val="-3"/>
          <w:sz w:val="22"/>
          <w:szCs w:val="22"/>
        </w:rPr>
        <w:t>5</w:t>
      </w:r>
      <w:r w:rsidRPr="00DA5B0A">
        <w:rPr>
          <w:rFonts w:ascii="Arial" w:hAnsi="Arial" w:cs="Arial"/>
          <w:spacing w:val="-3"/>
          <w:sz w:val="22"/>
          <w:szCs w:val="22"/>
        </w:rPr>
        <w:t xml:space="preserve">, se </w:t>
      </w:r>
      <w:r w:rsidRPr="00B2793B">
        <w:rPr>
          <w:rFonts w:ascii="Arial" w:hAnsi="Arial" w:cs="Arial"/>
          <w:spacing w:val="-3"/>
          <w:sz w:val="22"/>
          <w:szCs w:val="22"/>
        </w:rPr>
        <w:t xml:space="preserve">estableció la cifra de </w:t>
      </w:r>
      <w:r w:rsidR="00F24106" w:rsidRPr="00B2793B">
        <w:rPr>
          <w:rFonts w:ascii="Arial" w:hAnsi="Arial" w:cs="Arial"/>
          <w:spacing w:val="-3"/>
          <w:sz w:val="22"/>
          <w:szCs w:val="22"/>
        </w:rPr>
        <w:t xml:space="preserve">600 horas a </w:t>
      </w:r>
      <w:r w:rsidR="00381E49" w:rsidRPr="00B2793B">
        <w:rPr>
          <w:rFonts w:ascii="Arial" w:hAnsi="Arial" w:cs="Arial"/>
          <w:spacing w:val="-3"/>
          <w:sz w:val="22"/>
          <w:szCs w:val="22"/>
        </w:rPr>
        <w:t xml:space="preserve">las </w:t>
      </w:r>
      <w:r w:rsidRPr="00B2793B">
        <w:rPr>
          <w:rFonts w:ascii="Arial" w:hAnsi="Arial" w:cs="Arial"/>
          <w:spacing w:val="-3"/>
          <w:sz w:val="22"/>
          <w:szCs w:val="22"/>
        </w:rPr>
        <w:t>s</w:t>
      </w:r>
      <w:r w:rsidR="00210D23" w:rsidRPr="00B2793B">
        <w:rPr>
          <w:rFonts w:ascii="Arial" w:hAnsi="Arial" w:cs="Arial"/>
          <w:spacing w:val="-3"/>
          <w:sz w:val="22"/>
          <w:szCs w:val="22"/>
        </w:rPr>
        <w:t>ecci</w:t>
      </w:r>
      <w:r w:rsidR="00381E49" w:rsidRPr="00B2793B">
        <w:rPr>
          <w:rFonts w:ascii="Arial" w:hAnsi="Arial" w:cs="Arial"/>
          <w:spacing w:val="-3"/>
          <w:sz w:val="22"/>
          <w:szCs w:val="22"/>
        </w:rPr>
        <w:t>ones</w:t>
      </w:r>
      <w:r w:rsidR="00F24106" w:rsidRPr="00B2793B">
        <w:rPr>
          <w:rFonts w:ascii="Arial" w:hAnsi="Arial" w:cs="Arial"/>
          <w:spacing w:val="-3"/>
          <w:sz w:val="22"/>
          <w:szCs w:val="22"/>
        </w:rPr>
        <w:t xml:space="preserve"> para </w:t>
      </w:r>
      <w:r w:rsidRPr="00B2793B">
        <w:rPr>
          <w:rFonts w:ascii="Arial" w:hAnsi="Arial" w:cs="Arial"/>
          <w:spacing w:val="-3"/>
          <w:sz w:val="22"/>
          <w:szCs w:val="22"/>
        </w:rPr>
        <w:t xml:space="preserve">destinar estas actividades; </w:t>
      </w:r>
      <w:r w:rsidR="00523747">
        <w:rPr>
          <w:rFonts w:ascii="Arial" w:hAnsi="Arial" w:cs="Arial"/>
          <w:spacing w:val="-3"/>
          <w:sz w:val="22"/>
          <w:szCs w:val="22"/>
        </w:rPr>
        <w:t xml:space="preserve">el detalle </w:t>
      </w:r>
      <w:r w:rsidRPr="00B2793B">
        <w:rPr>
          <w:rFonts w:ascii="Arial" w:hAnsi="Arial" w:cs="Arial"/>
          <w:spacing w:val="-3"/>
          <w:sz w:val="22"/>
          <w:szCs w:val="22"/>
        </w:rPr>
        <w:t>a</w:t>
      </w:r>
      <w:r w:rsidR="00D048D8" w:rsidRPr="00B2793B">
        <w:rPr>
          <w:rFonts w:ascii="Arial" w:hAnsi="Arial" w:cs="Arial"/>
          <w:spacing w:val="-3"/>
          <w:sz w:val="22"/>
          <w:szCs w:val="22"/>
        </w:rPr>
        <w:t xml:space="preserve"> </w:t>
      </w:r>
      <w:r w:rsidRPr="00B2793B">
        <w:rPr>
          <w:rFonts w:ascii="Arial" w:hAnsi="Arial" w:cs="Arial"/>
          <w:spacing w:val="-3"/>
          <w:sz w:val="22"/>
          <w:szCs w:val="22"/>
        </w:rPr>
        <w:t>l</w:t>
      </w:r>
      <w:r w:rsidR="00D048D8" w:rsidRPr="00B2793B">
        <w:rPr>
          <w:rFonts w:ascii="Arial" w:hAnsi="Arial" w:cs="Arial"/>
          <w:spacing w:val="-3"/>
          <w:sz w:val="22"/>
          <w:szCs w:val="22"/>
        </w:rPr>
        <w:t>a fecha del presente análisis</w:t>
      </w:r>
      <w:r w:rsidR="00523747" w:rsidRPr="00523747">
        <w:rPr>
          <w:rFonts w:ascii="Arial" w:hAnsi="Arial" w:cs="Arial"/>
          <w:spacing w:val="-3"/>
          <w:sz w:val="22"/>
          <w:szCs w:val="22"/>
        </w:rPr>
        <w:t xml:space="preserve"> </w:t>
      </w:r>
      <w:r w:rsidR="00523747">
        <w:rPr>
          <w:rFonts w:ascii="Arial" w:hAnsi="Arial" w:cs="Arial"/>
          <w:spacing w:val="-3"/>
          <w:sz w:val="22"/>
          <w:szCs w:val="22"/>
        </w:rPr>
        <w:t>en el siguiente cuadro</w:t>
      </w:r>
      <w:r w:rsidR="00AD4862">
        <w:rPr>
          <w:rFonts w:ascii="Arial" w:hAnsi="Arial" w:cs="Arial"/>
          <w:spacing w:val="-3"/>
          <w:sz w:val="22"/>
          <w:szCs w:val="22"/>
        </w:rPr>
        <w:t>.</w:t>
      </w:r>
      <w:r w:rsidRPr="00B2793B">
        <w:rPr>
          <w:rFonts w:ascii="Arial" w:hAnsi="Arial" w:cs="Arial"/>
          <w:spacing w:val="-3"/>
          <w:sz w:val="22"/>
          <w:szCs w:val="22"/>
        </w:rPr>
        <w:t xml:space="preserve">  </w:t>
      </w:r>
    </w:p>
    <w:p w14:paraId="0DBF4E7B" w14:textId="76D67D31" w:rsidR="0099299E" w:rsidRDefault="0099299E" w:rsidP="00F4221F">
      <w:pPr>
        <w:ind w:right="46"/>
        <w:rPr>
          <w:rFonts w:ascii="Arial" w:hAnsi="Arial" w:cs="Arial"/>
          <w:b/>
          <w:bCs/>
          <w:iCs/>
          <w:spacing w:val="-3"/>
          <w:sz w:val="22"/>
          <w:szCs w:val="22"/>
        </w:rPr>
      </w:pPr>
    </w:p>
    <w:p w14:paraId="3E771D8D" w14:textId="3DC01A57" w:rsidR="009A46C7" w:rsidRPr="00B2793B" w:rsidRDefault="00614B56" w:rsidP="009F37B1">
      <w:pPr>
        <w:ind w:right="46"/>
        <w:jc w:val="center"/>
        <w:rPr>
          <w:rFonts w:ascii="Arial" w:hAnsi="Arial" w:cs="Arial"/>
          <w:b/>
          <w:bCs/>
          <w:iCs/>
          <w:spacing w:val="-3"/>
          <w:sz w:val="22"/>
          <w:szCs w:val="22"/>
        </w:rPr>
      </w:pPr>
      <w:r w:rsidRPr="00B2793B">
        <w:rPr>
          <w:rFonts w:ascii="Arial" w:hAnsi="Arial" w:cs="Arial"/>
          <w:b/>
          <w:bCs/>
          <w:iCs/>
          <w:spacing w:val="-3"/>
          <w:sz w:val="22"/>
          <w:szCs w:val="22"/>
        </w:rPr>
        <w:t>Cuadro Nº</w:t>
      </w:r>
      <w:r w:rsidR="00444623">
        <w:rPr>
          <w:rFonts w:ascii="Arial" w:hAnsi="Arial" w:cs="Arial"/>
          <w:b/>
          <w:bCs/>
          <w:iCs/>
          <w:spacing w:val="-3"/>
          <w:sz w:val="22"/>
          <w:szCs w:val="22"/>
        </w:rPr>
        <w:t>8</w:t>
      </w:r>
    </w:p>
    <w:p w14:paraId="305CBFB0" w14:textId="64127490" w:rsidR="00614B56" w:rsidRPr="00B2793B" w:rsidRDefault="00614B56" w:rsidP="00614B56">
      <w:pPr>
        <w:ind w:right="46"/>
        <w:jc w:val="center"/>
        <w:rPr>
          <w:rFonts w:ascii="Arial" w:hAnsi="Arial" w:cs="Arial"/>
          <w:b/>
          <w:bCs/>
          <w:iCs/>
          <w:spacing w:val="-3"/>
          <w:sz w:val="22"/>
          <w:szCs w:val="22"/>
        </w:rPr>
      </w:pPr>
      <w:r w:rsidRPr="00B2793B">
        <w:rPr>
          <w:rFonts w:ascii="Arial" w:hAnsi="Arial" w:cs="Arial"/>
          <w:b/>
          <w:bCs/>
          <w:iCs/>
          <w:spacing w:val="-3"/>
          <w:sz w:val="22"/>
          <w:szCs w:val="22"/>
        </w:rPr>
        <w:t xml:space="preserve">Empleo de horas </w:t>
      </w:r>
      <w:r w:rsidR="00500D86" w:rsidRPr="00B2793B">
        <w:rPr>
          <w:rFonts w:ascii="Arial" w:hAnsi="Arial" w:cs="Arial"/>
          <w:b/>
          <w:bCs/>
          <w:iCs/>
          <w:spacing w:val="-3"/>
          <w:sz w:val="22"/>
          <w:szCs w:val="22"/>
        </w:rPr>
        <w:t xml:space="preserve">asignadas de </w:t>
      </w:r>
      <w:r w:rsidRPr="00B2793B">
        <w:rPr>
          <w:rFonts w:ascii="Arial" w:hAnsi="Arial" w:cs="Arial"/>
          <w:b/>
          <w:bCs/>
          <w:iCs/>
          <w:spacing w:val="-3"/>
          <w:sz w:val="22"/>
          <w:szCs w:val="22"/>
        </w:rPr>
        <w:t xml:space="preserve">sucintas de fiscalización según Sección </w:t>
      </w:r>
    </w:p>
    <w:p w14:paraId="61E49A82" w14:textId="5D8503BF" w:rsidR="00AF6F97" w:rsidRDefault="005237CD" w:rsidP="000E0DFB">
      <w:pPr>
        <w:ind w:right="46" w:firstLine="720"/>
        <w:jc w:val="center"/>
        <w:rPr>
          <w:rFonts w:ascii="Arial" w:hAnsi="Arial" w:cs="Arial"/>
          <w:b/>
          <w:bCs/>
          <w:iCs/>
          <w:spacing w:val="-3"/>
          <w:sz w:val="22"/>
          <w:szCs w:val="22"/>
        </w:rPr>
      </w:pPr>
      <w:r w:rsidRPr="00AA0A1D">
        <w:rPr>
          <w:rFonts w:ascii="Arial" w:hAnsi="Arial" w:cs="Arial"/>
          <w:b/>
          <w:bCs/>
          <w:iCs/>
          <w:sz w:val="22"/>
          <w:szCs w:val="22"/>
        </w:rPr>
        <w:t xml:space="preserve">del </w:t>
      </w:r>
      <w:r w:rsidR="000E0DFB" w:rsidRPr="000E0DFB">
        <w:rPr>
          <w:rFonts w:ascii="Arial" w:hAnsi="Arial" w:cs="Arial"/>
          <w:b/>
          <w:bCs/>
          <w:iCs/>
          <w:spacing w:val="-3"/>
          <w:sz w:val="22"/>
          <w:szCs w:val="22"/>
        </w:rPr>
        <w:t>06 de enero al 30 de junio del 2025</w:t>
      </w:r>
    </w:p>
    <w:p w14:paraId="5E6FD99F" w14:textId="77777777" w:rsidR="000E0DFB" w:rsidRDefault="000E0DFB" w:rsidP="000E0DFB">
      <w:pPr>
        <w:ind w:right="46" w:firstLine="720"/>
        <w:jc w:val="center"/>
        <w:rPr>
          <w:b/>
          <w:bCs/>
          <w:iCs/>
          <w:sz w:val="22"/>
          <w:szCs w:val="22"/>
        </w:rPr>
      </w:pPr>
    </w:p>
    <w:tbl>
      <w:tblPr>
        <w:tblW w:w="9864" w:type="dxa"/>
        <w:tblCellMar>
          <w:left w:w="70" w:type="dxa"/>
          <w:right w:w="70" w:type="dxa"/>
        </w:tblCellMar>
        <w:tblLook w:val="04A0" w:firstRow="1" w:lastRow="0" w:firstColumn="1" w:lastColumn="0" w:noHBand="0" w:noVBand="1"/>
      </w:tblPr>
      <w:tblGrid>
        <w:gridCol w:w="3791"/>
        <w:gridCol w:w="2260"/>
        <w:gridCol w:w="1946"/>
        <w:gridCol w:w="1867"/>
      </w:tblGrid>
      <w:tr w:rsidR="00F27586" w:rsidRPr="00AD4862" w14:paraId="0DA9F9B7" w14:textId="77777777" w:rsidTr="003101EB">
        <w:trPr>
          <w:trHeight w:val="332"/>
        </w:trPr>
        <w:tc>
          <w:tcPr>
            <w:tcW w:w="9864" w:type="dxa"/>
            <w:gridSpan w:val="4"/>
            <w:tcBorders>
              <w:top w:val="single" w:sz="4" w:space="0" w:color="auto"/>
              <w:left w:val="single" w:sz="4" w:space="0" w:color="auto"/>
              <w:bottom w:val="single" w:sz="4" w:space="0" w:color="auto"/>
              <w:right w:val="single" w:sz="4" w:space="0" w:color="000000"/>
            </w:tcBorders>
            <w:shd w:val="clear" w:color="000000" w:fill="305496"/>
            <w:noWrap/>
            <w:vAlign w:val="center"/>
            <w:hideMark/>
          </w:tcPr>
          <w:p w14:paraId="549C5D09" w14:textId="77777777" w:rsidR="00F27586" w:rsidRPr="00F45345" w:rsidRDefault="00F27586" w:rsidP="00F27586">
            <w:pPr>
              <w:widowControl/>
              <w:jc w:val="center"/>
              <w:rPr>
                <w:rFonts w:ascii="Arial" w:hAnsi="Arial" w:cs="Arial"/>
                <w:b/>
                <w:bCs/>
                <w:color w:val="FFFFFF"/>
                <w:sz w:val="18"/>
                <w:szCs w:val="18"/>
                <w:lang w:eastAsia="es-CR"/>
              </w:rPr>
            </w:pPr>
            <w:r w:rsidRPr="00F45345">
              <w:rPr>
                <w:rFonts w:ascii="Arial" w:hAnsi="Arial" w:cs="Arial"/>
                <w:b/>
                <w:bCs/>
                <w:color w:val="FFFFFF"/>
                <w:sz w:val="18"/>
                <w:szCs w:val="18"/>
                <w:lang w:eastAsia="es-CR"/>
              </w:rPr>
              <w:t xml:space="preserve">SUCINTAS DE FISCALIZACIÓN </w:t>
            </w:r>
          </w:p>
        </w:tc>
      </w:tr>
      <w:tr w:rsidR="00F27586" w:rsidRPr="00AD4862" w14:paraId="431E8DEC" w14:textId="77777777" w:rsidTr="003101EB">
        <w:trPr>
          <w:trHeight w:val="63"/>
        </w:trPr>
        <w:tc>
          <w:tcPr>
            <w:tcW w:w="3791" w:type="dxa"/>
            <w:tcBorders>
              <w:top w:val="nil"/>
              <w:left w:val="single" w:sz="4" w:space="0" w:color="auto"/>
              <w:bottom w:val="single" w:sz="4" w:space="0" w:color="auto"/>
              <w:right w:val="single" w:sz="4" w:space="0" w:color="auto"/>
            </w:tcBorders>
            <w:shd w:val="clear" w:color="000000" w:fill="305496"/>
            <w:noWrap/>
            <w:vAlign w:val="center"/>
            <w:hideMark/>
          </w:tcPr>
          <w:p w14:paraId="4CDD93FB" w14:textId="77777777" w:rsidR="00F27586" w:rsidRPr="00AD4862" w:rsidRDefault="00F27586" w:rsidP="00F27586">
            <w:pPr>
              <w:widowControl/>
              <w:jc w:val="center"/>
              <w:rPr>
                <w:rFonts w:ascii="Arial" w:hAnsi="Arial" w:cs="Arial"/>
                <w:b/>
                <w:bCs/>
                <w:color w:val="FFFFFF"/>
                <w:sz w:val="22"/>
                <w:szCs w:val="22"/>
                <w:lang w:eastAsia="es-CR"/>
              </w:rPr>
            </w:pPr>
            <w:r w:rsidRPr="00AD4862">
              <w:rPr>
                <w:rFonts w:ascii="Arial" w:hAnsi="Arial" w:cs="Arial"/>
                <w:b/>
                <w:bCs/>
                <w:color w:val="FFFFFF"/>
                <w:sz w:val="22"/>
                <w:szCs w:val="22"/>
                <w:lang w:eastAsia="es-CR"/>
              </w:rPr>
              <w:t xml:space="preserve">SECCIÓN </w:t>
            </w:r>
          </w:p>
        </w:tc>
        <w:tc>
          <w:tcPr>
            <w:tcW w:w="2260" w:type="dxa"/>
            <w:tcBorders>
              <w:top w:val="nil"/>
              <w:left w:val="nil"/>
              <w:bottom w:val="single" w:sz="4" w:space="0" w:color="auto"/>
              <w:right w:val="single" w:sz="4" w:space="0" w:color="auto"/>
            </w:tcBorders>
            <w:shd w:val="clear" w:color="000000" w:fill="305496"/>
            <w:vAlign w:val="center"/>
            <w:hideMark/>
          </w:tcPr>
          <w:p w14:paraId="6B82EE5B" w14:textId="77777777" w:rsidR="00F27586" w:rsidRPr="00F45345" w:rsidRDefault="00F27586" w:rsidP="00F27586">
            <w:pPr>
              <w:widowControl/>
              <w:jc w:val="center"/>
              <w:rPr>
                <w:rFonts w:ascii="Arial" w:hAnsi="Arial" w:cs="Arial"/>
                <w:b/>
                <w:bCs/>
                <w:color w:val="FFFFFF"/>
                <w:sz w:val="18"/>
                <w:szCs w:val="18"/>
                <w:lang w:eastAsia="es-CR"/>
              </w:rPr>
            </w:pPr>
            <w:r w:rsidRPr="00F45345">
              <w:rPr>
                <w:rFonts w:ascii="Arial" w:hAnsi="Arial" w:cs="Arial"/>
                <w:b/>
                <w:bCs/>
                <w:color w:val="FFFFFF"/>
                <w:sz w:val="18"/>
                <w:szCs w:val="18"/>
                <w:lang w:eastAsia="es-CR"/>
              </w:rPr>
              <w:t xml:space="preserve">HORAS </w:t>
            </w:r>
            <w:r w:rsidRPr="00F45345">
              <w:rPr>
                <w:rFonts w:ascii="Arial" w:hAnsi="Arial" w:cs="Arial"/>
                <w:b/>
                <w:bCs/>
                <w:color w:val="FFFFFF"/>
                <w:sz w:val="18"/>
                <w:szCs w:val="18"/>
                <w:lang w:eastAsia="es-CR"/>
              </w:rPr>
              <w:br/>
              <w:t xml:space="preserve">ASIGNADAS </w:t>
            </w:r>
          </w:p>
        </w:tc>
        <w:tc>
          <w:tcPr>
            <w:tcW w:w="1946" w:type="dxa"/>
            <w:tcBorders>
              <w:top w:val="nil"/>
              <w:left w:val="nil"/>
              <w:bottom w:val="single" w:sz="4" w:space="0" w:color="auto"/>
              <w:right w:val="single" w:sz="4" w:space="0" w:color="auto"/>
            </w:tcBorders>
            <w:shd w:val="clear" w:color="000000" w:fill="305496"/>
            <w:vAlign w:val="center"/>
            <w:hideMark/>
          </w:tcPr>
          <w:p w14:paraId="18FF01A9" w14:textId="77777777" w:rsidR="00F27586" w:rsidRPr="00F45345" w:rsidRDefault="00F27586" w:rsidP="00F27586">
            <w:pPr>
              <w:widowControl/>
              <w:jc w:val="center"/>
              <w:rPr>
                <w:rFonts w:ascii="Arial" w:hAnsi="Arial" w:cs="Arial"/>
                <w:b/>
                <w:bCs/>
                <w:color w:val="FFFFFF"/>
                <w:sz w:val="18"/>
                <w:szCs w:val="18"/>
                <w:lang w:eastAsia="es-CR"/>
              </w:rPr>
            </w:pPr>
            <w:r w:rsidRPr="00F45345">
              <w:rPr>
                <w:rFonts w:ascii="Arial" w:hAnsi="Arial" w:cs="Arial"/>
                <w:b/>
                <w:bCs/>
                <w:color w:val="FFFFFF"/>
                <w:sz w:val="18"/>
                <w:szCs w:val="18"/>
                <w:lang w:eastAsia="es-CR"/>
              </w:rPr>
              <w:t xml:space="preserve">HORAS </w:t>
            </w:r>
            <w:r w:rsidRPr="00F45345">
              <w:rPr>
                <w:rFonts w:ascii="Arial" w:hAnsi="Arial" w:cs="Arial"/>
                <w:b/>
                <w:bCs/>
                <w:color w:val="FFFFFF"/>
                <w:sz w:val="18"/>
                <w:szCs w:val="18"/>
                <w:lang w:eastAsia="es-CR"/>
              </w:rPr>
              <w:br/>
              <w:t xml:space="preserve">EMPLEADAS </w:t>
            </w:r>
          </w:p>
        </w:tc>
        <w:tc>
          <w:tcPr>
            <w:tcW w:w="1865" w:type="dxa"/>
            <w:tcBorders>
              <w:top w:val="nil"/>
              <w:left w:val="nil"/>
              <w:bottom w:val="single" w:sz="4" w:space="0" w:color="auto"/>
              <w:right w:val="single" w:sz="4" w:space="0" w:color="auto"/>
            </w:tcBorders>
            <w:shd w:val="clear" w:color="000000" w:fill="305496"/>
            <w:noWrap/>
            <w:vAlign w:val="center"/>
            <w:hideMark/>
          </w:tcPr>
          <w:p w14:paraId="09EF79C1" w14:textId="77777777" w:rsidR="00F27586" w:rsidRPr="00F45345" w:rsidRDefault="00F27586" w:rsidP="00F27586">
            <w:pPr>
              <w:widowControl/>
              <w:jc w:val="center"/>
              <w:rPr>
                <w:rFonts w:ascii="Arial" w:hAnsi="Arial" w:cs="Arial"/>
                <w:b/>
                <w:bCs/>
                <w:color w:val="FFFFFF"/>
                <w:sz w:val="18"/>
                <w:szCs w:val="18"/>
                <w:lang w:eastAsia="es-CR"/>
              </w:rPr>
            </w:pPr>
            <w:r w:rsidRPr="00F45345">
              <w:rPr>
                <w:rFonts w:ascii="Arial" w:hAnsi="Arial" w:cs="Arial"/>
                <w:b/>
                <w:bCs/>
                <w:color w:val="FFFFFF"/>
                <w:sz w:val="18"/>
                <w:szCs w:val="18"/>
                <w:lang w:eastAsia="es-CR"/>
              </w:rPr>
              <w:t xml:space="preserve">DIFERENCIA </w:t>
            </w:r>
          </w:p>
        </w:tc>
      </w:tr>
      <w:tr w:rsidR="003101EB" w:rsidRPr="00AD4862" w14:paraId="1FDF2647" w14:textId="77777777" w:rsidTr="003101EB">
        <w:trPr>
          <w:trHeight w:val="369"/>
        </w:trPr>
        <w:tc>
          <w:tcPr>
            <w:tcW w:w="3791" w:type="dxa"/>
            <w:tcBorders>
              <w:top w:val="nil"/>
              <w:left w:val="single" w:sz="4" w:space="0" w:color="auto"/>
              <w:bottom w:val="single" w:sz="4" w:space="0" w:color="auto"/>
              <w:right w:val="single" w:sz="4" w:space="0" w:color="auto"/>
            </w:tcBorders>
            <w:noWrap/>
            <w:vAlign w:val="center"/>
            <w:hideMark/>
          </w:tcPr>
          <w:p w14:paraId="0637620B" w14:textId="77777777" w:rsidR="00F27586" w:rsidRPr="00AD4862" w:rsidRDefault="00F27586" w:rsidP="00F27586">
            <w:pPr>
              <w:widowControl/>
              <w:jc w:val="right"/>
              <w:rPr>
                <w:rFonts w:ascii="Arial" w:hAnsi="Arial" w:cs="Arial"/>
                <w:b/>
                <w:bCs/>
                <w:color w:val="000000"/>
                <w:sz w:val="22"/>
                <w:szCs w:val="22"/>
                <w:lang w:eastAsia="es-CR"/>
              </w:rPr>
            </w:pPr>
            <w:r w:rsidRPr="00AD4862">
              <w:rPr>
                <w:rFonts w:ascii="Arial" w:hAnsi="Arial" w:cs="Arial"/>
                <w:b/>
                <w:bCs/>
                <w:color w:val="000000"/>
                <w:sz w:val="22"/>
                <w:szCs w:val="22"/>
                <w:lang w:eastAsia="es-CR"/>
              </w:rPr>
              <w:t xml:space="preserve">TOTAL GENERAL </w:t>
            </w:r>
          </w:p>
        </w:tc>
        <w:tc>
          <w:tcPr>
            <w:tcW w:w="2260" w:type="dxa"/>
            <w:tcBorders>
              <w:top w:val="nil"/>
              <w:left w:val="nil"/>
              <w:bottom w:val="single" w:sz="4" w:space="0" w:color="auto"/>
              <w:right w:val="single" w:sz="4" w:space="0" w:color="auto"/>
            </w:tcBorders>
            <w:noWrap/>
            <w:vAlign w:val="center"/>
            <w:hideMark/>
          </w:tcPr>
          <w:p w14:paraId="15B8E22B" w14:textId="77777777" w:rsidR="00F27586" w:rsidRPr="00F45345" w:rsidRDefault="00F27586" w:rsidP="00F27586">
            <w:pPr>
              <w:widowControl/>
              <w:jc w:val="center"/>
              <w:rPr>
                <w:rFonts w:ascii="Arial" w:hAnsi="Arial" w:cs="Arial"/>
                <w:b/>
                <w:bCs/>
                <w:color w:val="000000"/>
                <w:sz w:val="18"/>
                <w:szCs w:val="18"/>
                <w:lang w:eastAsia="es-CR"/>
              </w:rPr>
            </w:pPr>
            <w:r w:rsidRPr="00F45345">
              <w:rPr>
                <w:rFonts w:ascii="Arial" w:hAnsi="Arial" w:cs="Arial"/>
                <w:b/>
                <w:bCs/>
                <w:color w:val="000000"/>
                <w:sz w:val="18"/>
                <w:szCs w:val="18"/>
                <w:lang w:eastAsia="es-CR"/>
              </w:rPr>
              <w:t xml:space="preserve">5 000,00 </w:t>
            </w:r>
          </w:p>
        </w:tc>
        <w:tc>
          <w:tcPr>
            <w:tcW w:w="1946" w:type="dxa"/>
            <w:tcBorders>
              <w:top w:val="nil"/>
              <w:left w:val="nil"/>
              <w:bottom w:val="single" w:sz="4" w:space="0" w:color="auto"/>
              <w:right w:val="single" w:sz="4" w:space="0" w:color="auto"/>
            </w:tcBorders>
            <w:noWrap/>
            <w:vAlign w:val="center"/>
            <w:hideMark/>
          </w:tcPr>
          <w:p w14:paraId="70C93880" w14:textId="77777777" w:rsidR="00F27586" w:rsidRPr="00F45345" w:rsidRDefault="00F27586" w:rsidP="00F27586">
            <w:pPr>
              <w:widowControl/>
              <w:jc w:val="center"/>
              <w:rPr>
                <w:rFonts w:ascii="Arial" w:hAnsi="Arial" w:cs="Arial"/>
                <w:b/>
                <w:bCs/>
                <w:color w:val="000000"/>
                <w:sz w:val="18"/>
                <w:szCs w:val="18"/>
                <w:lang w:eastAsia="es-CR"/>
              </w:rPr>
            </w:pPr>
            <w:r w:rsidRPr="00F45345">
              <w:rPr>
                <w:rFonts w:ascii="Arial" w:hAnsi="Arial" w:cs="Arial"/>
                <w:b/>
                <w:bCs/>
                <w:color w:val="000000"/>
                <w:sz w:val="18"/>
                <w:szCs w:val="18"/>
                <w:lang w:eastAsia="es-CR"/>
              </w:rPr>
              <w:t xml:space="preserve">1 442,99 </w:t>
            </w:r>
          </w:p>
        </w:tc>
        <w:tc>
          <w:tcPr>
            <w:tcW w:w="1865" w:type="dxa"/>
            <w:tcBorders>
              <w:top w:val="nil"/>
              <w:left w:val="nil"/>
              <w:bottom w:val="single" w:sz="4" w:space="0" w:color="auto"/>
              <w:right w:val="single" w:sz="4" w:space="0" w:color="auto"/>
            </w:tcBorders>
            <w:noWrap/>
            <w:vAlign w:val="center"/>
            <w:hideMark/>
          </w:tcPr>
          <w:p w14:paraId="72897F22" w14:textId="32700293" w:rsidR="00F27586" w:rsidRPr="00F45345" w:rsidRDefault="00F27586" w:rsidP="00F27586">
            <w:pPr>
              <w:widowControl/>
              <w:jc w:val="center"/>
              <w:rPr>
                <w:rFonts w:ascii="Arial" w:hAnsi="Arial" w:cs="Arial"/>
                <w:b/>
                <w:bCs/>
                <w:color w:val="000000"/>
                <w:sz w:val="18"/>
                <w:szCs w:val="18"/>
                <w:lang w:eastAsia="es-CR"/>
              </w:rPr>
            </w:pPr>
            <w:r w:rsidRPr="00F45345">
              <w:rPr>
                <w:rFonts w:ascii="Arial" w:hAnsi="Arial" w:cs="Arial"/>
                <w:b/>
                <w:bCs/>
                <w:color w:val="000000"/>
                <w:sz w:val="18"/>
                <w:szCs w:val="18"/>
                <w:lang w:eastAsia="es-CR"/>
              </w:rPr>
              <w:t>3 557,01</w:t>
            </w:r>
          </w:p>
        </w:tc>
      </w:tr>
      <w:tr w:rsidR="003101EB" w:rsidRPr="00AD4862" w14:paraId="0C74FD69" w14:textId="77777777" w:rsidTr="00070D28">
        <w:trPr>
          <w:trHeight w:val="553"/>
        </w:trPr>
        <w:tc>
          <w:tcPr>
            <w:tcW w:w="3791" w:type="dxa"/>
            <w:tcBorders>
              <w:top w:val="nil"/>
              <w:left w:val="single" w:sz="4" w:space="0" w:color="auto"/>
              <w:bottom w:val="single" w:sz="4" w:space="0" w:color="auto"/>
              <w:right w:val="single" w:sz="4" w:space="0" w:color="auto"/>
            </w:tcBorders>
            <w:vAlign w:val="center"/>
            <w:hideMark/>
          </w:tcPr>
          <w:p w14:paraId="4ECC2D10" w14:textId="77777777" w:rsidR="00F27586" w:rsidRPr="00E77CF4" w:rsidRDefault="00F27586" w:rsidP="00F27586">
            <w:pPr>
              <w:widowControl/>
              <w:rPr>
                <w:rFonts w:ascii="Arial" w:hAnsi="Arial" w:cs="Arial"/>
                <w:color w:val="000000"/>
                <w:sz w:val="18"/>
                <w:szCs w:val="18"/>
                <w:lang w:eastAsia="es-CR"/>
              </w:rPr>
            </w:pPr>
            <w:r w:rsidRPr="00E77CF4">
              <w:rPr>
                <w:rFonts w:ascii="Arial" w:hAnsi="Arial" w:cs="Arial"/>
                <w:color w:val="000000"/>
                <w:sz w:val="18"/>
                <w:szCs w:val="18"/>
                <w:lang w:eastAsia="es-CR"/>
              </w:rPr>
              <w:t>Unidad de Aseguramiento y mejora de la Calidad UAMC</w:t>
            </w:r>
          </w:p>
        </w:tc>
        <w:tc>
          <w:tcPr>
            <w:tcW w:w="2260" w:type="dxa"/>
            <w:tcBorders>
              <w:top w:val="nil"/>
              <w:left w:val="nil"/>
              <w:bottom w:val="single" w:sz="4" w:space="0" w:color="auto"/>
              <w:right w:val="single" w:sz="4" w:space="0" w:color="auto"/>
            </w:tcBorders>
            <w:noWrap/>
            <w:vAlign w:val="center"/>
            <w:hideMark/>
          </w:tcPr>
          <w:p w14:paraId="09E98C4B" w14:textId="3DF6693A" w:rsidR="00F27586" w:rsidRPr="00E77CF4" w:rsidRDefault="00F27586" w:rsidP="00F27586">
            <w:pPr>
              <w:widowControl/>
              <w:jc w:val="center"/>
              <w:rPr>
                <w:rFonts w:ascii="Arial" w:hAnsi="Arial" w:cs="Arial"/>
                <w:color w:val="000000"/>
                <w:sz w:val="18"/>
                <w:szCs w:val="18"/>
                <w:lang w:eastAsia="es-CR"/>
              </w:rPr>
            </w:pPr>
            <w:r w:rsidRPr="00E77CF4">
              <w:rPr>
                <w:rFonts w:ascii="Arial" w:hAnsi="Arial" w:cs="Arial"/>
                <w:color w:val="000000"/>
                <w:sz w:val="18"/>
                <w:szCs w:val="18"/>
                <w:lang w:eastAsia="es-CR"/>
              </w:rPr>
              <w:t>600</w:t>
            </w:r>
            <w:r w:rsidR="00AD4862" w:rsidRPr="00E77CF4">
              <w:rPr>
                <w:rFonts w:ascii="Arial" w:hAnsi="Arial" w:cs="Arial"/>
                <w:color w:val="000000"/>
                <w:sz w:val="18"/>
                <w:szCs w:val="18"/>
                <w:lang w:eastAsia="es-CR"/>
              </w:rPr>
              <w:t>,00</w:t>
            </w:r>
          </w:p>
        </w:tc>
        <w:tc>
          <w:tcPr>
            <w:tcW w:w="1946" w:type="dxa"/>
            <w:tcBorders>
              <w:top w:val="nil"/>
              <w:left w:val="nil"/>
              <w:bottom w:val="single" w:sz="4" w:space="0" w:color="auto"/>
              <w:right w:val="single" w:sz="4" w:space="0" w:color="auto"/>
            </w:tcBorders>
            <w:noWrap/>
            <w:vAlign w:val="center"/>
            <w:hideMark/>
          </w:tcPr>
          <w:p w14:paraId="5FB7C5AD" w14:textId="77777777" w:rsidR="00F27586" w:rsidRPr="00E77CF4" w:rsidRDefault="00F27586" w:rsidP="00F27586">
            <w:pPr>
              <w:widowControl/>
              <w:jc w:val="center"/>
              <w:rPr>
                <w:rFonts w:ascii="Arial" w:hAnsi="Arial" w:cs="Arial"/>
                <w:color w:val="000000"/>
                <w:sz w:val="18"/>
                <w:szCs w:val="18"/>
                <w:lang w:eastAsia="es-CR"/>
              </w:rPr>
            </w:pPr>
            <w:r w:rsidRPr="00E77CF4">
              <w:rPr>
                <w:rFonts w:ascii="Arial" w:hAnsi="Arial" w:cs="Arial"/>
                <w:color w:val="000000"/>
                <w:sz w:val="18"/>
                <w:szCs w:val="18"/>
                <w:lang w:eastAsia="es-CR"/>
              </w:rPr>
              <w:t>147,51</w:t>
            </w:r>
          </w:p>
        </w:tc>
        <w:tc>
          <w:tcPr>
            <w:tcW w:w="1865" w:type="dxa"/>
            <w:tcBorders>
              <w:top w:val="nil"/>
              <w:left w:val="nil"/>
              <w:bottom w:val="single" w:sz="4" w:space="0" w:color="auto"/>
              <w:right w:val="single" w:sz="4" w:space="0" w:color="auto"/>
            </w:tcBorders>
            <w:noWrap/>
            <w:vAlign w:val="center"/>
            <w:hideMark/>
          </w:tcPr>
          <w:p w14:paraId="2827730A" w14:textId="77777777" w:rsidR="00F27586" w:rsidRPr="00E77CF4" w:rsidRDefault="00F27586" w:rsidP="00F27586">
            <w:pPr>
              <w:widowControl/>
              <w:jc w:val="center"/>
              <w:rPr>
                <w:rFonts w:ascii="Arial" w:hAnsi="Arial" w:cs="Arial"/>
                <w:color w:val="000000"/>
                <w:sz w:val="18"/>
                <w:szCs w:val="18"/>
                <w:lang w:eastAsia="es-CR"/>
              </w:rPr>
            </w:pPr>
            <w:r w:rsidRPr="00E77CF4">
              <w:rPr>
                <w:rFonts w:ascii="Arial" w:hAnsi="Arial" w:cs="Arial"/>
                <w:color w:val="000000"/>
                <w:sz w:val="18"/>
                <w:szCs w:val="18"/>
                <w:lang w:eastAsia="es-CR"/>
              </w:rPr>
              <w:t>452,49</w:t>
            </w:r>
          </w:p>
        </w:tc>
      </w:tr>
      <w:tr w:rsidR="003101EB" w:rsidRPr="00AD4862" w14:paraId="4835FAB3" w14:textId="77777777" w:rsidTr="00070D28">
        <w:trPr>
          <w:trHeight w:val="547"/>
        </w:trPr>
        <w:tc>
          <w:tcPr>
            <w:tcW w:w="3791" w:type="dxa"/>
            <w:tcBorders>
              <w:top w:val="nil"/>
              <w:left w:val="single" w:sz="4" w:space="0" w:color="auto"/>
              <w:bottom w:val="single" w:sz="4" w:space="0" w:color="auto"/>
              <w:right w:val="single" w:sz="4" w:space="0" w:color="auto"/>
            </w:tcBorders>
            <w:vAlign w:val="center"/>
            <w:hideMark/>
          </w:tcPr>
          <w:p w14:paraId="7F2A5026" w14:textId="77777777" w:rsidR="00F27586" w:rsidRPr="00E77CF4" w:rsidRDefault="00F27586" w:rsidP="00F27586">
            <w:pPr>
              <w:widowControl/>
              <w:rPr>
                <w:rFonts w:ascii="Arial" w:hAnsi="Arial" w:cs="Arial"/>
                <w:color w:val="000000"/>
                <w:sz w:val="18"/>
                <w:szCs w:val="18"/>
                <w:lang w:eastAsia="es-CR"/>
              </w:rPr>
            </w:pPr>
            <w:r w:rsidRPr="00E77CF4">
              <w:rPr>
                <w:rFonts w:ascii="Arial" w:hAnsi="Arial" w:cs="Arial"/>
                <w:color w:val="000000"/>
                <w:sz w:val="18"/>
                <w:szCs w:val="18"/>
                <w:lang w:eastAsia="es-CR"/>
              </w:rPr>
              <w:t>Auditoría Estudios Económicos SAEEC</w:t>
            </w:r>
          </w:p>
        </w:tc>
        <w:tc>
          <w:tcPr>
            <w:tcW w:w="2260" w:type="dxa"/>
            <w:tcBorders>
              <w:top w:val="nil"/>
              <w:left w:val="nil"/>
              <w:bottom w:val="single" w:sz="4" w:space="0" w:color="auto"/>
              <w:right w:val="single" w:sz="4" w:space="0" w:color="auto"/>
            </w:tcBorders>
            <w:noWrap/>
            <w:vAlign w:val="center"/>
            <w:hideMark/>
          </w:tcPr>
          <w:p w14:paraId="1551CC0D" w14:textId="540AF932" w:rsidR="00F27586" w:rsidRPr="00E77CF4" w:rsidRDefault="00F27586" w:rsidP="00F27586">
            <w:pPr>
              <w:widowControl/>
              <w:jc w:val="center"/>
              <w:rPr>
                <w:rFonts w:ascii="Arial" w:hAnsi="Arial" w:cs="Arial"/>
                <w:color w:val="000000"/>
                <w:sz w:val="18"/>
                <w:szCs w:val="18"/>
                <w:lang w:eastAsia="es-CR"/>
              </w:rPr>
            </w:pPr>
            <w:r w:rsidRPr="00E77CF4">
              <w:rPr>
                <w:rFonts w:ascii="Arial" w:hAnsi="Arial" w:cs="Arial"/>
                <w:color w:val="000000"/>
                <w:sz w:val="18"/>
                <w:szCs w:val="18"/>
                <w:lang w:eastAsia="es-CR"/>
              </w:rPr>
              <w:t>600</w:t>
            </w:r>
            <w:r w:rsidR="00AD4862" w:rsidRPr="00E77CF4">
              <w:rPr>
                <w:rFonts w:ascii="Arial" w:hAnsi="Arial" w:cs="Arial"/>
                <w:color w:val="000000"/>
                <w:sz w:val="18"/>
                <w:szCs w:val="18"/>
                <w:lang w:eastAsia="es-CR"/>
              </w:rPr>
              <w:t>,00</w:t>
            </w:r>
          </w:p>
        </w:tc>
        <w:tc>
          <w:tcPr>
            <w:tcW w:w="1946" w:type="dxa"/>
            <w:tcBorders>
              <w:top w:val="nil"/>
              <w:left w:val="nil"/>
              <w:bottom w:val="single" w:sz="4" w:space="0" w:color="auto"/>
              <w:right w:val="single" w:sz="4" w:space="0" w:color="auto"/>
            </w:tcBorders>
            <w:noWrap/>
            <w:vAlign w:val="center"/>
            <w:hideMark/>
          </w:tcPr>
          <w:p w14:paraId="7E0DC724" w14:textId="77777777" w:rsidR="00F27586" w:rsidRPr="00E77CF4" w:rsidRDefault="00F27586" w:rsidP="00F27586">
            <w:pPr>
              <w:widowControl/>
              <w:jc w:val="center"/>
              <w:rPr>
                <w:rFonts w:ascii="Arial" w:hAnsi="Arial" w:cs="Arial"/>
                <w:color w:val="000000"/>
                <w:sz w:val="18"/>
                <w:szCs w:val="18"/>
                <w:lang w:eastAsia="es-CR"/>
              </w:rPr>
            </w:pPr>
            <w:r w:rsidRPr="00E77CF4">
              <w:rPr>
                <w:rFonts w:ascii="Arial" w:hAnsi="Arial" w:cs="Arial"/>
                <w:color w:val="000000"/>
                <w:sz w:val="18"/>
                <w:szCs w:val="18"/>
                <w:lang w:eastAsia="es-CR"/>
              </w:rPr>
              <w:t>226,01</w:t>
            </w:r>
          </w:p>
        </w:tc>
        <w:tc>
          <w:tcPr>
            <w:tcW w:w="1865" w:type="dxa"/>
            <w:tcBorders>
              <w:top w:val="nil"/>
              <w:left w:val="nil"/>
              <w:bottom w:val="single" w:sz="4" w:space="0" w:color="auto"/>
              <w:right w:val="single" w:sz="4" w:space="0" w:color="auto"/>
            </w:tcBorders>
            <w:noWrap/>
            <w:vAlign w:val="center"/>
            <w:hideMark/>
          </w:tcPr>
          <w:p w14:paraId="719DA7A9" w14:textId="77777777" w:rsidR="00F27586" w:rsidRPr="00E77CF4" w:rsidRDefault="00F27586" w:rsidP="00F27586">
            <w:pPr>
              <w:widowControl/>
              <w:jc w:val="center"/>
              <w:rPr>
                <w:rFonts w:ascii="Arial" w:hAnsi="Arial" w:cs="Arial"/>
                <w:color w:val="000000"/>
                <w:sz w:val="18"/>
                <w:szCs w:val="18"/>
                <w:lang w:eastAsia="es-CR"/>
              </w:rPr>
            </w:pPr>
            <w:r w:rsidRPr="00E77CF4">
              <w:rPr>
                <w:rFonts w:ascii="Arial" w:hAnsi="Arial" w:cs="Arial"/>
                <w:color w:val="000000"/>
                <w:sz w:val="18"/>
                <w:szCs w:val="18"/>
                <w:lang w:eastAsia="es-CR"/>
              </w:rPr>
              <w:t>373,99</w:t>
            </w:r>
          </w:p>
        </w:tc>
      </w:tr>
      <w:tr w:rsidR="003101EB" w:rsidRPr="00AD4862" w14:paraId="152D24C2" w14:textId="77777777" w:rsidTr="00070D28">
        <w:trPr>
          <w:trHeight w:val="569"/>
        </w:trPr>
        <w:tc>
          <w:tcPr>
            <w:tcW w:w="3791" w:type="dxa"/>
            <w:tcBorders>
              <w:top w:val="nil"/>
              <w:left w:val="single" w:sz="4" w:space="0" w:color="auto"/>
              <w:bottom w:val="single" w:sz="4" w:space="0" w:color="auto"/>
              <w:right w:val="single" w:sz="4" w:space="0" w:color="auto"/>
            </w:tcBorders>
            <w:vAlign w:val="center"/>
            <w:hideMark/>
          </w:tcPr>
          <w:p w14:paraId="59DF8C0D" w14:textId="77777777" w:rsidR="00F27586" w:rsidRPr="00E77CF4" w:rsidRDefault="00F27586" w:rsidP="00F27586">
            <w:pPr>
              <w:widowControl/>
              <w:rPr>
                <w:rFonts w:ascii="Arial" w:hAnsi="Arial" w:cs="Arial"/>
                <w:color w:val="000000"/>
                <w:sz w:val="18"/>
                <w:szCs w:val="18"/>
                <w:lang w:eastAsia="es-CR"/>
              </w:rPr>
            </w:pPr>
            <w:r w:rsidRPr="00E77CF4">
              <w:rPr>
                <w:rFonts w:ascii="Arial" w:hAnsi="Arial" w:cs="Arial"/>
                <w:color w:val="000000"/>
                <w:sz w:val="18"/>
                <w:szCs w:val="18"/>
                <w:lang w:eastAsia="es-CR"/>
              </w:rPr>
              <w:t>Auditoría Estudios Especiales SAEE</w:t>
            </w:r>
          </w:p>
        </w:tc>
        <w:tc>
          <w:tcPr>
            <w:tcW w:w="2260" w:type="dxa"/>
            <w:tcBorders>
              <w:top w:val="nil"/>
              <w:left w:val="nil"/>
              <w:bottom w:val="single" w:sz="4" w:space="0" w:color="auto"/>
              <w:right w:val="single" w:sz="4" w:space="0" w:color="auto"/>
            </w:tcBorders>
            <w:noWrap/>
            <w:vAlign w:val="center"/>
            <w:hideMark/>
          </w:tcPr>
          <w:p w14:paraId="700CC58E" w14:textId="7A69E98F" w:rsidR="00F27586" w:rsidRPr="00E77CF4" w:rsidRDefault="00F27586" w:rsidP="00F27586">
            <w:pPr>
              <w:widowControl/>
              <w:jc w:val="center"/>
              <w:rPr>
                <w:rFonts w:ascii="Arial" w:hAnsi="Arial" w:cs="Arial"/>
                <w:color w:val="000000"/>
                <w:sz w:val="18"/>
                <w:szCs w:val="18"/>
                <w:lang w:eastAsia="es-CR"/>
              </w:rPr>
            </w:pPr>
            <w:r w:rsidRPr="00E77CF4">
              <w:rPr>
                <w:rFonts w:ascii="Arial" w:hAnsi="Arial" w:cs="Arial"/>
                <w:color w:val="000000"/>
                <w:sz w:val="18"/>
                <w:szCs w:val="18"/>
                <w:lang w:eastAsia="es-CR"/>
              </w:rPr>
              <w:t>800</w:t>
            </w:r>
            <w:r w:rsidR="00AD4862" w:rsidRPr="00E77CF4">
              <w:rPr>
                <w:rFonts w:ascii="Arial" w:hAnsi="Arial" w:cs="Arial"/>
                <w:color w:val="000000"/>
                <w:sz w:val="18"/>
                <w:szCs w:val="18"/>
                <w:lang w:eastAsia="es-CR"/>
              </w:rPr>
              <w:t>,00</w:t>
            </w:r>
          </w:p>
        </w:tc>
        <w:tc>
          <w:tcPr>
            <w:tcW w:w="1946" w:type="dxa"/>
            <w:tcBorders>
              <w:top w:val="nil"/>
              <w:left w:val="nil"/>
              <w:bottom w:val="single" w:sz="4" w:space="0" w:color="auto"/>
              <w:right w:val="single" w:sz="4" w:space="0" w:color="auto"/>
            </w:tcBorders>
            <w:noWrap/>
            <w:vAlign w:val="center"/>
            <w:hideMark/>
          </w:tcPr>
          <w:p w14:paraId="3503DBF0" w14:textId="77777777" w:rsidR="00F27586" w:rsidRPr="00E77CF4" w:rsidRDefault="00F27586" w:rsidP="00F27586">
            <w:pPr>
              <w:widowControl/>
              <w:jc w:val="center"/>
              <w:rPr>
                <w:rFonts w:ascii="Arial" w:hAnsi="Arial" w:cs="Arial"/>
                <w:color w:val="000000"/>
                <w:sz w:val="18"/>
                <w:szCs w:val="18"/>
                <w:lang w:eastAsia="es-CR"/>
              </w:rPr>
            </w:pPr>
            <w:r w:rsidRPr="00E77CF4">
              <w:rPr>
                <w:rFonts w:ascii="Arial" w:hAnsi="Arial" w:cs="Arial"/>
                <w:color w:val="000000"/>
                <w:sz w:val="18"/>
                <w:szCs w:val="18"/>
                <w:lang w:eastAsia="es-CR"/>
              </w:rPr>
              <w:t>441,63</w:t>
            </w:r>
          </w:p>
        </w:tc>
        <w:tc>
          <w:tcPr>
            <w:tcW w:w="1865" w:type="dxa"/>
            <w:tcBorders>
              <w:top w:val="nil"/>
              <w:left w:val="nil"/>
              <w:bottom w:val="single" w:sz="4" w:space="0" w:color="auto"/>
              <w:right w:val="single" w:sz="4" w:space="0" w:color="auto"/>
            </w:tcBorders>
            <w:noWrap/>
            <w:vAlign w:val="center"/>
            <w:hideMark/>
          </w:tcPr>
          <w:p w14:paraId="701949B2" w14:textId="77777777" w:rsidR="00F27586" w:rsidRPr="00E77CF4" w:rsidRDefault="00F27586" w:rsidP="00F27586">
            <w:pPr>
              <w:widowControl/>
              <w:jc w:val="center"/>
              <w:rPr>
                <w:rFonts w:ascii="Arial" w:hAnsi="Arial" w:cs="Arial"/>
                <w:color w:val="000000"/>
                <w:sz w:val="18"/>
                <w:szCs w:val="18"/>
                <w:lang w:eastAsia="es-CR"/>
              </w:rPr>
            </w:pPr>
            <w:r w:rsidRPr="00E77CF4">
              <w:rPr>
                <w:rFonts w:ascii="Arial" w:hAnsi="Arial" w:cs="Arial"/>
                <w:color w:val="000000"/>
                <w:sz w:val="18"/>
                <w:szCs w:val="18"/>
                <w:lang w:eastAsia="es-CR"/>
              </w:rPr>
              <w:t>358,37</w:t>
            </w:r>
          </w:p>
        </w:tc>
      </w:tr>
      <w:tr w:rsidR="003101EB" w:rsidRPr="00AD4862" w14:paraId="4A5E1E8D" w14:textId="77777777" w:rsidTr="00070D28">
        <w:trPr>
          <w:trHeight w:val="549"/>
        </w:trPr>
        <w:tc>
          <w:tcPr>
            <w:tcW w:w="3791" w:type="dxa"/>
            <w:tcBorders>
              <w:top w:val="nil"/>
              <w:left w:val="single" w:sz="4" w:space="0" w:color="auto"/>
              <w:bottom w:val="single" w:sz="4" w:space="0" w:color="auto"/>
              <w:right w:val="single" w:sz="4" w:space="0" w:color="auto"/>
            </w:tcBorders>
            <w:vAlign w:val="center"/>
            <w:hideMark/>
          </w:tcPr>
          <w:p w14:paraId="7FE7D9F3" w14:textId="77777777" w:rsidR="00F27586" w:rsidRPr="00E77CF4" w:rsidRDefault="00F27586" w:rsidP="00F27586">
            <w:pPr>
              <w:widowControl/>
              <w:rPr>
                <w:rFonts w:ascii="Arial" w:hAnsi="Arial" w:cs="Arial"/>
                <w:color w:val="000000"/>
                <w:sz w:val="18"/>
                <w:szCs w:val="18"/>
                <w:lang w:eastAsia="es-CR"/>
              </w:rPr>
            </w:pPr>
            <w:r w:rsidRPr="00E77CF4">
              <w:rPr>
                <w:rFonts w:ascii="Arial" w:hAnsi="Arial" w:cs="Arial"/>
                <w:color w:val="000000"/>
                <w:sz w:val="18"/>
                <w:szCs w:val="18"/>
                <w:lang w:eastAsia="es-CR"/>
              </w:rPr>
              <w:t>Auditoría Financiera SAF</w:t>
            </w:r>
          </w:p>
        </w:tc>
        <w:tc>
          <w:tcPr>
            <w:tcW w:w="2260" w:type="dxa"/>
            <w:tcBorders>
              <w:top w:val="nil"/>
              <w:left w:val="nil"/>
              <w:bottom w:val="single" w:sz="4" w:space="0" w:color="auto"/>
              <w:right w:val="single" w:sz="4" w:space="0" w:color="auto"/>
            </w:tcBorders>
            <w:noWrap/>
            <w:vAlign w:val="center"/>
            <w:hideMark/>
          </w:tcPr>
          <w:p w14:paraId="7CA1374F" w14:textId="28561DBA" w:rsidR="00F27586" w:rsidRPr="00E77CF4" w:rsidRDefault="00F27586" w:rsidP="00F27586">
            <w:pPr>
              <w:widowControl/>
              <w:jc w:val="center"/>
              <w:rPr>
                <w:rFonts w:ascii="Arial" w:hAnsi="Arial" w:cs="Arial"/>
                <w:color w:val="000000"/>
                <w:sz w:val="18"/>
                <w:szCs w:val="18"/>
                <w:lang w:eastAsia="es-CR"/>
              </w:rPr>
            </w:pPr>
            <w:r w:rsidRPr="00E77CF4">
              <w:rPr>
                <w:rFonts w:ascii="Arial" w:hAnsi="Arial" w:cs="Arial"/>
                <w:color w:val="000000"/>
                <w:sz w:val="18"/>
                <w:szCs w:val="18"/>
                <w:lang w:eastAsia="es-CR"/>
              </w:rPr>
              <w:t>600</w:t>
            </w:r>
            <w:r w:rsidR="00AD4862" w:rsidRPr="00E77CF4">
              <w:rPr>
                <w:rFonts w:ascii="Arial" w:hAnsi="Arial" w:cs="Arial"/>
                <w:color w:val="000000"/>
                <w:sz w:val="18"/>
                <w:szCs w:val="18"/>
                <w:lang w:eastAsia="es-CR"/>
              </w:rPr>
              <w:t>,00</w:t>
            </w:r>
          </w:p>
        </w:tc>
        <w:tc>
          <w:tcPr>
            <w:tcW w:w="1946" w:type="dxa"/>
            <w:tcBorders>
              <w:top w:val="nil"/>
              <w:left w:val="nil"/>
              <w:bottom w:val="single" w:sz="4" w:space="0" w:color="auto"/>
              <w:right w:val="single" w:sz="4" w:space="0" w:color="auto"/>
            </w:tcBorders>
            <w:noWrap/>
            <w:vAlign w:val="center"/>
            <w:hideMark/>
          </w:tcPr>
          <w:p w14:paraId="4FD3D19A" w14:textId="77777777" w:rsidR="00F27586" w:rsidRPr="00E77CF4" w:rsidRDefault="00F27586" w:rsidP="00F27586">
            <w:pPr>
              <w:widowControl/>
              <w:jc w:val="center"/>
              <w:rPr>
                <w:rFonts w:ascii="Arial" w:hAnsi="Arial" w:cs="Arial"/>
                <w:color w:val="000000"/>
                <w:sz w:val="18"/>
                <w:szCs w:val="18"/>
                <w:lang w:eastAsia="es-CR"/>
              </w:rPr>
            </w:pPr>
            <w:r w:rsidRPr="00E77CF4">
              <w:rPr>
                <w:rFonts w:ascii="Arial" w:hAnsi="Arial" w:cs="Arial"/>
                <w:color w:val="000000"/>
                <w:sz w:val="18"/>
                <w:szCs w:val="18"/>
                <w:lang w:eastAsia="es-CR"/>
              </w:rPr>
              <w:t>270,09</w:t>
            </w:r>
          </w:p>
        </w:tc>
        <w:tc>
          <w:tcPr>
            <w:tcW w:w="1865" w:type="dxa"/>
            <w:tcBorders>
              <w:top w:val="nil"/>
              <w:left w:val="nil"/>
              <w:bottom w:val="single" w:sz="4" w:space="0" w:color="auto"/>
              <w:right w:val="single" w:sz="4" w:space="0" w:color="auto"/>
            </w:tcBorders>
            <w:noWrap/>
            <w:vAlign w:val="center"/>
            <w:hideMark/>
          </w:tcPr>
          <w:p w14:paraId="0C1CDD2F" w14:textId="77777777" w:rsidR="00F27586" w:rsidRPr="00E77CF4" w:rsidRDefault="00F27586" w:rsidP="00F27586">
            <w:pPr>
              <w:widowControl/>
              <w:jc w:val="center"/>
              <w:rPr>
                <w:rFonts w:ascii="Arial" w:hAnsi="Arial" w:cs="Arial"/>
                <w:color w:val="000000"/>
                <w:sz w:val="18"/>
                <w:szCs w:val="18"/>
                <w:lang w:eastAsia="es-CR"/>
              </w:rPr>
            </w:pPr>
            <w:r w:rsidRPr="00E77CF4">
              <w:rPr>
                <w:rFonts w:ascii="Arial" w:hAnsi="Arial" w:cs="Arial"/>
                <w:color w:val="000000"/>
                <w:sz w:val="18"/>
                <w:szCs w:val="18"/>
                <w:lang w:eastAsia="es-CR"/>
              </w:rPr>
              <w:t>329,91</w:t>
            </w:r>
          </w:p>
        </w:tc>
      </w:tr>
      <w:tr w:rsidR="003101EB" w:rsidRPr="00AD4862" w14:paraId="056CBAD2" w14:textId="77777777" w:rsidTr="00070D28">
        <w:trPr>
          <w:trHeight w:val="554"/>
        </w:trPr>
        <w:tc>
          <w:tcPr>
            <w:tcW w:w="3791" w:type="dxa"/>
            <w:tcBorders>
              <w:top w:val="nil"/>
              <w:left w:val="single" w:sz="4" w:space="0" w:color="auto"/>
              <w:bottom w:val="single" w:sz="4" w:space="0" w:color="auto"/>
              <w:right w:val="single" w:sz="4" w:space="0" w:color="auto"/>
            </w:tcBorders>
            <w:vAlign w:val="center"/>
            <w:hideMark/>
          </w:tcPr>
          <w:p w14:paraId="17C6F632" w14:textId="77777777" w:rsidR="00F27586" w:rsidRPr="00E77CF4" w:rsidRDefault="00F27586" w:rsidP="00F27586">
            <w:pPr>
              <w:widowControl/>
              <w:rPr>
                <w:rFonts w:ascii="Arial" w:hAnsi="Arial" w:cs="Arial"/>
                <w:color w:val="000000"/>
                <w:sz w:val="18"/>
                <w:szCs w:val="18"/>
                <w:lang w:eastAsia="es-CR"/>
              </w:rPr>
            </w:pPr>
            <w:r w:rsidRPr="00E77CF4">
              <w:rPr>
                <w:rFonts w:ascii="Arial" w:hAnsi="Arial" w:cs="Arial"/>
                <w:color w:val="000000"/>
                <w:sz w:val="18"/>
                <w:szCs w:val="18"/>
                <w:lang w:eastAsia="es-CR"/>
              </w:rPr>
              <w:t>Auditoría Operativa SAO</w:t>
            </w:r>
          </w:p>
        </w:tc>
        <w:tc>
          <w:tcPr>
            <w:tcW w:w="2260" w:type="dxa"/>
            <w:tcBorders>
              <w:top w:val="nil"/>
              <w:left w:val="nil"/>
              <w:bottom w:val="single" w:sz="4" w:space="0" w:color="auto"/>
              <w:right w:val="single" w:sz="4" w:space="0" w:color="auto"/>
            </w:tcBorders>
            <w:noWrap/>
            <w:vAlign w:val="center"/>
            <w:hideMark/>
          </w:tcPr>
          <w:p w14:paraId="46DF9004" w14:textId="414CBFB5" w:rsidR="00F27586" w:rsidRPr="00E77CF4" w:rsidRDefault="00F27586" w:rsidP="00F27586">
            <w:pPr>
              <w:widowControl/>
              <w:jc w:val="center"/>
              <w:rPr>
                <w:rFonts w:ascii="Arial" w:hAnsi="Arial" w:cs="Arial"/>
                <w:color w:val="000000"/>
                <w:sz w:val="18"/>
                <w:szCs w:val="18"/>
                <w:lang w:eastAsia="es-CR"/>
              </w:rPr>
            </w:pPr>
            <w:r w:rsidRPr="00E77CF4">
              <w:rPr>
                <w:rFonts w:ascii="Arial" w:hAnsi="Arial" w:cs="Arial"/>
                <w:color w:val="000000"/>
                <w:sz w:val="18"/>
                <w:szCs w:val="18"/>
                <w:lang w:eastAsia="es-CR"/>
              </w:rPr>
              <w:t>600</w:t>
            </w:r>
            <w:r w:rsidR="00AD4862" w:rsidRPr="00E77CF4">
              <w:rPr>
                <w:rFonts w:ascii="Arial" w:hAnsi="Arial" w:cs="Arial"/>
                <w:color w:val="000000"/>
                <w:sz w:val="18"/>
                <w:szCs w:val="18"/>
                <w:lang w:eastAsia="es-CR"/>
              </w:rPr>
              <w:t>,00</w:t>
            </w:r>
          </w:p>
        </w:tc>
        <w:tc>
          <w:tcPr>
            <w:tcW w:w="1946" w:type="dxa"/>
            <w:tcBorders>
              <w:top w:val="nil"/>
              <w:left w:val="nil"/>
              <w:bottom w:val="single" w:sz="4" w:space="0" w:color="auto"/>
              <w:right w:val="single" w:sz="4" w:space="0" w:color="auto"/>
            </w:tcBorders>
            <w:noWrap/>
            <w:vAlign w:val="center"/>
            <w:hideMark/>
          </w:tcPr>
          <w:p w14:paraId="09A4B79B" w14:textId="77777777" w:rsidR="00F27586" w:rsidRPr="00E77CF4" w:rsidRDefault="00F27586" w:rsidP="00F27586">
            <w:pPr>
              <w:widowControl/>
              <w:jc w:val="center"/>
              <w:rPr>
                <w:rFonts w:ascii="Arial" w:hAnsi="Arial" w:cs="Arial"/>
                <w:color w:val="000000"/>
                <w:sz w:val="18"/>
                <w:szCs w:val="18"/>
                <w:lang w:eastAsia="es-CR"/>
              </w:rPr>
            </w:pPr>
            <w:r w:rsidRPr="00E77CF4">
              <w:rPr>
                <w:rFonts w:ascii="Arial" w:hAnsi="Arial" w:cs="Arial"/>
                <w:color w:val="000000"/>
                <w:sz w:val="18"/>
                <w:szCs w:val="18"/>
                <w:lang w:eastAsia="es-CR"/>
              </w:rPr>
              <w:t>174,59</w:t>
            </w:r>
          </w:p>
        </w:tc>
        <w:tc>
          <w:tcPr>
            <w:tcW w:w="1865" w:type="dxa"/>
            <w:tcBorders>
              <w:top w:val="nil"/>
              <w:left w:val="nil"/>
              <w:bottom w:val="single" w:sz="4" w:space="0" w:color="auto"/>
              <w:right w:val="single" w:sz="4" w:space="0" w:color="auto"/>
            </w:tcBorders>
            <w:noWrap/>
            <w:vAlign w:val="center"/>
            <w:hideMark/>
          </w:tcPr>
          <w:p w14:paraId="0F247A19" w14:textId="77777777" w:rsidR="00F27586" w:rsidRPr="00E77CF4" w:rsidRDefault="00F27586" w:rsidP="00F27586">
            <w:pPr>
              <w:widowControl/>
              <w:jc w:val="center"/>
              <w:rPr>
                <w:rFonts w:ascii="Arial" w:hAnsi="Arial" w:cs="Arial"/>
                <w:color w:val="000000"/>
                <w:sz w:val="18"/>
                <w:szCs w:val="18"/>
                <w:lang w:eastAsia="es-CR"/>
              </w:rPr>
            </w:pPr>
            <w:r w:rsidRPr="00E77CF4">
              <w:rPr>
                <w:rFonts w:ascii="Arial" w:hAnsi="Arial" w:cs="Arial"/>
                <w:color w:val="000000"/>
                <w:sz w:val="18"/>
                <w:szCs w:val="18"/>
                <w:lang w:eastAsia="es-CR"/>
              </w:rPr>
              <w:t>425,41</w:t>
            </w:r>
          </w:p>
        </w:tc>
      </w:tr>
      <w:tr w:rsidR="00F27586" w:rsidRPr="00AD4862" w14:paraId="67AAF7A0" w14:textId="77777777" w:rsidTr="00070D28">
        <w:trPr>
          <w:trHeight w:val="562"/>
        </w:trPr>
        <w:tc>
          <w:tcPr>
            <w:tcW w:w="3791" w:type="dxa"/>
            <w:tcBorders>
              <w:top w:val="nil"/>
              <w:left w:val="single" w:sz="4" w:space="0" w:color="auto"/>
              <w:bottom w:val="single" w:sz="4" w:space="0" w:color="auto"/>
              <w:right w:val="single" w:sz="4" w:space="0" w:color="auto"/>
            </w:tcBorders>
            <w:vAlign w:val="center"/>
            <w:hideMark/>
          </w:tcPr>
          <w:p w14:paraId="3747C46F" w14:textId="77777777" w:rsidR="00F27586" w:rsidRPr="00E77CF4" w:rsidRDefault="00F27586" w:rsidP="00F27586">
            <w:pPr>
              <w:widowControl/>
              <w:rPr>
                <w:rFonts w:ascii="Arial" w:hAnsi="Arial" w:cs="Arial"/>
                <w:sz w:val="18"/>
                <w:szCs w:val="18"/>
                <w:lang w:eastAsia="es-CR"/>
              </w:rPr>
            </w:pPr>
            <w:r w:rsidRPr="00E77CF4">
              <w:rPr>
                <w:rFonts w:ascii="Arial" w:hAnsi="Arial" w:cs="Arial"/>
                <w:sz w:val="18"/>
                <w:szCs w:val="18"/>
                <w:lang w:eastAsia="es-CR"/>
              </w:rPr>
              <w:t xml:space="preserve">Auditoría Seguimiento y Gestión </w:t>
            </w:r>
            <w:r w:rsidRPr="00E77CF4">
              <w:rPr>
                <w:rFonts w:ascii="Arial" w:hAnsi="Arial" w:cs="Arial"/>
                <w:sz w:val="18"/>
                <w:szCs w:val="18"/>
                <w:lang w:eastAsia="es-CR"/>
              </w:rPr>
              <w:br/>
              <w:t>Administrativa SASGA</w:t>
            </w:r>
          </w:p>
        </w:tc>
        <w:tc>
          <w:tcPr>
            <w:tcW w:w="2260" w:type="dxa"/>
            <w:tcBorders>
              <w:top w:val="nil"/>
              <w:left w:val="nil"/>
              <w:bottom w:val="single" w:sz="4" w:space="0" w:color="auto"/>
              <w:right w:val="single" w:sz="4" w:space="0" w:color="auto"/>
            </w:tcBorders>
            <w:noWrap/>
            <w:vAlign w:val="center"/>
            <w:hideMark/>
          </w:tcPr>
          <w:p w14:paraId="5747AE5D" w14:textId="58F22A35" w:rsidR="00F27586" w:rsidRPr="00E77CF4" w:rsidRDefault="00F27586" w:rsidP="00F27586">
            <w:pPr>
              <w:widowControl/>
              <w:jc w:val="center"/>
              <w:rPr>
                <w:rFonts w:ascii="Arial" w:hAnsi="Arial" w:cs="Arial"/>
                <w:sz w:val="18"/>
                <w:szCs w:val="18"/>
                <w:lang w:eastAsia="es-CR"/>
              </w:rPr>
            </w:pPr>
            <w:r w:rsidRPr="00E77CF4">
              <w:rPr>
                <w:rFonts w:ascii="Arial" w:hAnsi="Arial" w:cs="Arial"/>
                <w:sz w:val="18"/>
                <w:szCs w:val="18"/>
                <w:lang w:eastAsia="es-CR"/>
              </w:rPr>
              <w:t>600</w:t>
            </w:r>
            <w:r w:rsidR="00AD4862" w:rsidRPr="00E77CF4">
              <w:rPr>
                <w:rFonts w:ascii="Arial" w:hAnsi="Arial" w:cs="Arial"/>
                <w:sz w:val="18"/>
                <w:szCs w:val="18"/>
                <w:lang w:eastAsia="es-CR"/>
              </w:rPr>
              <w:t>,00</w:t>
            </w:r>
          </w:p>
        </w:tc>
        <w:tc>
          <w:tcPr>
            <w:tcW w:w="1946" w:type="dxa"/>
            <w:tcBorders>
              <w:top w:val="nil"/>
              <w:left w:val="nil"/>
              <w:bottom w:val="single" w:sz="4" w:space="0" w:color="auto"/>
              <w:right w:val="single" w:sz="4" w:space="0" w:color="auto"/>
            </w:tcBorders>
            <w:shd w:val="clear" w:color="000000" w:fill="FFFFFF"/>
            <w:noWrap/>
            <w:vAlign w:val="center"/>
            <w:hideMark/>
          </w:tcPr>
          <w:p w14:paraId="73F91008" w14:textId="77777777" w:rsidR="00F27586" w:rsidRPr="00E77CF4" w:rsidRDefault="00F27586" w:rsidP="00F27586">
            <w:pPr>
              <w:widowControl/>
              <w:jc w:val="center"/>
              <w:rPr>
                <w:rFonts w:ascii="Arial" w:hAnsi="Arial" w:cs="Arial"/>
                <w:sz w:val="18"/>
                <w:szCs w:val="18"/>
                <w:lang w:eastAsia="es-CR"/>
              </w:rPr>
            </w:pPr>
            <w:r w:rsidRPr="00E77CF4">
              <w:rPr>
                <w:rFonts w:ascii="Arial" w:hAnsi="Arial" w:cs="Arial"/>
                <w:sz w:val="18"/>
                <w:szCs w:val="18"/>
                <w:lang w:eastAsia="es-CR"/>
              </w:rPr>
              <w:t>-</w:t>
            </w:r>
          </w:p>
        </w:tc>
        <w:tc>
          <w:tcPr>
            <w:tcW w:w="1865" w:type="dxa"/>
            <w:tcBorders>
              <w:top w:val="nil"/>
              <w:left w:val="nil"/>
              <w:bottom w:val="single" w:sz="4" w:space="0" w:color="auto"/>
              <w:right w:val="single" w:sz="4" w:space="0" w:color="auto"/>
            </w:tcBorders>
            <w:noWrap/>
            <w:vAlign w:val="center"/>
            <w:hideMark/>
          </w:tcPr>
          <w:p w14:paraId="34E8F27A" w14:textId="51C2219A" w:rsidR="00F27586" w:rsidRPr="00E77CF4" w:rsidRDefault="00F27586" w:rsidP="00F27586">
            <w:pPr>
              <w:widowControl/>
              <w:jc w:val="center"/>
              <w:rPr>
                <w:rFonts w:ascii="Arial" w:hAnsi="Arial" w:cs="Arial"/>
                <w:sz w:val="18"/>
                <w:szCs w:val="18"/>
                <w:lang w:eastAsia="es-CR"/>
              </w:rPr>
            </w:pPr>
            <w:r w:rsidRPr="00E77CF4">
              <w:rPr>
                <w:rFonts w:ascii="Arial" w:hAnsi="Arial" w:cs="Arial"/>
                <w:sz w:val="18"/>
                <w:szCs w:val="18"/>
                <w:lang w:eastAsia="es-CR"/>
              </w:rPr>
              <w:t>600</w:t>
            </w:r>
            <w:r w:rsidR="00AD4862" w:rsidRPr="00E77CF4">
              <w:rPr>
                <w:rFonts w:ascii="Arial" w:hAnsi="Arial" w:cs="Arial"/>
                <w:sz w:val="18"/>
                <w:szCs w:val="18"/>
                <w:lang w:eastAsia="es-CR"/>
              </w:rPr>
              <w:t>,00</w:t>
            </w:r>
          </w:p>
        </w:tc>
      </w:tr>
      <w:tr w:rsidR="003101EB" w:rsidRPr="00AD4862" w14:paraId="230EB699" w14:textId="77777777" w:rsidTr="00070D28">
        <w:trPr>
          <w:trHeight w:val="567"/>
        </w:trPr>
        <w:tc>
          <w:tcPr>
            <w:tcW w:w="3791" w:type="dxa"/>
            <w:tcBorders>
              <w:top w:val="nil"/>
              <w:left w:val="single" w:sz="4" w:space="0" w:color="auto"/>
              <w:bottom w:val="single" w:sz="4" w:space="0" w:color="auto"/>
              <w:right w:val="single" w:sz="4" w:space="0" w:color="auto"/>
            </w:tcBorders>
            <w:vAlign w:val="center"/>
            <w:hideMark/>
          </w:tcPr>
          <w:p w14:paraId="24EAB601" w14:textId="77777777" w:rsidR="00F27586" w:rsidRPr="00E77CF4" w:rsidRDefault="00F27586" w:rsidP="00F27586">
            <w:pPr>
              <w:widowControl/>
              <w:rPr>
                <w:rFonts w:ascii="Arial" w:hAnsi="Arial" w:cs="Arial"/>
                <w:sz w:val="18"/>
                <w:szCs w:val="18"/>
                <w:lang w:eastAsia="es-CR"/>
              </w:rPr>
            </w:pPr>
            <w:r w:rsidRPr="00E77CF4">
              <w:rPr>
                <w:rFonts w:ascii="Arial" w:hAnsi="Arial" w:cs="Arial"/>
                <w:sz w:val="18"/>
                <w:szCs w:val="18"/>
                <w:lang w:eastAsia="es-CR"/>
              </w:rPr>
              <w:t>Auditoría Tecnología de Información SATI</w:t>
            </w:r>
          </w:p>
        </w:tc>
        <w:tc>
          <w:tcPr>
            <w:tcW w:w="2260" w:type="dxa"/>
            <w:tcBorders>
              <w:top w:val="nil"/>
              <w:left w:val="nil"/>
              <w:bottom w:val="single" w:sz="4" w:space="0" w:color="auto"/>
              <w:right w:val="single" w:sz="4" w:space="0" w:color="auto"/>
            </w:tcBorders>
            <w:noWrap/>
            <w:vAlign w:val="center"/>
            <w:hideMark/>
          </w:tcPr>
          <w:p w14:paraId="5B550806" w14:textId="4296329F" w:rsidR="00F27586" w:rsidRPr="00E77CF4" w:rsidRDefault="00F27586" w:rsidP="00F27586">
            <w:pPr>
              <w:widowControl/>
              <w:jc w:val="center"/>
              <w:rPr>
                <w:rFonts w:ascii="Arial" w:hAnsi="Arial" w:cs="Arial"/>
                <w:sz w:val="18"/>
                <w:szCs w:val="18"/>
                <w:lang w:eastAsia="es-CR"/>
              </w:rPr>
            </w:pPr>
            <w:r w:rsidRPr="00E77CF4">
              <w:rPr>
                <w:rFonts w:ascii="Arial" w:hAnsi="Arial" w:cs="Arial"/>
                <w:sz w:val="18"/>
                <w:szCs w:val="18"/>
                <w:lang w:eastAsia="es-CR"/>
              </w:rPr>
              <w:t>600</w:t>
            </w:r>
            <w:r w:rsidR="00615145" w:rsidRPr="00E77CF4">
              <w:rPr>
                <w:rFonts w:ascii="Arial" w:hAnsi="Arial" w:cs="Arial"/>
                <w:sz w:val="18"/>
                <w:szCs w:val="18"/>
                <w:lang w:eastAsia="es-CR"/>
              </w:rPr>
              <w:t>,00</w:t>
            </w:r>
          </w:p>
        </w:tc>
        <w:tc>
          <w:tcPr>
            <w:tcW w:w="1946" w:type="dxa"/>
            <w:tcBorders>
              <w:top w:val="nil"/>
              <w:left w:val="nil"/>
              <w:bottom w:val="single" w:sz="4" w:space="0" w:color="auto"/>
              <w:right w:val="single" w:sz="4" w:space="0" w:color="auto"/>
            </w:tcBorders>
            <w:noWrap/>
            <w:vAlign w:val="center"/>
            <w:hideMark/>
          </w:tcPr>
          <w:p w14:paraId="6821A8D7" w14:textId="77777777" w:rsidR="00F27586" w:rsidRPr="00E77CF4" w:rsidRDefault="00F27586" w:rsidP="00F27586">
            <w:pPr>
              <w:widowControl/>
              <w:jc w:val="center"/>
              <w:rPr>
                <w:rFonts w:ascii="Arial" w:hAnsi="Arial" w:cs="Arial"/>
                <w:sz w:val="18"/>
                <w:szCs w:val="18"/>
                <w:lang w:eastAsia="es-CR"/>
              </w:rPr>
            </w:pPr>
            <w:r w:rsidRPr="00E77CF4">
              <w:rPr>
                <w:rFonts w:ascii="Arial" w:hAnsi="Arial" w:cs="Arial"/>
                <w:sz w:val="18"/>
                <w:szCs w:val="18"/>
                <w:lang w:eastAsia="es-CR"/>
              </w:rPr>
              <w:t>101,12</w:t>
            </w:r>
          </w:p>
        </w:tc>
        <w:tc>
          <w:tcPr>
            <w:tcW w:w="1865" w:type="dxa"/>
            <w:tcBorders>
              <w:top w:val="nil"/>
              <w:left w:val="nil"/>
              <w:bottom w:val="single" w:sz="4" w:space="0" w:color="auto"/>
              <w:right w:val="single" w:sz="4" w:space="0" w:color="auto"/>
            </w:tcBorders>
            <w:noWrap/>
            <w:vAlign w:val="center"/>
            <w:hideMark/>
          </w:tcPr>
          <w:p w14:paraId="6E573810" w14:textId="77777777" w:rsidR="00F27586" w:rsidRPr="00E77CF4" w:rsidRDefault="00F27586" w:rsidP="00F27586">
            <w:pPr>
              <w:widowControl/>
              <w:jc w:val="center"/>
              <w:rPr>
                <w:rFonts w:ascii="Arial" w:hAnsi="Arial" w:cs="Arial"/>
                <w:sz w:val="18"/>
                <w:szCs w:val="18"/>
                <w:lang w:eastAsia="es-CR"/>
              </w:rPr>
            </w:pPr>
            <w:r w:rsidRPr="00E77CF4">
              <w:rPr>
                <w:rFonts w:ascii="Arial" w:hAnsi="Arial" w:cs="Arial"/>
                <w:sz w:val="18"/>
                <w:szCs w:val="18"/>
                <w:lang w:eastAsia="es-CR"/>
              </w:rPr>
              <w:t>498,88</w:t>
            </w:r>
          </w:p>
        </w:tc>
      </w:tr>
      <w:tr w:rsidR="003101EB" w:rsidRPr="00AD4862" w14:paraId="50BBCED7" w14:textId="77777777" w:rsidTr="00070D28">
        <w:trPr>
          <w:trHeight w:val="439"/>
        </w:trPr>
        <w:tc>
          <w:tcPr>
            <w:tcW w:w="3791" w:type="dxa"/>
            <w:tcBorders>
              <w:top w:val="nil"/>
              <w:left w:val="single" w:sz="4" w:space="0" w:color="auto"/>
              <w:bottom w:val="single" w:sz="4" w:space="0" w:color="auto"/>
              <w:right w:val="single" w:sz="4" w:space="0" w:color="auto"/>
            </w:tcBorders>
            <w:vAlign w:val="center"/>
            <w:hideMark/>
          </w:tcPr>
          <w:p w14:paraId="067FDDEF" w14:textId="77777777" w:rsidR="00F27586" w:rsidRPr="00E77CF4" w:rsidRDefault="00F27586" w:rsidP="00F27586">
            <w:pPr>
              <w:widowControl/>
              <w:rPr>
                <w:rFonts w:ascii="Arial" w:hAnsi="Arial" w:cs="Arial"/>
                <w:color w:val="000000"/>
                <w:sz w:val="18"/>
                <w:szCs w:val="18"/>
                <w:lang w:eastAsia="es-CR"/>
              </w:rPr>
            </w:pPr>
            <w:r w:rsidRPr="00E77CF4">
              <w:rPr>
                <w:rFonts w:ascii="Arial" w:hAnsi="Arial" w:cs="Arial"/>
                <w:color w:val="000000"/>
                <w:sz w:val="18"/>
                <w:szCs w:val="18"/>
                <w:lang w:eastAsia="es-CR"/>
              </w:rPr>
              <w:t>Auditoría de Prevención, Análisis e Investigación APAI</w:t>
            </w:r>
          </w:p>
        </w:tc>
        <w:tc>
          <w:tcPr>
            <w:tcW w:w="2260" w:type="dxa"/>
            <w:tcBorders>
              <w:top w:val="nil"/>
              <w:left w:val="nil"/>
              <w:bottom w:val="single" w:sz="4" w:space="0" w:color="auto"/>
              <w:right w:val="single" w:sz="4" w:space="0" w:color="auto"/>
            </w:tcBorders>
            <w:noWrap/>
            <w:vAlign w:val="center"/>
            <w:hideMark/>
          </w:tcPr>
          <w:p w14:paraId="7271BED6" w14:textId="497FF313" w:rsidR="00F27586" w:rsidRPr="00E77CF4" w:rsidRDefault="00F27586" w:rsidP="00F27586">
            <w:pPr>
              <w:widowControl/>
              <w:jc w:val="center"/>
              <w:rPr>
                <w:rFonts w:ascii="Arial" w:hAnsi="Arial" w:cs="Arial"/>
                <w:color w:val="000000"/>
                <w:sz w:val="18"/>
                <w:szCs w:val="18"/>
                <w:lang w:eastAsia="es-CR"/>
              </w:rPr>
            </w:pPr>
            <w:r w:rsidRPr="00E77CF4">
              <w:rPr>
                <w:rFonts w:ascii="Arial" w:hAnsi="Arial" w:cs="Arial"/>
                <w:color w:val="000000"/>
                <w:sz w:val="18"/>
                <w:szCs w:val="18"/>
                <w:lang w:eastAsia="es-CR"/>
              </w:rPr>
              <w:t>600</w:t>
            </w:r>
            <w:r w:rsidR="00615145" w:rsidRPr="00E77CF4">
              <w:rPr>
                <w:rFonts w:ascii="Arial" w:hAnsi="Arial" w:cs="Arial"/>
                <w:color w:val="000000"/>
                <w:sz w:val="18"/>
                <w:szCs w:val="18"/>
                <w:lang w:eastAsia="es-CR"/>
              </w:rPr>
              <w:t>,00</w:t>
            </w:r>
          </w:p>
        </w:tc>
        <w:tc>
          <w:tcPr>
            <w:tcW w:w="1946" w:type="dxa"/>
            <w:tcBorders>
              <w:top w:val="nil"/>
              <w:left w:val="nil"/>
              <w:bottom w:val="single" w:sz="4" w:space="0" w:color="auto"/>
              <w:right w:val="single" w:sz="4" w:space="0" w:color="auto"/>
            </w:tcBorders>
            <w:noWrap/>
            <w:vAlign w:val="bottom"/>
            <w:hideMark/>
          </w:tcPr>
          <w:p w14:paraId="10B30D9C" w14:textId="77777777" w:rsidR="00F27586" w:rsidRPr="00E77CF4" w:rsidRDefault="00F27586" w:rsidP="00F27586">
            <w:pPr>
              <w:widowControl/>
              <w:jc w:val="center"/>
              <w:rPr>
                <w:rFonts w:ascii="Arial" w:hAnsi="Arial" w:cs="Arial"/>
                <w:color w:val="000000"/>
                <w:sz w:val="18"/>
                <w:szCs w:val="18"/>
                <w:lang w:eastAsia="es-CR"/>
              </w:rPr>
            </w:pPr>
            <w:r w:rsidRPr="00E77CF4">
              <w:rPr>
                <w:rFonts w:ascii="Arial" w:hAnsi="Arial" w:cs="Arial"/>
                <w:color w:val="000000"/>
                <w:sz w:val="18"/>
                <w:szCs w:val="18"/>
                <w:lang w:eastAsia="es-CR"/>
              </w:rPr>
              <w:t>82,04</w:t>
            </w:r>
          </w:p>
        </w:tc>
        <w:tc>
          <w:tcPr>
            <w:tcW w:w="1865" w:type="dxa"/>
            <w:tcBorders>
              <w:top w:val="nil"/>
              <w:left w:val="nil"/>
              <w:bottom w:val="single" w:sz="4" w:space="0" w:color="auto"/>
              <w:right w:val="single" w:sz="4" w:space="0" w:color="auto"/>
            </w:tcBorders>
            <w:noWrap/>
            <w:vAlign w:val="center"/>
            <w:hideMark/>
          </w:tcPr>
          <w:p w14:paraId="401DC282" w14:textId="77777777" w:rsidR="00F27586" w:rsidRPr="00E77CF4" w:rsidRDefault="00F27586" w:rsidP="00F27586">
            <w:pPr>
              <w:widowControl/>
              <w:jc w:val="center"/>
              <w:rPr>
                <w:rFonts w:ascii="Arial" w:hAnsi="Arial" w:cs="Arial"/>
                <w:color w:val="000000"/>
                <w:sz w:val="18"/>
                <w:szCs w:val="18"/>
                <w:lang w:eastAsia="es-CR"/>
              </w:rPr>
            </w:pPr>
            <w:r w:rsidRPr="00E77CF4">
              <w:rPr>
                <w:rFonts w:ascii="Arial" w:hAnsi="Arial" w:cs="Arial"/>
                <w:color w:val="000000"/>
                <w:sz w:val="18"/>
                <w:szCs w:val="18"/>
                <w:lang w:eastAsia="es-CR"/>
              </w:rPr>
              <w:t>517,96</w:t>
            </w:r>
          </w:p>
        </w:tc>
      </w:tr>
    </w:tbl>
    <w:p w14:paraId="613D1797" w14:textId="2C06A2B8" w:rsidR="0099299E" w:rsidRPr="0099299E" w:rsidRDefault="001F5191" w:rsidP="0099299E">
      <w:pPr>
        <w:ind w:right="46"/>
        <w:rPr>
          <w:rFonts w:ascii="Arial" w:hAnsi="Arial" w:cs="Arial"/>
          <w:bCs/>
          <w:spacing w:val="-3"/>
          <w:sz w:val="16"/>
          <w:szCs w:val="16"/>
        </w:rPr>
      </w:pPr>
      <w:r>
        <w:rPr>
          <w:rFonts w:ascii="Arial" w:hAnsi="Arial" w:cs="Arial"/>
          <w:b/>
          <w:spacing w:val="-3"/>
          <w:sz w:val="16"/>
          <w:szCs w:val="16"/>
        </w:rPr>
        <w:t xml:space="preserve"> </w:t>
      </w:r>
      <w:r w:rsidR="00A24D10">
        <w:rPr>
          <w:rFonts w:ascii="Arial" w:hAnsi="Arial" w:cs="Arial"/>
          <w:b/>
          <w:spacing w:val="-3"/>
          <w:sz w:val="16"/>
          <w:szCs w:val="16"/>
        </w:rPr>
        <w:t xml:space="preserve"> </w:t>
      </w:r>
      <w:r w:rsidR="00277FB9" w:rsidRPr="0099299E">
        <w:rPr>
          <w:rFonts w:ascii="Arial" w:hAnsi="Arial" w:cs="Arial"/>
          <w:b/>
          <w:spacing w:val="-3"/>
          <w:sz w:val="16"/>
          <w:szCs w:val="16"/>
        </w:rPr>
        <w:t xml:space="preserve">Nota: </w:t>
      </w:r>
      <w:r w:rsidR="00FE3BD1" w:rsidRPr="0099299E">
        <w:rPr>
          <w:rFonts w:ascii="Arial" w:hAnsi="Arial" w:cs="Arial"/>
          <w:bCs/>
          <w:spacing w:val="-3"/>
          <w:sz w:val="16"/>
          <w:szCs w:val="16"/>
        </w:rPr>
        <w:t xml:space="preserve">SAEE tiene un proyecto adicional de 200 horas de Sucinta de Fiscalización sobre </w:t>
      </w:r>
      <w:r w:rsidR="007D3BD9" w:rsidRPr="0099299E">
        <w:rPr>
          <w:rFonts w:ascii="Arial" w:hAnsi="Arial" w:cs="Arial"/>
          <w:bCs/>
          <w:spacing w:val="-3"/>
          <w:sz w:val="16"/>
          <w:szCs w:val="16"/>
        </w:rPr>
        <w:t>la Revisión</w:t>
      </w:r>
      <w:r w:rsidR="009F37B1" w:rsidRPr="0099299E">
        <w:rPr>
          <w:rFonts w:ascii="Arial" w:hAnsi="Arial" w:cs="Arial"/>
          <w:bCs/>
          <w:spacing w:val="-3"/>
          <w:sz w:val="16"/>
          <w:szCs w:val="16"/>
        </w:rPr>
        <w:t xml:space="preserve"> </w:t>
      </w:r>
      <w:r w:rsidR="00FE3BD1" w:rsidRPr="0099299E">
        <w:rPr>
          <w:rFonts w:ascii="Arial" w:hAnsi="Arial" w:cs="Arial"/>
          <w:bCs/>
          <w:spacing w:val="-3"/>
          <w:sz w:val="16"/>
          <w:szCs w:val="16"/>
        </w:rPr>
        <w:t>actas de destrucción de evidencias 2025</w:t>
      </w:r>
      <w:r w:rsidR="00401D02" w:rsidRPr="0099299E">
        <w:rPr>
          <w:rFonts w:ascii="Arial" w:hAnsi="Arial" w:cs="Arial"/>
          <w:bCs/>
          <w:spacing w:val="-3"/>
          <w:sz w:val="16"/>
          <w:szCs w:val="16"/>
        </w:rPr>
        <w:t>.</w:t>
      </w:r>
    </w:p>
    <w:p w14:paraId="5EF5B9A4" w14:textId="159D4291" w:rsidR="00BF314E" w:rsidRPr="0099299E" w:rsidRDefault="00A24D10" w:rsidP="0099299E">
      <w:pPr>
        <w:ind w:right="46"/>
        <w:rPr>
          <w:rFonts w:ascii="Arial" w:hAnsi="Arial" w:cs="Arial"/>
          <w:bCs/>
          <w:iCs/>
          <w:sz w:val="16"/>
          <w:szCs w:val="16"/>
        </w:rPr>
      </w:pPr>
      <w:r>
        <w:rPr>
          <w:rFonts w:ascii="Arial" w:hAnsi="Arial" w:cs="Arial"/>
          <w:b/>
          <w:spacing w:val="-3"/>
          <w:sz w:val="16"/>
          <w:szCs w:val="16"/>
        </w:rPr>
        <w:t xml:space="preserve"> </w:t>
      </w:r>
      <w:r w:rsidR="001F5191">
        <w:rPr>
          <w:rFonts w:ascii="Arial" w:hAnsi="Arial" w:cs="Arial"/>
          <w:b/>
          <w:spacing w:val="-3"/>
          <w:sz w:val="16"/>
          <w:szCs w:val="16"/>
        </w:rPr>
        <w:t xml:space="preserve"> </w:t>
      </w:r>
      <w:r w:rsidR="00BF314E" w:rsidRPr="0099299E">
        <w:rPr>
          <w:rFonts w:ascii="Arial" w:hAnsi="Arial" w:cs="Arial"/>
          <w:b/>
          <w:spacing w:val="-3"/>
          <w:sz w:val="16"/>
          <w:szCs w:val="16"/>
        </w:rPr>
        <w:t>Fuente:</w:t>
      </w:r>
      <w:r w:rsidR="00BF314E" w:rsidRPr="0099299E">
        <w:rPr>
          <w:rFonts w:ascii="Arial" w:hAnsi="Arial" w:cs="Arial"/>
          <w:bCs/>
          <w:spacing w:val="-3"/>
          <w:sz w:val="16"/>
          <w:szCs w:val="16"/>
        </w:rPr>
        <w:t xml:space="preserve"> Team Mate Plus</w:t>
      </w:r>
    </w:p>
    <w:p w14:paraId="3086F085" w14:textId="22D130B5" w:rsidR="00507965" w:rsidRDefault="003675FC" w:rsidP="00F75604">
      <w:pPr>
        <w:ind w:right="45"/>
        <w:jc w:val="both"/>
        <w:rPr>
          <w:rFonts w:ascii="Arial" w:hAnsi="Arial" w:cs="Arial"/>
          <w:spacing w:val="-3"/>
          <w:sz w:val="22"/>
          <w:szCs w:val="22"/>
        </w:rPr>
      </w:pPr>
      <w:r w:rsidRPr="00B5618C">
        <w:rPr>
          <w:rFonts w:ascii="Arial" w:hAnsi="Arial" w:cs="Arial"/>
          <w:spacing w:val="-3"/>
          <w:sz w:val="22"/>
          <w:szCs w:val="22"/>
        </w:rPr>
        <w:lastRenderedPageBreak/>
        <w:t xml:space="preserve">De la cantidad total de tiempo </w:t>
      </w:r>
      <w:r w:rsidR="007E50D2" w:rsidRPr="00B5618C">
        <w:rPr>
          <w:rFonts w:ascii="Arial" w:hAnsi="Arial" w:cs="Arial"/>
          <w:spacing w:val="-3"/>
          <w:sz w:val="22"/>
          <w:szCs w:val="22"/>
        </w:rPr>
        <w:t xml:space="preserve">destinado </w:t>
      </w:r>
      <w:r w:rsidR="00F27586">
        <w:rPr>
          <w:rFonts w:ascii="Arial" w:hAnsi="Arial" w:cs="Arial"/>
          <w:spacing w:val="-3"/>
          <w:sz w:val="22"/>
          <w:szCs w:val="22"/>
        </w:rPr>
        <w:t>5</w:t>
      </w:r>
      <w:r w:rsidR="00E07A6E" w:rsidRPr="00B5618C">
        <w:rPr>
          <w:rFonts w:ascii="Arial" w:hAnsi="Arial" w:cs="Arial"/>
          <w:spacing w:val="-3"/>
          <w:sz w:val="22"/>
          <w:szCs w:val="22"/>
        </w:rPr>
        <w:t>.</w:t>
      </w:r>
      <w:r w:rsidR="00F27586">
        <w:rPr>
          <w:rFonts w:ascii="Arial" w:hAnsi="Arial" w:cs="Arial"/>
          <w:spacing w:val="-3"/>
          <w:sz w:val="22"/>
          <w:szCs w:val="22"/>
        </w:rPr>
        <w:t>0</w:t>
      </w:r>
      <w:r w:rsidR="005E3CDC">
        <w:rPr>
          <w:rFonts w:ascii="Arial" w:hAnsi="Arial" w:cs="Arial"/>
          <w:spacing w:val="-3"/>
          <w:sz w:val="22"/>
          <w:szCs w:val="22"/>
        </w:rPr>
        <w:t>00</w:t>
      </w:r>
      <w:r w:rsidR="00E07A6E" w:rsidRPr="00B5618C">
        <w:rPr>
          <w:rFonts w:ascii="Arial" w:hAnsi="Arial" w:cs="Arial"/>
          <w:spacing w:val="-3"/>
          <w:sz w:val="22"/>
          <w:szCs w:val="22"/>
        </w:rPr>
        <w:t>,</w:t>
      </w:r>
      <w:r w:rsidR="00C77183" w:rsidRPr="00B5618C">
        <w:rPr>
          <w:rFonts w:ascii="Arial" w:hAnsi="Arial" w:cs="Arial"/>
          <w:spacing w:val="-3"/>
          <w:sz w:val="22"/>
          <w:szCs w:val="22"/>
        </w:rPr>
        <w:t>00</w:t>
      </w:r>
      <w:r w:rsidRPr="00B5618C">
        <w:rPr>
          <w:rFonts w:ascii="Arial" w:hAnsi="Arial" w:cs="Arial"/>
          <w:spacing w:val="-3"/>
          <w:sz w:val="22"/>
          <w:szCs w:val="22"/>
        </w:rPr>
        <w:t xml:space="preserve"> horas</w:t>
      </w:r>
      <w:r w:rsidR="00C41794" w:rsidRPr="00B5618C">
        <w:rPr>
          <w:rFonts w:ascii="Arial" w:hAnsi="Arial" w:cs="Arial"/>
          <w:spacing w:val="-3"/>
          <w:sz w:val="22"/>
          <w:szCs w:val="22"/>
        </w:rPr>
        <w:t xml:space="preserve"> para </w:t>
      </w:r>
      <w:r w:rsidRPr="00B5618C">
        <w:rPr>
          <w:rFonts w:ascii="Arial" w:hAnsi="Arial" w:cs="Arial"/>
          <w:spacing w:val="-3"/>
          <w:sz w:val="22"/>
          <w:szCs w:val="22"/>
        </w:rPr>
        <w:t xml:space="preserve">sucintas de fiscalización, </w:t>
      </w:r>
      <w:r w:rsidR="00507965">
        <w:rPr>
          <w:rFonts w:ascii="Arial" w:hAnsi="Arial" w:cs="Arial"/>
          <w:spacing w:val="-3"/>
          <w:sz w:val="22"/>
          <w:szCs w:val="22"/>
        </w:rPr>
        <w:t xml:space="preserve">al </w:t>
      </w:r>
      <w:r w:rsidR="00F27586">
        <w:rPr>
          <w:rFonts w:ascii="Arial" w:hAnsi="Arial" w:cs="Arial"/>
          <w:spacing w:val="-3"/>
          <w:sz w:val="22"/>
          <w:szCs w:val="22"/>
        </w:rPr>
        <w:t>segundo</w:t>
      </w:r>
      <w:r w:rsidR="00507965">
        <w:rPr>
          <w:rFonts w:ascii="Arial" w:hAnsi="Arial" w:cs="Arial"/>
          <w:spacing w:val="-3"/>
          <w:sz w:val="22"/>
          <w:szCs w:val="22"/>
        </w:rPr>
        <w:t xml:space="preserve"> trimestre se registraron </w:t>
      </w:r>
      <w:r w:rsidR="00F27586">
        <w:rPr>
          <w:rFonts w:ascii="Arial" w:hAnsi="Arial" w:cs="Arial"/>
          <w:spacing w:val="-3"/>
          <w:sz w:val="22"/>
          <w:szCs w:val="22"/>
        </w:rPr>
        <w:t>1,442</w:t>
      </w:r>
      <w:r w:rsidR="005E3CDC">
        <w:rPr>
          <w:rFonts w:ascii="Arial" w:hAnsi="Arial" w:cs="Arial"/>
          <w:spacing w:val="-3"/>
          <w:sz w:val="22"/>
          <w:szCs w:val="22"/>
        </w:rPr>
        <w:t>.</w:t>
      </w:r>
      <w:r w:rsidR="00F27586">
        <w:rPr>
          <w:rFonts w:ascii="Arial" w:hAnsi="Arial" w:cs="Arial"/>
          <w:spacing w:val="-3"/>
          <w:sz w:val="22"/>
          <w:szCs w:val="22"/>
        </w:rPr>
        <w:t>99</w:t>
      </w:r>
      <w:r w:rsidR="00505F8C" w:rsidRPr="00B5618C">
        <w:rPr>
          <w:rFonts w:ascii="Arial" w:hAnsi="Arial" w:cs="Arial"/>
          <w:spacing w:val="-3"/>
          <w:sz w:val="22"/>
          <w:szCs w:val="22"/>
        </w:rPr>
        <w:t xml:space="preserve"> </w:t>
      </w:r>
      <w:r w:rsidRPr="00B5618C">
        <w:rPr>
          <w:rFonts w:ascii="Arial" w:hAnsi="Arial" w:cs="Arial"/>
          <w:spacing w:val="-3"/>
          <w:sz w:val="22"/>
          <w:szCs w:val="22"/>
        </w:rPr>
        <w:t>horas</w:t>
      </w:r>
      <w:r w:rsidR="00507965">
        <w:rPr>
          <w:rFonts w:ascii="Arial" w:hAnsi="Arial" w:cs="Arial"/>
          <w:spacing w:val="-3"/>
          <w:sz w:val="22"/>
          <w:szCs w:val="22"/>
        </w:rPr>
        <w:t xml:space="preserve"> de uso, sea un </w:t>
      </w:r>
      <w:r w:rsidR="00F27586">
        <w:rPr>
          <w:rFonts w:ascii="Arial" w:hAnsi="Arial" w:cs="Arial"/>
          <w:spacing w:val="-3"/>
          <w:sz w:val="22"/>
          <w:szCs w:val="22"/>
        </w:rPr>
        <w:t>29</w:t>
      </w:r>
      <w:r w:rsidR="00507965">
        <w:rPr>
          <w:rFonts w:ascii="Arial" w:hAnsi="Arial" w:cs="Arial"/>
          <w:spacing w:val="-3"/>
          <w:sz w:val="22"/>
          <w:szCs w:val="22"/>
        </w:rPr>
        <w:t xml:space="preserve">%. </w:t>
      </w:r>
    </w:p>
    <w:p w14:paraId="1AC8D8A4" w14:textId="77777777" w:rsidR="00EC545D" w:rsidRDefault="00EC545D" w:rsidP="00F75604">
      <w:pPr>
        <w:ind w:right="45"/>
        <w:jc w:val="both"/>
        <w:rPr>
          <w:rFonts w:ascii="Arial" w:hAnsi="Arial" w:cs="Arial"/>
          <w:spacing w:val="-3"/>
          <w:sz w:val="22"/>
          <w:szCs w:val="22"/>
        </w:rPr>
      </w:pPr>
    </w:p>
    <w:p w14:paraId="01E10F96" w14:textId="1CCF44A3" w:rsidR="003C7CF8" w:rsidRDefault="00507965" w:rsidP="00F75604">
      <w:pPr>
        <w:ind w:right="45"/>
        <w:jc w:val="both"/>
        <w:rPr>
          <w:rFonts w:ascii="Arial" w:hAnsi="Arial" w:cs="Arial"/>
          <w:spacing w:val="-3"/>
          <w:sz w:val="22"/>
          <w:szCs w:val="22"/>
        </w:rPr>
      </w:pPr>
      <w:r>
        <w:rPr>
          <w:rFonts w:ascii="Arial" w:hAnsi="Arial" w:cs="Arial"/>
          <w:spacing w:val="-3"/>
          <w:sz w:val="22"/>
          <w:szCs w:val="22"/>
        </w:rPr>
        <w:t>En específico</w:t>
      </w:r>
      <w:r w:rsidR="005E3CDC">
        <w:rPr>
          <w:rFonts w:ascii="Arial" w:hAnsi="Arial" w:cs="Arial"/>
          <w:spacing w:val="-3"/>
          <w:sz w:val="22"/>
          <w:szCs w:val="22"/>
        </w:rPr>
        <w:t xml:space="preserve">, la sección de SAEE ha empelado la mayor cantidad de horas con </w:t>
      </w:r>
      <w:r w:rsidR="00F27586">
        <w:rPr>
          <w:rFonts w:ascii="Arial" w:hAnsi="Arial" w:cs="Arial"/>
          <w:spacing w:val="-3"/>
          <w:sz w:val="22"/>
          <w:szCs w:val="22"/>
        </w:rPr>
        <w:t>441.63</w:t>
      </w:r>
      <w:r w:rsidR="005E3CDC">
        <w:rPr>
          <w:rFonts w:ascii="Arial" w:hAnsi="Arial" w:cs="Arial"/>
          <w:spacing w:val="-3"/>
          <w:sz w:val="22"/>
          <w:szCs w:val="22"/>
        </w:rPr>
        <w:t xml:space="preserve">, seguido de la sección de </w:t>
      </w:r>
      <w:r w:rsidR="00F27586">
        <w:rPr>
          <w:rFonts w:ascii="Arial" w:hAnsi="Arial" w:cs="Arial"/>
          <w:spacing w:val="-3"/>
          <w:sz w:val="22"/>
          <w:szCs w:val="22"/>
        </w:rPr>
        <w:t xml:space="preserve">SAF con 270,09, </w:t>
      </w:r>
      <w:r w:rsidR="005E3CDC">
        <w:rPr>
          <w:rFonts w:ascii="Arial" w:hAnsi="Arial" w:cs="Arial"/>
          <w:spacing w:val="-3"/>
          <w:sz w:val="22"/>
          <w:szCs w:val="22"/>
        </w:rPr>
        <w:t xml:space="preserve">SAEEC con </w:t>
      </w:r>
      <w:r w:rsidR="00F27586">
        <w:rPr>
          <w:rFonts w:ascii="Arial" w:hAnsi="Arial" w:cs="Arial"/>
          <w:spacing w:val="-3"/>
          <w:sz w:val="22"/>
          <w:szCs w:val="22"/>
        </w:rPr>
        <w:t>226</w:t>
      </w:r>
      <w:r w:rsidR="005E3CDC">
        <w:rPr>
          <w:rFonts w:ascii="Arial" w:hAnsi="Arial" w:cs="Arial"/>
          <w:spacing w:val="-3"/>
          <w:sz w:val="22"/>
          <w:szCs w:val="22"/>
        </w:rPr>
        <w:t>.</w:t>
      </w:r>
      <w:r w:rsidR="00F27586">
        <w:rPr>
          <w:rFonts w:ascii="Arial" w:hAnsi="Arial" w:cs="Arial"/>
          <w:spacing w:val="-3"/>
          <w:sz w:val="22"/>
          <w:szCs w:val="22"/>
        </w:rPr>
        <w:t>01</w:t>
      </w:r>
      <w:r>
        <w:rPr>
          <w:rFonts w:ascii="Arial" w:hAnsi="Arial" w:cs="Arial"/>
          <w:spacing w:val="-3"/>
          <w:sz w:val="22"/>
          <w:szCs w:val="22"/>
        </w:rPr>
        <w:t xml:space="preserve"> horas</w:t>
      </w:r>
      <w:r w:rsidR="005E3CDC">
        <w:rPr>
          <w:rFonts w:ascii="Arial" w:hAnsi="Arial" w:cs="Arial"/>
          <w:spacing w:val="-3"/>
          <w:sz w:val="22"/>
          <w:szCs w:val="22"/>
        </w:rPr>
        <w:t>, luego 1</w:t>
      </w:r>
      <w:r w:rsidR="00F27586">
        <w:rPr>
          <w:rFonts w:ascii="Arial" w:hAnsi="Arial" w:cs="Arial"/>
          <w:spacing w:val="-3"/>
          <w:sz w:val="22"/>
          <w:szCs w:val="22"/>
        </w:rPr>
        <w:t>74</w:t>
      </w:r>
      <w:r w:rsidR="005E3CDC">
        <w:rPr>
          <w:rFonts w:ascii="Arial" w:hAnsi="Arial" w:cs="Arial"/>
          <w:spacing w:val="-3"/>
          <w:sz w:val="22"/>
          <w:szCs w:val="22"/>
        </w:rPr>
        <w:t>.5</w:t>
      </w:r>
      <w:r w:rsidR="00F27586">
        <w:rPr>
          <w:rFonts w:ascii="Arial" w:hAnsi="Arial" w:cs="Arial"/>
          <w:spacing w:val="-3"/>
          <w:sz w:val="22"/>
          <w:szCs w:val="22"/>
        </w:rPr>
        <w:t>9</w:t>
      </w:r>
      <w:r w:rsidR="005E3CDC">
        <w:rPr>
          <w:rFonts w:ascii="Arial" w:hAnsi="Arial" w:cs="Arial"/>
          <w:spacing w:val="-3"/>
          <w:sz w:val="22"/>
          <w:szCs w:val="22"/>
        </w:rPr>
        <w:t xml:space="preserve"> por parte de la sección de </w:t>
      </w:r>
      <w:r w:rsidR="00F27586">
        <w:rPr>
          <w:rFonts w:ascii="Arial" w:hAnsi="Arial" w:cs="Arial"/>
          <w:spacing w:val="-3"/>
          <w:sz w:val="22"/>
          <w:szCs w:val="22"/>
        </w:rPr>
        <w:t>SAO</w:t>
      </w:r>
      <w:r w:rsidR="005E3CDC">
        <w:rPr>
          <w:rFonts w:ascii="Arial" w:hAnsi="Arial" w:cs="Arial"/>
          <w:spacing w:val="-3"/>
          <w:sz w:val="22"/>
          <w:szCs w:val="22"/>
        </w:rPr>
        <w:t xml:space="preserve">. </w:t>
      </w:r>
    </w:p>
    <w:p w14:paraId="777716F3" w14:textId="25562C34" w:rsidR="00507965" w:rsidRDefault="00507965" w:rsidP="00F75604">
      <w:pPr>
        <w:ind w:right="45"/>
        <w:jc w:val="both"/>
        <w:rPr>
          <w:rFonts w:ascii="Arial" w:hAnsi="Arial" w:cs="Arial"/>
          <w:spacing w:val="-3"/>
          <w:sz w:val="22"/>
          <w:szCs w:val="22"/>
        </w:rPr>
      </w:pPr>
    </w:p>
    <w:p w14:paraId="415C4330" w14:textId="010FF8BC" w:rsidR="00507965" w:rsidRDefault="00507965" w:rsidP="00F75604">
      <w:pPr>
        <w:ind w:right="45"/>
        <w:jc w:val="both"/>
        <w:rPr>
          <w:rFonts w:ascii="Arial" w:hAnsi="Arial" w:cs="Arial"/>
          <w:spacing w:val="-3"/>
          <w:sz w:val="22"/>
          <w:szCs w:val="22"/>
        </w:rPr>
      </w:pPr>
      <w:r>
        <w:rPr>
          <w:rFonts w:ascii="Arial" w:hAnsi="Arial" w:cs="Arial"/>
          <w:spacing w:val="-3"/>
          <w:sz w:val="22"/>
          <w:szCs w:val="22"/>
        </w:rPr>
        <w:t xml:space="preserve">Por su parte, </w:t>
      </w:r>
      <w:r w:rsidR="00FF5A34">
        <w:rPr>
          <w:rFonts w:ascii="Arial" w:hAnsi="Arial" w:cs="Arial"/>
          <w:spacing w:val="-3"/>
          <w:sz w:val="22"/>
          <w:szCs w:val="22"/>
        </w:rPr>
        <w:t>cuatro</w:t>
      </w:r>
      <w:r>
        <w:rPr>
          <w:rFonts w:ascii="Arial" w:hAnsi="Arial" w:cs="Arial"/>
          <w:spacing w:val="-3"/>
          <w:sz w:val="22"/>
          <w:szCs w:val="22"/>
        </w:rPr>
        <w:t xml:space="preserve"> secciones registran menos de las </w:t>
      </w:r>
      <w:r w:rsidR="00F27586">
        <w:rPr>
          <w:rFonts w:ascii="Arial" w:hAnsi="Arial" w:cs="Arial"/>
          <w:spacing w:val="-3"/>
          <w:sz w:val="22"/>
          <w:szCs w:val="22"/>
        </w:rPr>
        <w:t>150</w:t>
      </w:r>
      <w:r>
        <w:rPr>
          <w:rFonts w:ascii="Arial" w:hAnsi="Arial" w:cs="Arial"/>
          <w:spacing w:val="-3"/>
          <w:sz w:val="22"/>
          <w:szCs w:val="22"/>
        </w:rPr>
        <w:t xml:space="preserve"> horas en sucintas de fiscalización, como lo es</w:t>
      </w:r>
      <w:r w:rsidR="00FF5A34">
        <w:rPr>
          <w:rFonts w:ascii="Arial" w:hAnsi="Arial" w:cs="Arial"/>
          <w:spacing w:val="-3"/>
          <w:sz w:val="22"/>
          <w:szCs w:val="22"/>
        </w:rPr>
        <w:t xml:space="preserve"> la </w:t>
      </w:r>
      <w:r w:rsidR="003101EB">
        <w:rPr>
          <w:rFonts w:ascii="Arial" w:hAnsi="Arial" w:cs="Arial"/>
          <w:spacing w:val="-3"/>
          <w:sz w:val="22"/>
          <w:szCs w:val="22"/>
        </w:rPr>
        <w:t xml:space="preserve">UAMC con 147,51, SATI con 101,12, seguido </w:t>
      </w:r>
      <w:r w:rsidR="00FF5A34">
        <w:rPr>
          <w:rFonts w:ascii="Arial" w:hAnsi="Arial" w:cs="Arial"/>
          <w:spacing w:val="-3"/>
          <w:sz w:val="22"/>
          <w:szCs w:val="22"/>
        </w:rPr>
        <w:t xml:space="preserve">de </w:t>
      </w:r>
      <w:r w:rsidR="00F27586">
        <w:rPr>
          <w:rFonts w:ascii="Arial" w:hAnsi="Arial" w:cs="Arial"/>
          <w:spacing w:val="-3"/>
          <w:sz w:val="22"/>
          <w:szCs w:val="22"/>
        </w:rPr>
        <w:t>APAI</w:t>
      </w:r>
      <w:r w:rsidR="00FF5A34">
        <w:rPr>
          <w:rFonts w:ascii="Arial" w:hAnsi="Arial" w:cs="Arial"/>
          <w:spacing w:val="-3"/>
          <w:sz w:val="22"/>
          <w:szCs w:val="22"/>
        </w:rPr>
        <w:t xml:space="preserve"> con </w:t>
      </w:r>
      <w:r w:rsidR="003101EB">
        <w:rPr>
          <w:rFonts w:ascii="Arial" w:hAnsi="Arial" w:cs="Arial"/>
          <w:spacing w:val="-3"/>
          <w:sz w:val="22"/>
          <w:szCs w:val="22"/>
        </w:rPr>
        <w:t xml:space="preserve">82.04 por </w:t>
      </w:r>
      <w:r w:rsidR="00ED0733">
        <w:rPr>
          <w:rFonts w:ascii="Arial" w:hAnsi="Arial" w:cs="Arial"/>
          <w:spacing w:val="-3"/>
          <w:sz w:val="22"/>
          <w:szCs w:val="22"/>
        </w:rPr>
        <w:t>último</w:t>
      </w:r>
      <w:r w:rsidR="003101EB">
        <w:rPr>
          <w:rFonts w:ascii="Arial" w:hAnsi="Arial" w:cs="Arial"/>
          <w:spacing w:val="-3"/>
          <w:sz w:val="22"/>
          <w:szCs w:val="22"/>
        </w:rPr>
        <w:t xml:space="preserve"> la sección de SASGA registra 0 horas. </w:t>
      </w:r>
    </w:p>
    <w:p w14:paraId="108173E5" w14:textId="77777777" w:rsidR="00A01ADF" w:rsidRPr="00B2793B" w:rsidRDefault="00A01ADF" w:rsidP="00F75604">
      <w:pPr>
        <w:ind w:right="45"/>
        <w:jc w:val="both"/>
        <w:rPr>
          <w:rFonts w:ascii="Arial" w:hAnsi="Arial" w:cs="Arial"/>
          <w:spacing w:val="-3"/>
          <w:sz w:val="22"/>
          <w:szCs w:val="22"/>
        </w:rPr>
      </w:pPr>
    </w:p>
    <w:p w14:paraId="028538C1" w14:textId="1CB5E252" w:rsidR="00E425DC" w:rsidRPr="00B2793B" w:rsidRDefault="00CC189E" w:rsidP="00F75604">
      <w:pPr>
        <w:pStyle w:val="Ttulo3"/>
        <w:spacing w:before="0" w:after="0"/>
        <w:ind w:firstLine="720"/>
        <w:jc w:val="both"/>
        <w:rPr>
          <w:b w:val="0"/>
          <w:bCs w:val="0"/>
          <w:i/>
          <w:iCs/>
          <w:sz w:val="22"/>
          <w:szCs w:val="22"/>
          <w:lang w:val="es-CR"/>
        </w:rPr>
      </w:pPr>
      <w:bookmarkStart w:id="18" w:name="_Toc204876109"/>
      <w:r w:rsidRPr="00B2793B">
        <w:rPr>
          <w:b w:val="0"/>
          <w:bCs w:val="0"/>
          <w:i/>
          <w:iCs/>
          <w:sz w:val="22"/>
          <w:szCs w:val="22"/>
          <w:lang w:val="es-CR"/>
        </w:rPr>
        <w:t>2.</w:t>
      </w:r>
      <w:r w:rsidR="00F75604" w:rsidRPr="00B2793B">
        <w:rPr>
          <w:b w:val="0"/>
          <w:bCs w:val="0"/>
          <w:i/>
          <w:iCs/>
          <w:sz w:val="22"/>
          <w:szCs w:val="22"/>
          <w:lang w:val="es-CR"/>
        </w:rPr>
        <w:t>1.2</w:t>
      </w:r>
      <w:r w:rsidRPr="00B2793B">
        <w:rPr>
          <w:b w:val="0"/>
          <w:bCs w:val="0"/>
          <w:i/>
          <w:iCs/>
          <w:sz w:val="22"/>
          <w:szCs w:val="22"/>
          <w:lang w:val="es-CR"/>
        </w:rPr>
        <w:t xml:space="preserve"> Sucintas </w:t>
      </w:r>
      <w:r w:rsidR="00652FCB" w:rsidRPr="00B2793B">
        <w:rPr>
          <w:b w:val="0"/>
          <w:bCs w:val="0"/>
          <w:i/>
          <w:iCs/>
          <w:sz w:val="22"/>
          <w:szCs w:val="22"/>
          <w:lang w:val="es-CR"/>
        </w:rPr>
        <w:t>administrativas</w:t>
      </w:r>
      <w:r w:rsidR="00652FCB" w:rsidRPr="00523747">
        <w:rPr>
          <w:i/>
          <w:iCs/>
          <w:sz w:val="22"/>
          <w:szCs w:val="22"/>
          <w:vertAlign w:val="superscript"/>
          <w:lang w:val="es-CR"/>
        </w:rPr>
        <w:t xml:space="preserve"> (</w:t>
      </w:r>
      <w:r w:rsidR="00826F89" w:rsidRPr="00523747">
        <w:rPr>
          <w:rStyle w:val="Refdenotaalpie"/>
          <w:i/>
          <w:iCs/>
          <w:sz w:val="22"/>
          <w:szCs w:val="22"/>
          <w:lang w:val="es-CR"/>
        </w:rPr>
        <w:footnoteReference w:id="5"/>
      </w:r>
      <w:r w:rsidR="00523747" w:rsidRPr="00523747">
        <w:rPr>
          <w:i/>
          <w:iCs/>
          <w:sz w:val="22"/>
          <w:szCs w:val="22"/>
          <w:vertAlign w:val="superscript"/>
          <w:lang w:val="es-CR"/>
        </w:rPr>
        <w:t>)</w:t>
      </w:r>
      <w:bookmarkEnd w:id="18"/>
    </w:p>
    <w:p w14:paraId="177A6132" w14:textId="77777777" w:rsidR="006310BB" w:rsidRPr="00B2793B" w:rsidRDefault="006310BB" w:rsidP="00F75604">
      <w:pPr>
        <w:jc w:val="both"/>
        <w:rPr>
          <w:rFonts w:ascii="Arial" w:hAnsi="Arial" w:cs="Arial"/>
          <w:sz w:val="22"/>
          <w:szCs w:val="22"/>
        </w:rPr>
      </w:pPr>
    </w:p>
    <w:p w14:paraId="438D45E1" w14:textId="6EB4FA44" w:rsidR="00A53C06" w:rsidRPr="003101EB" w:rsidRDefault="002F7E81" w:rsidP="003101EB">
      <w:pPr>
        <w:jc w:val="both"/>
        <w:rPr>
          <w:rFonts w:ascii="Arial" w:hAnsi="Arial" w:cs="Arial"/>
          <w:spacing w:val="-3"/>
          <w:sz w:val="22"/>
          <w:szCs w:val="22"/>
        </w:rPr>
      </w:pPr>
      <w:bookmarkStart w:id="19" w:name="_Hlk92384794"/>
      <w:bookmarkStart w:id="20" w:name="_Hlk93351257"/>
      <w:r w:rsidRPr="00711AAD">
        <w:rPr>
          <w:rFonts w:ascii="Arial" w:hAnsi="Arial" w:cs="Arial"/>
          <w:spacing w:val="-3"/>
          <w:sz w:val="22"/>
          <w:szCs w:val="22"/>
        </w:rPr>
        <w:t xml:space="preserve">A su vez, </w:t>
      </w:r>
      <w:r w:rsidR="00B14A42" w:rsidRPr="00711AAD">
        <w:rPr>
          <w:rFonts w:ascii="Arial" w:hAnsi="Arial" w:cs="Arial"/>
          <w:spacing w:val="-3"/>
          <w:sz w:val="22"/>
          <w:szCs w:val="22"/>
        </w:rPr>
        <w:t xml:space="preserve">los </w:t>
      </w:r>
      <w:r w:rsidRPr="00711AAD">
        <w:rPr>
          <w:rFonts w:ascii="Arial" w:hAnsi="Arial" w:cs="Arial"/>
          <w:spacing w:val="-3"/>
          <w:sz w:val="22"/>
          <w:szCs w:val="22"/>
        </w:rPr>
        <w:t>lineamientos indican que se destinarán 500 horas para asuntos administrativos según Sección, a</w:t>
      </w:r>
      <w:r w:rsidR="00754637">
        <w:rPr>
          <w:rFonts w:ascii="Arial" w:hAnsi="Arial" w:cs="Arial"/>
          <w:spacing w:val="-3"/>
          <w:sz w:val="22"/>
          <w:szCs w:val="22"/>
        </w:rPr>
        <w:t>l</w:t>
      </w:r>
      <w:r w:rsidR="00CC1B72" w:rsidRPr="00711AAD">
        <w:rPr>
          <w:rFonts w:ascii="Arial" w:hAnsi="Arial" w:cs="Arial"/>
          <w:spacing w:val="-3"/>
          <w:sz w:val="22"/>
          <w:szCs w:val="22"/>
        </w:rPr>
        <w:t xml:space="preserve"> período</w:t>
      </w:r>
      <w:r w:rsidRPr="00711AAD">
        <w:rPr>
          <w:rFonts w:ascii="Arial" w:hAnsi="Arial" w:cs="Arial"/>
          <w:spacing w:val="-3"/>
          <w:sz w:val="22"/>
          <w:szCs w:val="22"/>
        </w:rPr>
        <w:t xml:space="preserve"> </w:t>
      </w:r>
      <w:r w:rsidR="00754637">
        <w:rPr>
          <w:rFonts w:ascii="Arial" w:hAnsi="Arial" w:cs="Arial"/>
          <w:spacing w:val="-3"/>
          <w:sz w:val="22"/>
          <w:szCs w:val="22"/>
        </w:rPr>
        <w:t xml:space="preserve">en estudio </w:t>
      </w:r>
      <w:r w:rsidR="00E77CF4">
        <w:rPr>
          <w:rFonts w:ascii="Arial" w:hAnsi="Arial" w:cs="Arial"/>
          <w:spacing w:val="-3"/>
          <w:sz w:val="22"/>
          <w:szCs w:val="22"/>
        </w:rPr>
        <w:t xml:space="preserve">dos secciones superaron las horas empleadas. </w:t>
      </w:r>
    </w:p>
    <w:p w14:paraId="0C0E0CBD" w14:textId="77777777" w:rsidR="00A24D10" w:rsidRDefault="00A24D10" w:rsidP="005E3CDC">
      <w:pPr>
        <w:ind w:right="46"/>
        <w:rPr>
          <w:rFonts w:ascii="Arial" w:hAnsi="Arial" w:cs="Arial"/>
          <w:b/>
          <w:bCs/>
          <w:iCs/>
          <w:spacing w:val="-3"/>
          <w:sz w:val="22"/>
          <w:szCs w:val="22"/>
        </w:rPr>
      </w:pPr>
    </w:p>
    <w:p w14:paraId="11126E53" w14:textId="71C8E886" w:rsidR="009A46C7" w:rsidRPr="00B2793B" w:rsidRDefault="007F3EC2" w:rsidP="007F3EC2">
      <w:pPr>
        <w:ind w:right="46"/>
        <w:jc w:val="center"/>
        <w:rPr>
          <w:rFonts w:ascii="Arial" w:hAnsi="Arial" w:cs="Arial"/>
          <w:b/>
          <w:bCs/>
          <w:iCs/>
          <w:spacing w:val="-3"/>
          <w:sz w:val="22"/>
          <w:szCs w:val="22"/>
        </w:rPr>
      </w:pPr>
      <w:r w:rsidRPr="00B2793B">
        <w:rPr>
          <w:rFonts w:ascii="Arial" w:hAnsi="Arial" w:cs="Arial"/>
          <w:b/>
          <w:bCs/>
          <w:iCs/>
          <w:spacing w:val="-3"/>
          <w:sz w:val="22"/>
          <w:szCs w:val="22"/>
        </w:rPr>
        <w:t>Cuadro Nº</w:t>
      </w:r>
      <w:r w:rsidR="00444623">
        <w:rPr>
          <w:rFonts w:ascii="Arial" w:hAnsi="Arial" w:cs="Arial"/>
          <w:b/>
          <w:bCs/>
          <w:iCs/>
          <w:spacing w:val="-3"/>
          <w:sz w:val="22"/>
          <w:szCs w:val="22"/>
        </w:rPr>
        <w:t>9</w:t>
      </w:r>
    </w:p>
    <w:p w14:paraId="231A5C60" w14:textId="2AE5853A" w:rsidR="007F3EC2" w:rsidRPr="00B2793B" w:rsidRDefault="007F3EC2" w:rsidP="007F3EC2">
      <w:pPr>
        <w:ind w:right="46"/>
        <w:jc w:val="center"/>
        <w:rPr>
          <w:rFonts w:ascii="Arial" w:hAnsi="Arial" w:cs="Arial"/>
          <w:b/>
          <w:bCs/>
          <w:iCs/>
          <w:spacing w:val="-3"/>
          <w:sz w:val="22"/>
          <w:szCs w:val="22"/>
        </w:rPr>
      </w:pPr>
      <w:r w:rsidRPr="00B2793B">
        <w:rPr>
          <w:rFonts w:ascii="Arial" w:hAnsi="Arial" w:cs="Arial"/>
          <w:b/>
          <w:bCs/>
          <w:iCs/>
          <w:spacing w:val="-3"/>
          <w:sz w:val="22"/>
          <w:szCs w:val="22"/>
        </w:rPr>
        <w:t xml:space="preserve">Empleo de horas asignadas de sucintas administrativas según </w:t>
      </w:r>
      <w:r w:rsidR="00C56545">
        <w:rPr>
          <w:rFonts w:ascii="Arial" w:hAnsi="Arial" w:cs="Arial"/>
          <w:b/>
          <w:bCs/>
          <w:iCs/>
          <w:spacing w:val="-3"/>
          <w:sz w:val="22"/>
          <w:szCs w:val="22"/>
        </w:rPr>
        <w:t>s</w:t>
      </w:r>
      <w:r w:rsidRPr="00B2793B">
        <w:rPr>
          <w:rFonts w:ascii="Arial" w:hAnsi="Arial" w:cs="Arial"/>
          <w:b/>
          <w:bCs/>
          <w:iCs/>
          <w:spacing w:val="-3"/>
          <w:sz w:val="22"/>
          <w:szCs w:val="22"/>
        </w:rPr>
        <w:t xml:space="preserve">ección </w:t>
      </w:r>
    </w:p>
    <w:p w14:paraId="31605CDF" w14:textId="08A6E592" w:rsidR="00ED0733" w:rsidRDefault="00ED0733" w:rsidP="00ED0733">
      <w:pPr>
        <w:ind w:right="46" w:firstLine="720"/>
        <w:jc w:val="center"/>
        <w:rPr>
          <w:rFonts w:ascii="Arial" w:hAnsi="Arial" w:cs="Arial"/>
          <w:b/>
          <w:bCs/>
          <w:iCs/>
          <w:spacing w:val="-3"/>
          <w:sz w:val="22"/>
          <w:szCs w:val="22"/>
        </w:rPr>
      </w:pPr>
      <w:r w:rsidRPr="00AA0A1D">
        <w:rPr>
          <w:rFonts w:ascii="Arial" w:hAnsi="Arial" w:cs="Arial"/>
          <w:b/>
          <w:bCs/>
          <w:iCs/>
          <w:sz w:val="22"/>
          <w:szCs w:val="22"/>
        </w:rPr>
        <w:t xml:space="preserve">del </w:t>
      </w:r>
      <w:r w:rsidR="000E0DFB" w:rsidRPr="000E0DFB">
        <w:rPr>
          <w:rFonts w:ascii="Arial" w:hAnsi="Arial" w:cs="Arial"/>
          <w:b/>
          <w:bCs/>
          <w:iCs/>
          <w:spacing w:val="-3"/>
          <w:sz w:val="22"/>
          <w:szCs w:val="22"/>
        </w:rPr>
        <w:t>06 de enero al 30 de junio del 2025</w:t>
      </w:r>
      <w:r w:rsidR="000E0DFB">
        <w:rPr>
          <w:rFonts w:ascii="Arial" w:hAnsi="Arial" w:cs="Arial"/>
          <w:b/>
          <w:bCs/>
          <w:iCs/>
          <w:spacing w:val="-3"/>
          <w:sz w:val="22"/>
          <w:szCs w:val="22"/>
        </w:rPr>
        <w:t>.</w:t>
      </w:r>
    </w:p>
    <w:p w14:paraId="0B0F6931" w14:textId="05C1C2D2" w:rsidR="00AF6F97" w:rsidRPr="0097118D" w:rsidRDefault="00AF6F97" w:rsidP="0097118D">
      <w:pPr>
        <w:jc w:val="center"/>
        <w:rPr>
          <w:rFonts w:ascii="Arial" w:hAnsi="Arial" w:cs="Arial"/>
          <w:b/>
          <w:bCs/>
          <w:iCs/>
          <w:spacing w:val="-3"/>
          <w:sz w:val="22"/>
          <w:szCs w:val="22"/>
        </w:rPr>
      </w:pPr>
    </w:p>
    <w:tbl>
      <w:tblPr>
        <w:tblW w:w="8179" w:type="dxa"/>
        <w:jc w:val="center"/>
        <w:tblCellMar>
          <w:left w:w="70" w:type="dxa"/>
          <w:right w:w="70" w:type="dxa"/>
        </w:tblCellMar>
        <w:tblLook w:val="04A0" w:firstRow="1" w:lastRow="0" w:firstColumn="1" w:lastColumn="0" w:noHBand="0" w:noVBand="1"/>
      </w:tblPr>
      <w:tblGrid>
        <w:gridCol w:w="3586"/>
        <w:gridCol w:w="1611"/>
        <w:gridCol w:w="1491"/>
        <w:gridCol w:w="1491"/>
      </w:tblGrid>
      <w:tr w:rsidR="006E545B" w:rsidRPr="00A244E9" w14:paraId="5A4DFE14" w14:textId="77777777" w:rsidTr="00A12C32">
        <w:trPr>
          <w:trHeight w:val="560"/>
          <w:jc w:val="center"/>
        </w:trPr>
        <w:tc>
          <w:tcPr>
            <w:tcW w:w="3586" w:type="dxa"/>
            <w:tcBorders>
              <w:top w:val="nil"/>
              <w:left w:val="single" w:sz="4" w:space="0" w:color="auto"/>
              <w:bottom w:val="single" w:sz="4" w:space="0" w:color="auto"/>
              <w:right w:val="single" w:sz="4" w:space="0" w:color="auto"/>
            </w:tcBorders>
            <w:shd w:val="clear" w:color="000000" w:fill="305496"/>
            <w:noWrap/>
            <w:vAlign w:val="center"/>
            <w:hideMark/>
          </w:tcPr>
          <w:p w14:paraId="534815B4" w14:textId="77777777" w:rsidR="006E545B" w:rsidRPr="00751187" w:rsidRDefault="006E545B" w:rsidP="006E545B">
            <w:pPr>
              <w:widowControl/>
              <w:jc w:val="center"/>
              <w:rPr>
                <w:rFonts w:ascii="Arial" w:hAnsi="Arial" w:cs="Arial"/>
                <w:b/>
                <w:bCs/>
                <w:color w:val="FFFFFF"/>
                <w:sz w:val="18"/>
                <w:szCs w:val="18"/>
                <w:lang w:eastAsia="es-CR"/>
              </w:rPr>
            </w:pPr>
            <w:r w:rsidRPr="00751187">
              <w:rPr>
                <w:rFonts w:ascii="Arial" w:hAnsi="Arial" w:cs="Arial"/>
                <w:b/>
                <w:bCs/>
                <w:color w:val="FFFFFF"/>
                <w:sz w:val="18"/>
                <w:szCs w:val="18"/>
                <w:lang w:eastAsia="es-CR"/>
              </w:rPr>
              <w:t xml:space="preserve">SECCIÓN </w:t>
            </w:r>
          </w:p>
        </w:tc>
        <w:tc>
          <w:tcPr>
            <w:tcW w:w="1611" w:type="dxa"/>
            <w:tcBorders>
              <w:top w:val="nil"/>
              <w:left w:val="nil"/>
              <w:bottom w:val="single" w:sz="4" w:space="0" w:color="auto"/>
              <w:right w:val="single" w:sz="4" w:space="0" w:color="auto"/>
            </w:tcBorders>
            <w:shd w:val="clear" w:color="000000" w:fill="305496"/>
            <w:vAlign w:val="center"/>
            <w:hideMark/>
          </w:tcPr>
          <w:p w14:paraId="2AECCB18" w14:textId="77777777" w:rsidR="006E545B" w:rsidRPr="00751187" w:rsidRDefault="006E545B" w:rsidP="006E545B">
            <w:pPr>
              <w:widowControl/>
              <w:jc w:val="center"/>
              <w:rPr>
                <w:rFonts w:ascii="Arial" w:hAnsi="Arial" w:cs="Arial"/>
                <w:b/>
                <w:bCs/>
                <w:color w:val="FFFFFF"/>
                <w:sz w:val="18"/>
                <w:szCs w:val="18"/>
                <w:lang w:eastAsia="es-CR"/>
              </w:rPr>
            </w:pPr>
            <w:r w:rsidRPr="00751187">
              <w:rPr>
                <w:rFonts w:ascii="Arial" w:hAnsi="Arial" w:cs="Arial"/>
                <w:b/>
                <w:bCs/>
                <w:color w:val="FFFFFF"/>
                <w:sz w:val="18"/>
                <w:szCs w:val="18"/>
                <w:lang w:eastAsia="es-CR"/>
              </w:rPr>
              <w:t xml:space="preserve">HORAS </w:t>
            </w:r>
            <w:r w:rsidRPr="00751187">
              <w:rPr>
                <w:rFonts w:ascii="Arial" w:hAnsi="Arial" w:cs="Arial"/>
                <w:b/>
                <w:bCs/>
                <w:color w:val="FFFFFF"/>
                <w:sz w:val="18"/>
                <w:szCs w:val="18"/>
                <w:lang w:eastAsia="es-CR"/>
              </w:rPr>
              <w:br/>
              <w:t xml:space="preserve">EMPLEADAS </w:t>
            </w:r>
          </w:p>
        </w:tc>
        <w:tc>
          <w:tcPr>
            <w:tcW w:w="1491" w:type="dxa"/>
            <w:tcBorders>
              <w:top w:val="nil"/>
              <w:left w:val="nil"/>
              <w:bottom w:val="single" w:sz="4" w:space="0" w:color="auto"/>
              <w:right w:val="single" w:sz="4" w:space="0" w:color="auto"/>
            </w:tcBorders>
            <w:shd w:val="clear" w:color="000000" w:fill="305496"/>
            <w:vAlign w:val="center"/>
          </w:tcPr>
          <w:p w14:paraId="4D3EF38A" w14:textId="48E9DEBB" w:rsidR="006E545B" w:rsidRPr="00751187" w:rsidRDefault="006E545B" w:rsidP="006E545B">
            <w:pPr>
              <w:widowControl/>
              <w:jc w:val="center"/>
              <w:rPr>
                <w:rFonts w:ascii="Arial" w:hAnsi="Arial" w:cs="Arial"/>
                <w:b/>
                <w:bCs/>
                <w:color w:val="FFFFFF"/>
                <w:sz w:val="18"/>
                <w:szCs w:val="18"/>
                <w:lang w:eastAsia="es-CR"/>
              </w:rPr>
            </w:pPr>
            <w:r w:rsidRPr="00751187">
              <w:rPr>
                <w:rFonts w:ascii="Arial" w:hAnsi="Arial" w:cs="Arial"/>
                <w:b/>
                <w:bCs/>
                <w:color w:val="FFFFFF"/>
                <w:sz w:val="18"/>
                <w:szCs w:val="18"/>
                <w:lang w:eastAsia="es-CR"/>
              </w:rPr>
              <w:t xml:space="preserve">HORAS </w:t>
            </w:r>
            <w:r w:rsidRPr="00751187">
              <w:rPr>
                <w:rFonts w:ascii="Arial" w:hAnsi="Arial" w:cs="Arial"/>
                <w:b/>
                <w:bCs/>
                <w:color w:val="FFFFFF"/>
                <w:sz w:val="18"/>
                <w:szCs w:val="18"/>
                <w:lang w:eastAsia="es-CR"/>
              </w:rPr>
              <w:br/>
              <w:t xml:space="preserve">ASIGNADAS </w:t>
            </w:r>
          </w:p>
        </w:tc>
        <w:tc>
          <w:tcPr>
            <w:tcW w:w="1491" w:type="dxa"/>
            <w:tcBorders>
              <w:top w:val="nil"/>
              <w:left w:val="single" w:sz="4" w:space="0" w:color="auto"/>
              <w:bottom w:val="single" w:sz="4" w:space="0" w:color="auto"/>
              <w:right w:val="single" w:sz="4" w:space="0" w:color="auto"/>
            </w:tcBorders>
            <w:shd w:val="clear" w:color="000000" w:fill="305496"/>
            <w:noWrap/>
            <w:vAlign w:val="center"/>
            <w:hideMark/>
          </w:tcPr>
          <w:p w14:paraId="59382771" w14:textId="78D2E242" w:rsidR="006E545B" w:rsidRPr="00751187" w:rsidRDefault="006E545B" w:rsidP="006E545B">
            <w:pPr>
              <w:widowControl/>
              <w:jc w:val="center"/>
              <w:rPr>
                <w:rFonts w:ascii="Arial" w:hAnsi="Arial" w:cs="Arial"/>
                <w:b/>
                <w:bCs/>
                <w:color w:val="FFFFFF"/>
                <w:sz w:val="18"/>
                <w:szCs w:val="18"/>
                <w:lang w:eastAsia="es-CR"/>
              </w:rPr>
            </w:pPr>
            <w:r w:rsidRPr="00751187">
              <w:rPr>
                <w:rFonts w:ascii="Arial" w:hAnsi="Arial" w:cs="Arial"/>
                <w:b/>
                <w:bCs/>
                <w:color w:val="FFFFFF"/>
                <w:sz w:val="18"/>
                <w:szCs w:val="18"/>
                <w:lang w:eastAsia="es-CR"/>
              </w:rPr>
              <w:t xml:space="preserve">DIFERENCIA </w:t>
            </w:r>
          </w:p>
        </w:tc>
      </w:tr>
      <w:tr w:rsidR="006E545B" w:rsidRPr="00A244E9" w14:paraId="44342440" w14:textId="77777777" w:rsidTr="00A12C32">
        <w:trPr>
          <w:trHeight w:val="432"/>
          <w:jc w:val="center"/>
        </w:trPr>
        <w:tc>
          <w:tcPr>
            <w:tcW w:w="3586" w:type="dxa"/>
            <w:tcBorders>
              <w:top w:val="nil"/>
              <w:left w:val="single" w:sz="4" w:space="0" w:color="auto"/>
              <w:bottom w:val="single" w:sz="4" w:space="0" w:color="auto"/>
              <w:right w:val="single" w:sz="4" w:space="0" w:color="auto"/>
            </w:tcBorders>
            <w:noWrap/>
            <w:vAlign w:val="center"/>
            <w:hideMark/>
          </w:tcPr>
          <w:p w14:paraId="7D1931E9" w14:textId="77777777" w:rsidR="006E545B" w:rsidRPr="00751187" w:rsidRDefault="006E545B" w:rsidP="006E545B">
            <w:pPr>
              <w:widowControl/>
              <w:jc w:val="right"/>
              <w:rPr>
                <w:rFonts w:ascii="Arial" w:hAnsi="Arial" w:cs="Arial"/>
                <w:b/>
                <w:bCs/>
                <w:color w:val="000000"/>
                <w:sz w:val="18"/>
                <w:szCs w:val="18"/>
                <w:lang w:eastAsia="es-CR"/>
              </w:rPr>
            </w:pPr>
            <w:r w:rsidRPr="00751187">
              <w:rPr>
                <w:rFonts w:ascii="Arial" w:hAnsi="Arial" w:cs="Arial"/>
                <w:b/>
                <w:bCs/>
                <w:color w:val="000000"/>
                <w:sz w:val="18"/>
                <w:szCs w:val="18"/>
                <w:lang w:eastAsia="es-CR"/>
              </w:rPr>
              <w:t xml:space="preserve">TOTAL GENERAL </w:t>
            </w:r>
          </w:p>
        </w:tc>
        <w:tc>
          <w:tcPr>
            <w:tcW w:w="1611" w:type="dxa"/>
            <w:tcBorders>
              <w:top w:val="nil"/>
              <w:left w:val="nil"/>
              <w:bottom w:val="single" w:sz="4" w:space="0" w:color="auto"/>
              <w:right w:val="single" w:sz="4" w:space="0" w:color="auto"/>
            </w:tcBorders>
            <w:noWrap/>
            <w:vAlign w:val="center"/>
            <w:hideMark/>
          </w:tcPr>
          <w:p w14:paraId="75B3BAB4" w14:textId="77777777" w:rsidR="006E545B" w:rsidRPr="00751187" w:rsidRDefault="006E545B" w:rsidP="006E545B">
            <w:pPr>
              <w:widowControl/>
              <w:jc w:val="center"/>
              <w:rPr>
                <w:rFonts w:ascii="Arial" w:hAnsi="Arial" w:cs="Arial"/>
                <w:b/>
                <w:bCs/>
                <w:color w:val="000000"/>
                <w:sz w:val="18"/>
                <w:szCs w:val="18"/>
                <w:lang w:eastAsia="es-CR"/>
              </w:rPr>
            </w:pPr>
            <w:r w:rsidRPr="00751187">
              <w:rPr>
                <w:rFonts w:ascii="Arial" w:hAnsi="Arial" w:cs="Arial"/>
                <w:b/>
                <w:bCs/>
                <w:color w:val="000000"/>
                <w:sz w:val="18"/>
                <w:szCs w:val="18"/>
                <w:lang w:eastAsia="es-CR"/>
              </w:rPr>
              <w:t xml:space="preserve">2 078,52 </w:t>
            </w:r>
          </w:p>
        </w:tc>
        <w:tc>
          <w:tcPr>
            <w:tcW w:w="1491" w:type="dxa"/>
            <w:tcBorders>
              <w:top w:val="single" w:sz="4" w:space="0" w:color="auto"/>
              <w:left w:val="nil"/>
              <w:bottom w:val="single" w:sz="4" w:space="0" w:color="auto"/>
              <w:right w:val="single" w:sz="4" w:space="0" w:color="auto"/>
            </w:tcBorders>
            <w:vAlign w:val="center"/>
          </w:tcPr>
          <w:p w14:paraId="5D383863" w14:textId="4F129548" w:rsidR="006E545B" w:rsidRPr="00751187" w:rsidRDefault="006E545B" w:rsidP="006E545B">
            <w:pPr>
              <w:widowControl/>
              <w:jc w:val="center"/>
              <w:rPr>
                <w:rFonts w:ascii="Arial" w:hAnsi="Arial" w:cs="Arial"/>
                <w:b/>
                <w:bCs/>
                <w:color w:val="000000"/>
                <w:sz w:val="18"/>
                <w:szCs w:val="18"/>
                <w:lang w:eastAsia="es-CR"/>
              </w:rPr>
            </w:pPr>
            <w:r w:rsidRPr="00751187">
              <w:rPr>
                <w:rFonts w:ascii="Arial" w:hAnsi="Arial" w:cs="Arial"/>
                <w:b/>
                <w:bCs/>
                <w:color w:val="000000"/>
                <w:sz w:val="18"/>
                <w:szCs w:val="18"/>
                <w:lang w:eastAsia="es-CR"/>
              </w:rPr>
              <w:t xml:space="preserve">4 000,00 </w:t>
            </w:r>
          </w:p>
        </w:tc>
        <w:tc>
          <w:tcPr>
            <w:tcW w:w="1491" w:type="dxa"/>
            <w:tcBorders>
              <w:top w:val="nil"/>
              <w:left w:val="single" w:sz="4" w:space="0" w:color="auto"/>
              <w:bottom w:val="single" w:sz="4" w:space="0" w:color="auto"/>
              <w:right w:val="single" w:sz="4" w:space="0" w:color="auto"/>
            </w:tcBorders>
            <w:noWrap/>
            <w:vAlign w:val="center"/>
            <w:hideMark/>
          </w:tcPr>
          <w:p w14:paraId="0B0E71E5" w14:textId="3271532B" w:rsidR="006E545B" w:rsidRPr="00751187" w:rsidRDefault="006E545B" w:rsidP="006E545B">
            <w:pPr>
              <w:widowControl/>
              <w:jc w:val="center"/>
              <w:rPr>
                <w:rFonts w:ascii="Arial" w:hAnsi="Arial" w:cs="Arial"/>
                <w:b/>
                <w:bCs/>
                <w:color w:val="000000"/>
                <w:sz w:val="18"/>
                <w:szCs w:val="18"/>
                <w:lang w:eastAsia="es-CR"/>
              </w:rPr>
            </w:pPr>
            <w:r>
              <w:rPr>
                <w:rFonts w:ascii="Arial" w:hAnsi="Arial" w:cs="Arial"/>
                <w:b/>
                <w:bCs/>
                <w:color w:val="000000"/>
                <w:sz w:val="18"/>
                <w:szCs w:val="18"/>
                <w:lang w:eastAsia="es-CR"/>
              </w:rPr>
              <w:t>-</w:t>
            </w:r>
            <w:r w:rsidRPr="00751187">
              <w:rPr>
                <w:rFonts w:ascii="Arial" w:hAnsi="Arial" w:cs="Arial"/>
                <w:b/>
                <w:bCs/>
                <w:color w:val="000000"/>
                <w:sz w:val="18"/>
                <w:szCs w:val="18"/>
                <w:lang w:eastAsia="es-CR"/>
              </w:rPr>
              <w:t>1 921,48</w:t>
            </w:r>
          </w:p>
        </w:tc>
      </w:tr>
      <w:tr w:rsidR="006E545B" w:rsidRPr="00A244E9" w14:paraId="4ED4B51C" w14:textId="77777777" w:rsidTr="00A12C32">
        <w:trPr>
          <w:trHeight w:val="556"/>
          <w:jc w:val="center"/>
        </w:trPr>
        <w:tc>
          <w:tcPr>
            <w:tcW w:w="3586" w:type="dxa"/>
            <w:tcBorders>
              <w:top w:val="nil"/>
              <w:left w:val="single" w:sz="4" w:space="0" w:color="auto"/>
              <w:bottom w:val="single" w:sz="4" w:space="0" w:color="auto"/>
              <w:right w:val="single" w:sz="4" w:space="0" w:color="auto"/>
            </w:tcBorders>
            <w:vAlign w:val="center"/>
            <w:hideMark/>
          </w:tcPr>
          <w:p w14:paraId="1F5F7EB9" w14:textId="0C5834D4" w:rsidR="006E545B" w:rsidRPr="00751187" w:rsidRDefault="006E545B" w:rsidP="006E545B">
            <w:pPr>
              <w:widowControl/>
              <w:rPr>
                <w:rFonts w:ascii="Arial" w:hAnsi="Arial" w:cs="Arial"/>
                <w:color w:val="000000"/>
                <w:sz w:val="18"/>
                <w:szCs w:val="18"/>
                <w:lang w:eastAsia="es-CR"/>
              </w:rPr>
            </w:pPr>
            <w:r w:rsidRPr="00751187">
              <w:rPr>
                <w:rFonts w:ascii="Arial" w:hAnsi="Arial" w:cs="Arial"/>
                <w:color w:val="000000"/>
                <w:sz w:val="18"/>
                <w:szCs w:val="18"/>
                <w:lang w:eastAsia="es-CR"/>
              </w:rPr>
              <w:t>Auditoría Estudios Económicos (SAEEC)</w:t>
            </w:r>
          </w:p>
        </w:tc>
        <w:tc>
          <w:tcPr>
            <w:tcW w:w="1611" w:type="dxa"/>
            <w:tcBorders>
              <w:top w:val="nil"/>
              <w:left w:val="nil"/>
              <w:bottom w:val="single" w:sz="4" w:space="0" w:color="auto"/>
              <w:right w:val="single" w:sz="4" w:space="0" w:color="auto"/>
            </w:tcBorders>
            <w:noWrap/>
            <w:vAlign w:val="center"/>
            <w:hideMark/>
          </w:tcPr>
          <w:p w14:paraId="1EDDDE3A" w14:textId="77777777" w:rsidR="006E545B" w:rsidRPr="00751187" w:rsidRDefault="006E545B" w:rsidP="006E545B">
            <w:pPr>
              <w:widowControl/>
              <w:jc w:val="center"/>
              <w:rPr>
                <w:rFonts w:ascii="Arial" w:hAnsi="Arial" w:cs="Arial"/>
                <w:color w:val="000000"/>
                <w:sz w:val="18"/>
                <w:szCs w:val="18"/>
                <w:lang w:eastAsia="es-CR"/>
              </w:rPr>
            </w:pPr>
            <w:r w:rsidRPr="00751187">
              <w:rPr>
                <w:rFonts w:ascii="Arial" w:hAnsi="Arial" w:cs="Arial"/>
                <w:color w:val="000000"/>
                <w:sz w:val="18"/>
                <w:szCs w:val="18"/>
                <w:lang w:eastAsia="es-CR"/>
              </w:rPr>
              <w:t>105,86</w:t>
            </w:r>
          </w:p>
        </w:tc>
        <w:tc>
          <w:tcPr>
            <w:tcW w:w="1491" w:type="dxa"/>
            <w:tcBorders>
              <w:top w:val="single" w:sz="4" w:space="0" w:color="auto"/>
              <w:left w:val="nil"/>
              <w:bottom w:val="single" w:sz="4" w:space="0" w:color="auto"/>
              <w:right w:val="single" w:sz="4" w:space="0" w:color="auto"/>
            </w:tcBorders>
            <w:vAlign w:val="center"/>
          </w:tcPr>
          <w:p w14:paraId="0BDB4510" w14:textId="16F5D3D5" w:rsidR="006E545B" w:rsidRPr="00751187" w:rsidRDefault="006E545B" w:rsidP="006E545B">
            <w:pPr>
              <w:pStyle w:val="Prrafodelista"/>
              <w:widowControl/>
              <w:ind w:left="67" w:hanging="67"/>
              <w:jc w:val="center"/>
              <w:rPr>
                <w:rFonts w:ascii="Arial" w:hAnsi="Arial" w:cs="Arial"/>
                <w:color w:val="000000"/>
                <w:sz w:val="18"/>
                <w:szCs w:val="18"/>
                <w:lang w:eastAsia="es-CR"/>
              </w:rPr>
            </w:pPr>
            <w:r w:rsidRPr="00751187">
              <w:rPr>
                <w:rFonts w:ascii="Arial" w:hAnsi="Arial" w:cs="Arial"/>
                <w:color w:val="000000"/>
                <w:sz w:val="18"/>
                <w:szCs w:val="18"/>
                <w:lang w:eastAsia="es-CR"/>
              </w:rPr>
              <w:t>500,00</w:t>
            </w:r>
          </w:p>
        </w:tc>
        <w:tc>
          <w:tcPr>
            <w:tcW w:w="1491" w:type="dxa"/>
            <w:tcBorders>
              <w:top w:val="nil"/>
              <w:left w:val="single" w:sz="4" w:space="0" w:color="auto"/>
              <w:bottom w:val="single" w:sz="4" w:space="0" w:color="auto"/>
              <w:right w:val="single" w:sz="4" w:space="0" w:color="auto"/>
            </w:tcBorders>
            <w:noWrap/>
            <w:vAlign w:val="center"/>
            <w:hideMark/>
          </w:tcPr>
          <w:p w14:paraId="40A32BD1" w14:textId="075B4A7D" w:rsidR="006E545B" w:rsidRPr="00751187" w:rsidRDefault="006E545B" w:rsidP="006E545B">
            <w:pPr>
              <w:pStyle w:val="Prrafodelista"/>
              <w:widowControl/>
              <w:ind w:left="0"/>
              <w:jc w:val="center"/>
              <w:rPr>
                <w:rFonts w:ascii="Arial" w:hAnsi="Arial" w:cs="Arial"/>
                <w:color w:val="000000"/>
                <w:sz w:val="18"/>
                <w:szCs w:val="18"/>
                <w:lang w:eastAsia="es-CR"/>
              </w:rPr>
            </w:pPr>
            <w:r>
              <w:rPr>
                <w:rFonts w:ascii="Arial" w:hAnsi="Arial" w:cs="Arial"/>
                <w:color w:val="000000"/>
                <w:sz w:val="18"/>
                <w:szCs w:val="18"/>
                <w:lang w:eastAsia="es-CR"/>
              </w:rPr>
              <w:t>-</w:t>
            </w:r>
            <w:r w:rsidRPr="00751187">
              <w:rPr>
                <w:rFonts w:ascii="Arial" w:hAnsi="Arial" w:cs="Arial"/>
                <w:color w:val="000000"/>
                <w:sz w:val="18"/>
                <w:szCs w:val="18"/>
                <w:lang w:eastAsia="es-CR"/>
              </w:rPr>
              <w:t>394,14</w:t>
            </w:r>
          </w:p>
        </w:tc>
      </w:tr>
      <w:tr w:rsidR="006E545B" w:rsidRPr="00A244E9" w14:paraId="770CF45D" w14:textId="77777777" w:rsidTr="00A12C32">
        <w:trPr>
          <w:trHeight w:val="550"/>
          <w:jc w:val="center"/>
        </w:trPr>
        <w:tc>
          <w:tcPr>
            <w:tcW w:w="3586" w:type="dxa"/>
            <w:tcBorders>
              <w:top w:val="nil"/>
              <w:left w:val="single" w:sz="4" w:space="0" w:color="auto"/>
              <w:bottom w:val="single" w:sz="4" w:space="0" w:color="auto"/>
              <w:right w:val="single" w:sz="4" w:space="0" w:color="auto"/>
            </w:tcBorders>
            <w:vAlign w:val="center"/>
            <w:hideMark/>
          </w:tcPr>
          <w:p w14:paraId="5134D840" w14:textId="3065B7D1" w:rsidR="006E545B" w:rsidRPr="00751187" w:rsidRDefault="006E545B" w:rsidP="006E545B">
            <w:pPr>
              <w:widowControl/>
              <w:rPr>
                <w:rFonts w:ascii="Arial" w:hAnsi="Arial" w:cs="Arial"/>
                <w:sz w:val="18"/>
                <w:szCs w:val="18"/>
                <w:lang w:eastAsia="es-CR"/>
              </w:rPr>
            </w:pPr>
            <w:r w:rsidRPr="00751187">
              <w:rPr>
                <w:rFonts w:ascii="Arial" w:hAnsi="Arial" w:cs="Arial"/>
                <w:sz w:val="18"/>
                <w:szCs w:val="18"/>
                <w:lang w:eastAsia="es-CR"/>
              </w:rPr>
              <w:t>Auditoría Estudios Especiales (SAEE)</w:t>
            </w:r>
          </w:p>
        </w:tc>
        <w:tc>
          <w:tcPr>
            <w:tcW w:w="1611" w:type="dxa"/>
            <w:tcBorders>
              <w:top w:val="nil"/>
              <w:left w:val="nil"/>
              <w:bottom w:val="single" w:sz="4" w:space="0" w:color="auto"/>
              <w:right w:val="single" w:sz="4" w:space="0" w:color="auto"/>
            </w:tcBorders>
            <w:noWrap/>
            <w:vAlign w:val="center"/>
            <w:hideMark/>
          </w:tcPr>
          <w:p w14:paraId="3523C6D4" w14:textId="77777777" w:rsidR="006E545B" w:rsidRPr="00751187" w:rsidRDefault="006E545B" w:rsidP="006E545B">
            <w:pPr>
              <w:widowControl/>
              <w:jc w:val="center"/>
              <w:rPr>
                <w:rFonts w:ascii="Arial" w:hAnsi="Arial" w:cs="Arial"/>
                <w:sz w:val="18"/>
                <w:szCs w:val="18"/>
                <w:lang w:eastAsia="es-CR"/>
              </w:rPr>
            </w:pPr>
            <w:r w:rsidRPr="00751187">
              <w:rPr>
                <w:rFonts w:ascii="Arial" w:hAnsi="Arial" w:cs="Arial"/>
                <w:sz w:val="18"/>
                <w:szCs w:val="18"/>
                <w:lang w:eastAsia="es-CR"/>
              </w:rPr>
              <w:t>545,12</w:t>
            </w:r>
          </w:p>
        </w:tc>
        <w:tc>
          <w:tcPr>
            <w:tcW w:w="1491" w:type="dxa"/>
            <w:tcBorders>
              <w:top w:val="single" w:sz="4" w:space="0" w:color="auto"/>
              <w:left w:val="nil"/>
              <w:bottom w:val="single" w:sz="4" w:space="0" w:color="auto"/>
              <w:right w:val="single" w:sz="4" w:space="0" w:color="auto"/>
            </w:tcBorders>
            <w:vAlign w:val="center"/>
          </w:tcPr>
          <w:p w14:paraId="5CB9E425" w14:textId="6FCC62B3" w:rsidR="006E545B" w:rsidRPr="00751187" w:rsidRDefault="006E545B" w:rsidP="006E545B">
            <w:pPr>
              <w:widowControl/>
              <w:jc w:val="center"/>
              <w:rPr>
                <w:rFonts w:ascii="Arial" w:hAnsi="Arial" w:cs="Arial"/>
                <w:sz w:val="18"/>
                <w:szCs w:val="18"/>
                <w:lang w:eastAsia="es-CR"/>
              </w:rPr>
            </w:pPr>
            <w:r w:rsidRPr="00751187">
              <w:rPr>
                <w:rFonts w:ascii="Arial" w:hAnsi="Arial" w:cs="Arial"/>
                <w:sz w:val="18"/>
                <w:szCs w:val="18"/>
                <w:lang w:eastAsia="es-CR"/>
              </w:rPr>
              <w:t>500,00</w:t>
            </w:r>
          </w:p>
        </w:tc>
        <w:tc>
          <w:tcPr>
            <w:tcW w:w="1491" w:type="dxa"/>
            <w:tcBorders>
              <w:top w:val="nil"/>
              <w:left w:val="single" w:sz="4" w:space="0" w:color="auto"/>
              <w:bottom w:val="single" w:sz="4" w:space="0" w:color="auto"/>
              <w:right w:val="single" w:sz="4" w:space="0" w:color="auto"/>
            </w:tcBorders>
            <w:noWrap/>
            <w:vAlign w:val="center"/>
            <w:hideMark/>
          </w:tcPr>
          <w:p w14:paraId="388F9326" w14:textId="7F55C645" w:rsidR="006E545B" w:rsidRPr="00751187" w:rsidRDefault="006E545B" w:rsidP="006E545B">
            <w:pPr>
              <w:widowControl/>
              <w:jc w:val="center"/>
              <w:rPr>
                <w:rFonts w:ascii="Arial" w:hAnsi="Arial" w:cs="Arial"/>
                <w:sz w:val="18"/>
                <w:szCs w:val="18"/>
                <w:lang w:eastAsia="es-CR"/>
              </w:rPr>
            </w:pPr>
            <w:r w:rsidRPr="00751187">
              <w:rPr>
                <w:rFonts w:ascii="Arial" w:hAnsi="Arial" w:cs="Arial"/>
                <w:sz w:val="18"/>
                <w:szCs w:val="18"/>
                <w:lang w:eastAsia="es-CR"/>
              </w:rPr>
              <w:t>45,12</w:t>
            </w:r>
          </w:p>
        </w:tc>
      </w:tr>
      <w:tr w:rsidR="006E545B" w:rsidRPr="00A244E9" w14:paraId="6C2C16CF" w14:textId="77777777" w:rsidTr="00A12C32">
        <w:trPr>
          <w:trHeight w:val="558"/>
          <w:jc w:val="center"/>
        </w:trPr>
        <w:tc>
          <w:tcPr>
            <w:tcW w:w="3586" w:type="dxa"/>
            <w:tcBorders>
              <w:top w:val="nil"/>
              <w:left w:val="single" w:sz="4" w:space="0" w:color="auto"/>
              <w:bottom w:val="single" w:sz="4" w:space="0" w:color="auto"/>
              <w:right w:val="single" w:sz="4" w:space="0" w:color="auto"/>
            </w:tcBorders>
            <w:vAlign w:val="center"/>
            <w:hideMark/>
          </w:tcPr>
          <w:p w14:paraId="470792A3" w14:textId="278CF607" w:rsidR="006E545B" w:rsidRPr="00751187" w:rsidRDefault="006E545B" w:rsidP="006E545B">
            <w:pPr>
              <w:widowControl/>
              <w:rPr>
                <w:rFonts w:ascii="Arial" w:hAnsi="Arial" w:cs="Arial"/>
                <w:sz w:val="18"/>
                <w:szCs w:val="18"/>
                <w:lang w:eastAsia="es-CR"/>
              </w:rPr>
            </w:pPr>
            <w:r w:rsidRPr="00751187">
              <w:rPr>
                <w:rFonts w:ascii="Arial" w:hAnsi="Arial" w:cs="Arial"/>
                <w:sz w:val="18"/>
                <w:szCs w:val="18"/>
                <w:lang w:eastAsia="es-CR"/>
              </w:rPr>
              <w:t>Auditoría Financiera (SAF)</w:t>
            </w:r>
          </w:p>
        </w:tc>
        <w:tc>
          <w:tcPr>
            <w:tcW w:w="1611" w:type="dxa"/>
            <w:tcBorders>
              <w:top w:val="nil"/>
              <w:left w:val="nil"/>
              <w:bottom w:val="single" w:sz="4" w:space="0" w:color="auto"/>
              <w:right w:val="single" w:sz="4" w:space="0" w:color="auto"/>
            </w:tcBorders>
            <w:noWrap/>
            <w:vAlign w:val="center"/>
            <w:hideMark/>
          </w:tcPr>
          <w:p w14:paraId="4CDBF55B" w14:textId="77777777" w:rsidR="006E545B" w:rsidRPr="00751187" w:rsidRDefault="006E545B" w:rsidP="006E545B">
            <w:pPr>
              <w:widowControl/>
              <w:jc w:val="center"/>
              <w:rPr>
                <w:rFonts w:ascii="Arial" w:hAnsi="Arial" w:cs="Arial"/>
                <w:sz w:val="18"/>
                <w:szCs w:val="18"/>
                <w:lang w:eastAsia="es-CR"/>
              </w:rPr>
            </w:pPr>
            <w:r w:rsidRPr="00751187">
              <w:rPr>
                <w:rFonts w:ascii="Arial" w:hAnsi="Arial" w:cs="Arial"/>
                <w:sz w:val="18"/>
                <w:szCs w:val="18"/>
                <w:lang w:eastAsia="es-CR"/>
              </w:rPr>
              <w:t>514,88</w:t>
            </w:r>
          </w:p>
        </w:tc>
        <w:tc>
          <w:tcPr>
            <w:tcW w:w="1491" w:type="dxa"/>
            <w:tcBorders>
              <w:top w:val="single" w:sz="4" w:space="0" w:color="auto"/>
              <w:left w:val="nil"/>
              <w:bottom w:val="single" w:sz="4" w:space="0" w:color="auto"/>
              <w:right w:val="single" w:sz="4" w:space="0" w:color="auto"/>
            </w:tcBorders>
            <w:vAlign w:val="center"/>
          </w:tcPr>
          <w:p w14:paraId="538ACB23" w14:textId="0EF36271" w:rsidR="006E545B" w:rsidRPr="00751187" w:rsidRDefault="006E545B" w:rsidP="006E545B">
            <w:pPr>
              <w:widowControl/>
              <w:jc w:val="center"/>
              <w:rPr>
                <w:rFonts w:ascii="Arial" w:hAnsi="Arial" w:cs="Arial"/>
                <w:sz w:val="18"/>
                <w:szCs w:val="18"/>
                <w:lang w:eastAsia="es-CR"/>
              </w:rPr>
            </w:pPr>
            <w:r w:rsidRPr="00751187">
              <w:rPr>
                <w:rFonts w:ascii="Arial" w:hAnsi="Arial" w:cs="Arial"/>
                <w:sz w:val="18"/>
                <w:szCs w:val="18"/>
                <w:lang w:eastAsia="es-CR"/>
              </w:rPr>
              <w:t>500,00</w:t>
            </w:r>
          </w:p>
        </w:tc>
        <w:tc>
          <w:tcPr>
            <w:tcW w:w="1491" w:type="dxa"/>
            <w:tcBorders>
              <w:top w:val="nil"/>
              <w:left w:val="single" w:sz="4" w:space="0" w:color="auto"/>
              <w:bottom w:val="single" w:sz="4" w:space="0" w:color="auto"/>
              <w:right w:val="single" w:sz="4" w:space="0" w:color="auto"/>
            </w:tcBorders>
            <w:noWrap/>
            <w:vAlign w:val="center"/>
            <w:hideMark/>
          </w:tcPr>
          <w:p w14:paraId="2D608DC9" w14:textId="723B8BA4" w:rsidR="006E545B" w:rsidRPr="00751187" w:rsidRDefault="006E545B" w:rsidP="006E545B">
            <w:pPr>
              <w:widowControl/>
              <w:jc w:val="center"/>
              <w:rPr>
                <w:rFonts w:ascii="Arial" w:hAnsi="Arial" w:cs="Arial"/>
                <w:sz w:val="18"/>
                <w:szCs w:val="18"/>
                <w:lang w:eastAsia="es-CR"/>
              </w:rPr>
            </w:pPr>
            <w:r w:rsidRPr="00751187">
              <w:rPr>
                <w:rFonts w:ascii="Arial" w:hAnsi="Arial" w:cs="Arial"/>
                <w:sz w:val="18"/>
                <w:szCs w:val="18"/>
                <w:lang w:eastAsia="es-CR"/>
              </w:rPr>
              <w:t>14,88</w:t>
            </w:r>
          </w:p>
        </w:tc>
      </w:tr>
      <w:tr w:rsidR="006E545B" w:rsidRPr="00A244E9" w14:paraId="0FCA0E8C" w14:textId="77777777" w:rsidTr="00A12C32">
        <w:trPr>
          <w:trHeight w:val="564"/>
          <w:jc w:val="center"/>
        </w:trPr>
        <w:tc>
          <w:tcPr>
            <w:tcW w:w="3586" w:type="dxa"/>
            <w:tcBorders>
              <w:top w:val="nil"/>
              <w:left w:val="single" w:sz="4" w:space="0" w:color="auto"/>
              <w:bottom w:val="single" w:sz="4" w:space="0" w:color="auto"/>
              <w:right w:val="single" w:sz="4" w:space="0" w:color="auto"/>
            </w:tcBorders>
            <w:vAlign w:val="center"/>
            <w:hideMark/>
          </w:tcPr>
          <w:p w14:paraId="7273E547" w14:textId="24168923" w:rsidR="006E545B" w:rsidRPr="00751187" w:rsidRDefault="006E545B" w:rsidP="006E545B">
            <w:pPr>
              <w:widowControl/>
              <w:rPr>
                <w:rFonts w:ascii="Arial" w:hAnsi="Arial" w:cs="Arial"/>
                <w:color w:val="000000"/>
                <w:sz w:val="18"/>
                <w:szCs w:val="18"/>
                <w:lang w:eastAsia="es-CR"/>
              </w:rPr>
            </w:pPr>
            <w:r w:rsidRPr="00751187">
              <w:rPr>
                <w:rFonts w:ascii="Arial" w:hAnsi="Arial" w:cs="Arial"/>
                <w:color w:val="000000"/>
                <w:sz w:val="18"/>
                <w:szCs w:val="18"/>
                <w:lang w:eastAsia="es-CR"/>
              </w:rPr>
              <w:t>Auditoría Operativa (SAO)</w:t>
            </w:r>
          </w:p>
        </w:tc>
        <w:tc>
          <w:tcPr>
            <w:tcW w:w="1611" w:type="dxa"/>
            <w:tcBorders>
              <w:top w:val="nil"/>
              <w:left w:val="nil"/>
              <w:bottom w:val="single" w:sz="4" w:space="0" w:color="auto"/>
              <w:right w:val="single" w:sz="4" w:space="0" w:color="auto"/>
            </w:tcBorders>
            <w:noWrap/>
            <w:vAlign w:val="center"/>
            <w:hideMark/>
          </w:tcPr>
          <w:p w14:paraId="3BB7DBA5" w14:textId="77777777" w:rsidR="006E545B" w:rsidRPr="00751187" w:rsidRDefault="006E545B" w:rsidP="006E545B">
            <w:pPr>
              <w:widowControl/>
              <w:jc w:val="center"/>
              <w:rPr>
                <w:rFonts w:ascii="Arial" w:hAnsi="Arial" w:cs="Arial"/>
                <w:color w:val="000000"/>
                <w:sz w:val="18"/>
                <w:szCs w:val="18"/>
                <w:lang w:eastAsia="es-CR"/>
              </w:rPr>
            </w:pPr>
            <w:r w:rsidRPr="00751187">
              <w:rPr>
                <w:rFonts w:ascii="Arial" w:hAnsi="Arial" w:cs="Arial"/>
                <w:color w:val="000000"/>
                <w:sz w:val="18"/>
                <w:szCs w:val="18"/>
                <w:lang w:eastAsia="es-CR"/>
              </w:rPr>
              <w:t>251,51</w:t>
            </w:r>
          </w:p>
        </w:tc>
        <w:tc>
          <w:tcPr>
            <w:tcW w:w="1491" w:type="dxa"/>
            <w:tcBorders>
              <w:top w:val="single" w:sz="4" w:space="0" w:color="auto"/>
              <w:left w:val="nil"/>
              <w:bottom w:val="single" w:sz="4" w:space="0" w:color="auto"/>
              <w:right w:val="single" w:sz="4" w:space="0" w:color="auto"/>
            </w:tcBorders>
            <w:vAlign w:val="center"/>
          </w:tcPr>
          <w:p w14:paraId="269E62EE" w14:textId="2A1454CE" w:rsidR="006E545B" w:rsidRPr="00751187" w:rsidRDefault="006E545B" w:rsidP="006E545B">
            <w:pPr>
              <w:pStyle w:val="Prrafodelista"/>
              <w:widowControl/>
              <w:ind w:left="0"/>
              <w:jc w:val="center"/>
              <w:rPr>
                <w:rFonts w:ascii="Arial" w:hAnsi="Arial" w:cs="Arial"/>
                <w:color w:val="000000"/>
                <w:sz w:val="18"/>
                <w:szCs w:val="18"/>
                <w:lang w:eastAsia="es-CR"/>
              </w:rPr>
            </w:pPr>
            <w:r w:rsidRPr="00751187">
              <w:rPr>
                <w:rFonts w:ascii="Arial" w:hAnsi="Arial" w:cs="Arial"/>
                <w:color w:val="000000"/>
                <w:sz w:val="18"/>
                <w:szCs w:val="18"/>
                <w:lang w:eastAsia="es-CR"/>
              </w:rPr>
              <w:t>500,00</w:t>
            </w:r>
          </w:p>
        </w:tc>
        <w:tc>
          <w:tcPr>
            <w:tcW w:w="1491" w:type="dxa"/>
            <w:tcBorders>
              <w:top w:val="nil"/>
              <w:left w:val="single" w:sz="4" w:space="0" w:color="auto"/>
              <w:bottom w:val="single" w:sz="4" w:space="0" w:color="auto"/>
              <w:right w:val="single" w:sz="4" w:space="0" w:color="auto"/>
            </w:tcBorders>
            <w:noWrap/>
            <w:vAlign w:val="center"/>
            <w:hideMark/>
          </w:tcPr>
          <w:p w14:paraId="17721CDD" w14:textId="54455AA0" w:rsidR="006E545B" w:rsidRPr="00751187" w:rsidRDefault="006E545B" w:rsidP="006E545B">
            <w:pPr>
              <w:pStyle w:val="Prrafodelista"/>
              <w:widowControl/>
              <w:ind w:left="0"/>
              <w:jc w:val="center"/>
              <w:rPr>
                <w:rFonts w:ascii="Arial" w:hAnsi="Arial" w:cs="Arial"/>
                <w:color w:val="000000"/>
                <w:sz w:val="18"/>
                <w:szCs w:val="18"/>
                <w:lang w:eastAsia="es-CR"/>
              </w:rPr>
            </w:pPr>
            <w:r>
              <w:rPr>
                <w:rFonts w:ascii="Arial" w:hAnsi="Arial" w:cs="Arial"/>
                <w:color w:val="000000"/>
                <w:sz w:val="18"/>
                <w:szCs w:val="18"/>
                <w:lang w:eastAsia="es-CR"/>
              </w:rPr>
              <w:t>-</w:t>
            </w:r>
            <w:r w:rsidRPr="00751187">
              <w:rPr>
                <w:rFonts w:ascii="Arial" w:hAnsi="Arial" w:cs="Arial"/>
                <w:color w:val="000000"/>
                <w:sz w:val="18"/>
                <w:szCs w:val="18"/>
                <w:lang w:eastAsia="es-CR"/>
              </w:rPr>
              <w:t>248,49</w:t>
            </w:r>
          </w:p>
        </w:tc>
      </w:tr>
      <w:tr w:rsidR="006E545B" w:rsidRPr="00A244E9" w14:paraId="28BBA194" w14:textId="77777777" w:rsidTr="00A12C32">
        <w:trPr>
          <w:trHeight w:val="576"/>
          <w:jc w:val="center"/>
        </w:trPr>
        <w:tc>
          <w:tcPr>
            <w:tcW w:w="3586" w:type="dxa"/>
            <w:tcBorders>
              <w:top w:val="nil"/>
              <w:left w:val="single" w:sz="4" w:space="0" w:color="auto"/>
              <w:bottom w:val="single" w:sz="4" w:space="0" w:color="auto"/>
              <w:right w:val="single" w:sz="4" w:space="0" w:color="auto"/>
            </w:tcBorders>
            <w:vAlign w:val="center"/>
            <w:hideMark/>
          </w:tcPr>
          <w:p w14:paraId="559CD68B" w14:textId="76492A47" w:rsidR="006E545B" w:rsidRPr="00751187" w:rsidRDefault="006E545B" w:rsidP="006E545B">
            <w:pPr>
              <w:widowControl/>
              <w:rPr>
                <w:rFonts w:ascii="Arial" w:hAnsi="Arial" w:cs="Arial"/>
                <w:color w:val="000000"/>
                <w:sz w:val="18"/>
                <w:szCs w:val="18"/>
                <w:lang w:eastAsia="es-CR"/>
              </w:rPr>
            </w:pPr>
            <w:r w:rsidRPr="00751187">
              <w:rPr>
                <w:rFonts w:ascii="Arial" w:hAnsi="Arial" w:cs="Arial"/>
                <w:color w:val="000000"/>
                <w:sz w:val="18"/>
                <w:szCs w:val="18"/>
                <w:lang w:eastAsia="es-CR"/>
              </w:rPr>
              <w:t>Auditoría Tecnología de Información (SATI)</w:t>
            </w:r>
          </w:p>
        </w:tc>
        <w:tc>
          <w:tcPr>
            <w:tcW w:w="1611" w:type="dxa"/>
            <w:tcBorders>
              <w:top w:val="nil"/>
              <w:left w:val="nil"/>
              <w:bottom w:val="single" w:sz="4" w:space="0" w:color="auto"/>
              <w:right w:val="single" w:sz="4" w:space="0" w:color="auto"/>
            </w:tcBorders>
            <w:noWrap/>
            <w:vAlign w:val="center"/>
            <w:hideMark/>
          </w:tcPr>
          <w:p w14:paraId="21DEB5D5" w14:textId="77777777" w:rsidR="006E545B" w:rsidRPr="00751187" w:rsidRDefault="006E545B" w:rsidP="006E545B">
            <w:pPr>
              <w:widowControl/>
              <w:jc w:val="center"/>
              <w:rPr>
                <w:rFonts w:ascii="Arial" w:hAnsi="Arial" w:cs="Arial"/>
                <w:color w:val="000000"/>
                <w:sz w:val="18"/>
                <w:szCs w:val="18"/>
                <w:lang w:eastAsia="es-CR"/>
              </w:rPr>
            </w:pPr>
            <w:r w:rsidRPr="00751187">
              <w:rPr>
                <w:rFonts w:ascii="Arial" w:hAnsi="Arial" w:cs="Arial"/>
                <w:color w:val="000000"/>
                <w:sz w:val="18"/>
                <w:szCs w:val="18"/>
                <w:lang w:eastAsia="es-CR"/>
              </w:rPr>
              <w:t>373,97</w:t>
            </w:r>
          </w:p>
        </w:tc>
        <w:tc>
          <w:tcPr>
            <w:tcW w:w="1491" w:type="dxa"/>
            <w:tcBorders>
              <w:top w:val="single" w:sz="4" w:space="0" w:color="auto"/>
              <w:left w:val="nil"/>
              <w:bottom w:val="single" w:sz="4" w:space="0" w:color="auto"/>
              <w:right w:val="single" w:sz="4" w:space="0" w:color="auto"/>
            </w:tcBorders>
            <w:vAlign w:val="center"/>
          </w:tcPr>
          <w:p w14:paraId="0BAF5C8C" w14:textId="69062ED0" w:rsidR="006E545B" w:rsidRPr="00751187" w:rsidRDefault="006E545B" w:rsidP="006E545B">
            <w:pPr>
              <w:pStyle w:val="Prrafodelista"/>
              <w:widowControl/>
              <w:ind w:left="0"/>
              <w:jc w:val="center"/>
              <w:rPr>
                <w:rFonts w:ascii="Arial" w:hAnsi="Arial" w:cs="Arial"/>
                <w:color w:val="000000"/>
                <w:sz w:val="18"/>
                <w:szCs w:val="18"/>
                <w:lang w:eastAsia="es-CR"/>
              </w:rPr>
            </w:pPr>
            <w:r w:rsidRPr="00751187">
              <w:rPr>
                <w:rFonts w:ascii="Arial" w:hAnsi="Arial" w:cs="Arial"/>
                <w:color w:val="000000"/>
                <w:sz w:val="18"/>
                <w:szCs w:val="18"/>
                <w:lang w:eastAsia="es-CR"/>
              </w:rPr>
              <w:t>500,00</w:t>
            </w:r>
          </w:p>
        </w:tc>
        <w:tc>
          <w:tcPr>
            <w:tcW w:w="1491" w:type="dxa"/>
            <w:tcBorders>
              <w:top w:val="nil"/>
              <w:left w:val="single" w:sz="4" w:space="0" w:color="auto"/>
              <w:bottom w:val="single" w:sz="4" w:space="0" w:color="auto"/>
              <w:right w:val="single" w:sz="4" w:space="0" w:color="auto"/>
            </w:tcBorders>
            <w:noWrap/>
            <w:vAlign w:val="center"/>
            <w:hideMark/>
          </w:tcPr>
          <w:p w14:paraId="77F2628D" w14:textId="03B29554" w:rsidR="006E545B" w:rsidRPr="00751187" w:rsidRDefault="006E545B" w:rsidP="006E545B">
            <w:pPr>
              <w:pStyle w:val="Prrafodelista"/>
              <w:widowControl/>
              <w:ind w:left="0"/>
              <w:jc w:val="center"/>
              <w:rPr>
                <w:rFonts w:ascii="Arial" w:hAnsi="Arial" w:cs="Arial"/>
                <w:color w:val="000000"/>
                <w:sz w:val="18"/>
                <w:szCs w:val="18"/>
                <w:lang w:eastAsia="es-CR"/>
              </w:rPr>
            </w:pPr>
            <w:r>
              <w:rPr>
                <w:rFonts w:ascii="Arial" w:hAnsi="Arial" w:cs="Arial"/>
                <w:color w:val="000000"/>
                <w:sz w:val="18"/>
                <w:szCs w:val="18"/>
                <w:lang w:eastAsia="es-CR"/>
              </w:rPr>
              <w:t>-</w:t>
            </w:r>
            <w:r w:rsidRPr="00751187">
              <w:rPr>
                <w:rFonts w:ascii="Arial" w:hAnsi="Arial" w:cs="Arial"/>
                <w:color w:val="000000"/>
                <w:sz w:val="18"/>
                <w:szCs w:val="18"/>
                <w:lang w:eastAsia="es-CR"/>
              </w:rPr>
              <w:t>126,03</w:t>
            </w:r>
          </w:p>
        </w:tc>
      </w:tr>
      <w:tr w:rsidR="006E545B" w:rsidRPr="00A244E9" w14:paraId="7D5408ED" w14:textId="77777777" w:rsidTr="00A12C32">
        <w:trPr>
          <w:trHeight w:val="561"/>
          <w:jc w:val="center"/>
        </w:trPr>
        <w:tc>
          <w:tcPr>
            <w:tcW w:w="3586" w:type="dxa"/>
            <w:tcBorders>
              <w:top w:val="nil"/>
              <w:left w:val="single" w:sz="4" w:space="0" w:color="auto"/>
              <w:bottom w:val="single" w:sz="4" w:space="0" w:color="auto"/>
              <w:right w:val="single" w:sz="4" w:space="0" w:color="auto"/>
            </w:tcBorders>
            <w:vAlign w:val="center"/>
            <w:hideMark/>
          </w:tcPr>
          <w:p w14:paraId="41326309" w14:textId="2D278821" w:rsidR="006E545B" w:rsidRPr="00751187" w:rsidRDefault="006E545B" w:rsidP="006E545B">
            <w:pPr>
              <w:widowControl/>
              <w:rPr>
                <w:rFonts w:ascii="Arial" w:hAnsi="Arial" w:cs="Arial"/>
                <w:color w:val="000000"/>
                <w:sz w:val="18"/>
                <w:szCs w:val="18"/>
                <w:lang w:eastAsia="es-CR"/>
              </w:rPr>
            </w:pPr>
            <w:r w:rsidRPr="00751187">
              <w:rPr>
                <w:rFonts w:ascii="Arial" w:hAnsi="Arial" w:cs="Arial"/>
                <w:color w:val="000000"/>
                <w:sz w:val="18"/>
                <w:szCs w:val="18"/>
                <w:lang w:eastAsia="es-CR"/>
              </w:rPr>
              <w:t>Unidad de Aseguramiento y Mejora de la Calidad (UAMC)</w:t>
            </w:r>
          </w:p>
        </w:tc>
        <w:tc>
          <w:tcPr>
            <w:tcW w:w="1611" w:type="dxa"/>
            <w:tcBorders>
              <w:top w:val="nil"/>
              <w:left w:val="nil"/>
              <w:bottom w:val="single" w:sz="4" w:space="0" w:color="auto"/>
              <w:right w:val="single" w:sz="4" w:space="0" w:color="auto"/>
            </w:tcBorders>
            <w:noWrap/>
            <w:vAlign w:val="center"/>
            <w:hideMark/>
          </w:tcPr>
          <w:p w14:paraId="4DD0CA8E" w14:textId="77777777" w:rsidR="006E545B" w:rsidRPr="00751187" w:rsidRDefault="006E545B" w:rsidP="006E545B">
            <w:pPr>
              <w:widowControl/>
              <w:jc w:val="center"/>
              <w:rPr>
                <w:rFonts w:ascii="Arial" w:hAnsi="Arial" w:cs="Arial"/>
                <w:color w:val="000000"/>
                <w:sz w:val="18"/>
                <w:szCs w:val="18"/>
                <w:lang w:eastAsia="es-CR"/>
              </w:rPr>
            </w:pPr>
            <w:r w:rsidRPr="00751187">
              <w:rPr>
                <w:rFonts w:ascii="Arial" w:hAnsi="Arial" w:cs="Arial"/>
                <w:color w:val="000000"/>
                <w:sz w:val="18"/>
                <w:szCs w:val="18"/>
                <w:lang w:eastAsia="es-CR"/>
              </w:rPr>
              <w:t>82,29</w:t>
            </w:r>
          </w:p>
        </w:tc>
        <w:tc>
          <w:tcPr>
            <w:tcW w:w="1491" w:type="dxa"/>
            <w:tcBorders>
              <w:top w:val="single" w:sz="4" w:space="0" w:color="auto"/>
              <w:left w:val="nil"/>
              <w:bottom w:val="single" w:sz="4" w:space="0" w:color="auto"/>
              <w:right w:val="single" w:sz="4" w:space="0" w:color="auto"/>
            </w:tcBorders>
            <w:vAlign w:val="center"/>
          </w:tcPr>
          <w:p w14:paraId="3FADD0EE" w14:textId="2D3EC272" w:rsidR="006E545B" w:rsidRPr="00751187" w:rsidRDefault="006E545B" w:rsidP="006E545B">
            <w:pPr>
              <w:pStyle w:val="Prrafodelista"/>
              <w:widowControl/>
              <w:ind w:left="0"/>
              <w:jc w:val="center"/>
              <w:rPr>
                <w:rFonts w:ascii="Arial" w:hAnsi="Arial" w:cs="Arial"/>
                <w:color w:val="000000"/>
                <w:sz w:val="18"/>
                <w:szCs w:val="18"/>
                <w:lang w:eastAsia="es-CR"/>
              </w:rPr>
            </w:pPr>
            <w:r w:rsidRPr="00751187">
              <w:rPr>
                <w:rFonts w:ascii="Arial" w:hAnsi="Arial" w:cs="Arial"/>
                <w:color w:val="000000"/>
                <w:sz w:val="18"/>
                <w:szCs w:val="18"/>
                <w:lang w:eastAsia="es-CR"/>
              </w:rPr>
              <w:t>500,00</w:t>
            </w:r>
          </w:p>
        </w:tc>
        <w:tc>
          <w:tcPr>
            <w:tcW w:w="1491" w:type="dxa"/>
            <w:tcBorders>
              <w:top w:val="nil"/>
              <w:left w:val="single" w:sz="4" w:space="0" w:color="auto"/>
              <w:bottom w:val="single" w:sz="4" w:space="0" w:color="auto"/>
              <w:right w:val="single" w:sz="4" w:space="0" w:color="auto"/>
            </w:tcBorders>
            <w:noWrap/>
            <w:vAlign w:val="center"/>
            <w:hideMark/>
          </w:tcPr>
          <w:p w14:paraId="5DF78FC9" w14:textId="75176BE3" w:rsidR="006E545B" w:rsidRPr="00751187" w:rsidRDefault="006E545B" w:rsidP="006E545B">
            <w:pPr>
              <w:pStyle w:val="Prrafodelista"/>
              <w:widowControl/>
              <w:ind w:left="0"/>
              <w:jc w:val="center"/>
              <w:rPr>
                <w:rFonts w:ascii="Arial" w:hAnsi="Arial" w:cs="Arial"/>
                <w:color w:val="000000"/>
                <w:sz w:val="18"/>
                <w:szCs w:val="18"/>
                <w:lang w:eastAsia="es-CR"/>
              </w:rPr>
            </w:pPr>
            <w:r>
              <w:rPr>
                <w:rFonts w:ascii="Arial" w:hAnsi="Arial" w:cs="Arial"/>
                <w:color w:val="000000"/>
                <w:sz w:val="18"/>
                <w:szCs w:val="18"/>
                <w:lang w:eastAsia="es-CR"/>
              </w:rPr>
              <w:t>-</w:t>
            </w:r>
            <w:r w:rsidRPr="00751187">
              <w:rPr>
                <w:rFonts w:ascii="Arial" w:hAnsi="Arial" w:cs="Arial"/>
                <w:color w:val="000000"/>
                <w:sz w:val="18"/>
                <w:szCs w:val="18"/>
                <w:lang w:eastAsia="es-CR"/>
              </w:rPr>
              <w:t>417,71</w:t>
            </w:r>
          </w:p>
        </w:tc>
      </w:tr>
      <w:tr w:rsidR="006E545B" w:rsidRPr="00A244E9" w14:paraId="7260E7C7" w14:textId="77777777" w:rsidTr="00A12C32">
        <w:trPr>
          <w:trHeight w:val="555"/>
          <w:jc w:val="center"/>
        </w:trPr>
        <w:tc>
          <w:tcPr>
            <w:tcW w:w="3586" w:type="dxa"/>
            <w:tcBorders>
              <w:top w:val="nil"/>
              <w:left w:val="single" w:sz="4" w:space="0" w:color="auto"/>
              <w:bottom w:val="single" w:sz="4" w:space="0" w:color="auto"/>
              <w:right w:val="single" w:sz="4" w:space="0" w:color="auto"/>
            </w:tcBorders>
            <w:vAlign w:val="center"/>
            <w:hideMark/>
          </w:tcPr>
          <w:p w14:paraId="1BE7766B" w14:textId="22A88252" w:rsidR="006E545B" w:rsidRPr="00751187" w:rsidRDefault="006E545B" w:rsidP="006E545B">
            <w:pPr>
              <w:widowControl/>
              <w:rPr>
                <w:rFonts w:ascii="Arial" w:hAnsi="Arial" w:cs="Arial"/>
                <w:color w:val="000000"/>
                <w:sz w:val="18"/>
                <w:szCs w:val="18"/>
                <w:lang w:eastAsia="es-CR"/>
              </w:rPr>
            </w:pPr>
            <w:r w:rsidRPr="00751187">
              <w:rPr>
                <w:rFonts w:ascii="Arial" w:hAnsi="Arial" w:cs="Arial"/>
                <w:color w:val="000000"/>
                <w:sz w:val="18"/>
                <w:szCs w:val="18"/>
                <w:lang w:eastAsia="es-CR"/>
              </w:rPr>
              <w:t xml:space="preserve">Auditoría Seguimiento y Gestión </w:t>
            </w:r>
            <w:r w:rsidRPr="00751187">
              <w:rPr>
                <w:rFonts w:ascii="Arial" w:hAnsi="Arial" w:cs="Arial"/>
                <w:color w:val="000000"/>
                <w:sz w:val="18"/>
                <w:szCs w:val="18"/>
                <w:lang w:eastAsia="es-CR"/>
              </w:rPr>
              <w:br/>
              <w:t>Administrativa (SASGA)</w:t>
            </w:r>
          </w:p>
        </w:tc>
        <w:tc>
          <w:tcPr>
            <w:tcW w:w="1611" w:type="dxa"/>
            <w:tcBorders>
              <w:top w:val="nil"/>
              <w:left w:val="nil"/>
              <w:bottom w:val="nil"/>
              <w:right w:val="single" w:sz="4" w:space="0" w:color="auto"/>
            </w:tcBorders>
            <w:noWrap/>
            <w:vAlign w:val="center"/>
            <w:hideMark/>
          </w:tcPr>
          <w:p w14:paraId="0F180551" w14:textId="57E34A31" w:rsidR="006E545B" w:rsidRPr="00751187" w:rsidRDefault="006E545B" w:rsidP="006E545B">
            <w:pPr>
              <w:widowControl/>
              <w:jc w:val="center"/>
              <w:rPr>
                <w:rFonts w:ascii="Arial" w:hAnsi="Arial" w:cs="Arial"/>
                <w:color w:val="000000"/>
                <w:sz w:val="18"/>
                <w:szCs w:val="18"/>
                <w:lang w:eastAsia="es-CR"/>
              </w:rPr>
            </w:pPr>
            <w:r w:rsidRPr="00751187">
              <w:rPr>
                <w:rFonts w:ascii="Arial" w:hAnsi="Arial" w:cs="Arial"/>
                <w:color w:val="000000"/>
                <w:sz w:val="18"/>
                <w:szCs w:val="18"/>
                <w:lang w:eastAsia="es-CR"/>
              </w:rPr>
              <w:t>0,00</w:t>
            </w:r>
          </w:p>
        </w:tc>
        <w:tc>
          <w:tcPr>
            <w:tcW w:w="1491" w:type="dxa"/>
            <w:tcBorders>
              <w:top w:val="single" w:sz="4" w:space="0" w:color="auto"/>
              <w:left w:val="nil"/>
              <w:bottom w:val="single" w:sz="4" w:space="0" w:color="auto"/>
              <w:right w:val="single" w:sz="4" w:space="0" w:color="auto"/>
            </w:tcBorders>
            <w:vAlign w:val="center"/>
          </w:tcPr>
          <w:p w14:paraId="2FC631C0" w14:textId="5BB663EF" w:rsidR="006E545B" w:rsidRPr="00751187" w:rsidRDefault="006E545B" w:rsidP="006E545B">
            <w:pPr>
              <w:pStyle w:val="Prrafodelista"/>
              <w:widowControl/>
              <w:ind w:left="0"/>
              <w:jc w:val="center"/>
              <w:rPr>
                <w:rFonts w:ascii="Arial" w:hAnsi="Arial" w:cs="Arial"/>
                <w:color w:val="000000"/>
                <w:sz w:val="18"/>
                <w:szCs w:val="18"/>
                <w:lang w:eastAsia="es-CR"/>
              </w:rPr>
            </w:pPr>
            <w:r w:rsidRPr="00751187">
              <w:rPr>
                <w:rFonts w:ascii="Arial" w:hAnsi="Arial" w:cs="Arial"/>
                <w:color w:val="000000"/>
                <w:sz w:val="18"/>
                <w:szCs w:val="18"/>
                <w:lang w:eastAsia="es-CR"/>
              </w:rPr>
              <w:t>500,00</w:t>
            </w:r>
          </w:p>
        </w:tc>
        <w:tc>
          <w:tcPr>
            <w:tcW w:w="1491" w:type="dxa"/>
            <w:tcBorders>
              <w:top w:val="nil"/>
              <w:left w:val="single" w:sz="4" w:space="0" w:color="auto"/>
              <w:bottom w:val="nil"/>
              <w:right w:val="single" w:sz="4" w:space="0" w:color="auto"/>
            </w:tcBorders>
            <w:noWrap/>
            <w:vAlign w:val="center"/>
            <w:hideMark/>
          </w:tcPr>
          <w:p w14:paraId="2790A043" w14:textId="1E92E265" w:rsidR="006E545B" w:rsidRPr="00751187" w:rsidRDefault="006E545B" w:rsidP="006E545B">
            <w:pPr>
              <w:pStyle w:val="Prrafodelista"/>
              <w:widowControl/>
              <w:ind w:left="0"/>
              <w:jc w:val="center"/>
              <w:rPr>
                <w:rFonts w:ascii="Arial" w:hAnsi="Arial" w:cs="Arial"/>
                <w:color w:val="000000"/>
                <w:sz w:val="18"/>
                <w:szCs w:val="18"/>
                <w:lang w:eastAsia="es-CR"/>
              </w:rPr>
            </w:pPr>
            <w:r>
              <w:rPr>
                <w:rFonts w:ascii="Arial" w:hAnsi="Arial" w:cs="Arial"/>
                <w:color w:val="000000"/>
                <w:sz w:val="18"/>
                <w:szCs w:val="18"/>
                <w:lang w:eastAsia="es-CR"/>
              </w:rPr>
              <w:t>-</w:t>
            </w:r>
            <w:r w:rsidRPr="00751187">
              <w:rPr>
                <w:rFonts w:ascii="Arial" w:hAnsi="Arial" w:cs="Arial"/>
                <w:color w:val="000000"/>
                <w:sz w:val="18"/>
                <w:szCs w:val="18"/>
                <w:lang w:eastAsia="es-CR"/>
              </w:rPr>
              <w:t>500,00</w:t>
            </w:r>
          </w:p>
        </w:tc>
      </w:tr>
      <w:tr w:rsidR="006E545B" w:rsidRPr="00A244E9" w14:paraId="5969DE40" w14:textId="77777777" w:rsidTr="00A12C32">
        <w:trPr>
          <w:trHeight w:val="549"/>
          <w:jc w:val="center"/>
        </w:trPr>
        <w:tc>
          <w:tcPr>
            <w:tcW w:w="3586" w:type="dxa"/>
            <w:tcBorders>
              <w:top w:val="nil"/>
              <w:left w:val="single" w:sz="4" w:space="0" w:color="auto"/>
              <w:bottom w:val="single" w:sz="4" w:space="0" w:color="auto"/>
              <w:right w:val="single" w:sz="4" w:space="0" w:color="auto"/>
            </w:tcBorders>
            <w:vAlign w:val="center"/>
            <w:hideMark/>
          </w:tcPr>
          <w:p w14:paraId="0AA8BB67" w14:textId="44F57DE4" w:rsidR="006E545B" w:rsidRPr="00751187" w:rsidRDefault="006E545B" w:rsidP="006E545B">
            <w:pPr>
              <w:widowControl/>
              <w:rPr>
                <w:rFonts w:ascii="Arial" w:hAnsi="Arial" w:cs="Arial"/>
                <w:color w:val="000000"/>
                <w:sz w:val="18"/>
                <w:szCs w:val="18"/>
                <w:lang w:eastAsia="es-CR"/>
              </w:rPr>
            </w:pPr>
            <w:r w:rsidRPr="00751187">
              <w:rPr>
                <w:rFonts w:ascii="Arial" w:hAnsi="Arial" w:cs="Arial"/>
                <w:color w:val="000000"/>
                <w:sz w:val="18"/>
                <w:szCs w:val="18"/>
                <w:lang w:eastAsia="es-CR"/>
              </w:rPr>
              <w:t>Auditoría de Prevención, Análisis e Investigación (APAI)</w:t>
            </w:r>
          </w:p>
        </w:tc>
        <w:tc>
          <w:tcPr>
            <w:tcW w:w="1611" w:type="dxa"/>
            <w:tcBorders>
              <w:top w:val="single" w:sz="4" w:space="0" w:color="auto"/>
              <w:left w:val="nil"/>
              <w:bottom w:val="single" w:sz="4" w:space="0" w:color="auto"/>
              <w:right w:val="single" w:sz="4" w:space="0" w:color="auto"/>
            </w:tcBorders>
            <w:noWrap/>
            <w:vAlign w:val="center"/>
            <w:hideMark/>
          </w:tcPr>
          <w:p w14:paraId="15486386" w14:textId="77777777" w:rsidR="006E545B" w:rsidRPr="00751187" w:rsidRDefault="006E545B" w:rsidP="006E545B">
            <w:pPr>
              <w:widowControl/>
              <w:jc w:val="center"/>
              <w:rPr>
                <w:rFonts w:ascii="Arial" w:hAnsi="Arial" w:cs="Arial"/>
                <w:color w:val="000000"/>
                <w:sz w:val="18"/>
                <w:szCs w:val="18"/>
                <w:lang w:eastAsia="es-CR"/>
              </w:rPr>
            </w:pPr>
            <w:r w:rsidRPr="00751187">
              <w:rPr>
                <w:rFonts w:ascii="Arial" w:hAnsi="Arial" w:cs="Arial"/>
                <w:color w:val="000000"/>
                <w:sz w:val="18"/>
                <w:szCs w:val="18"/>
                <w:lang w:eastAsia="es-CR"/>
              </w:rPr>
              <w:t>204,89</w:t>
            </w:r>
          </w:p>
        </w:tc>
        <w:tc>
          <w:tcPr>
            <w:tcW w:w="1491" w:type="dxa"/>
            <w:tcBorders>
              <w:top w:val="single" w:sz="4" w:space="0" w:color="auto"/>
              <w:left w:val="nil"/>
              <w:bottom w:val="single" w:sz="4" w:space="0" w:color="auto"/>
              <w:right w:val="single" w:sz="4" w:space="0" w:color="auto"/>
            </w:tcBorders>
            <w:vAlign w:val="center"/>
          </w:tcPr>
          <w:p w14:paraId="0ACDECB8" w14:textId="7F249D77" w:rsidR="006E545B" w:rsidRPr="00751187" w:rsidRDefault="006E545B" w:rsidP="006E545B">
            <w:pPr>
              <w:pStyle w:val="Prrafodelista"/>
              <w:widowControl/>
              <w:ind w:left="0"/>
              <w:jc w:val="center"/>
              <w:rPr>
                <w:rFonts w:ascii="Arial" w:hAnsi="Arial" w:cs="Arial"/>
                <w:color w:val="000000"/>
                <w:sz w:val="18"/>
                <w:szCs w:val="18"/>
                <w:lang w:eastAsia="es-CR"/>
              </w:rPr>
            </w:pPr>
            <w:r w:rsidRPr="00751187">
              <w:rPr>
                <w:rFonts w:ascii="Arial" w:hAnsi="Arial" w:cs="Arial"/>
                <w:color w:val="000000"/>
                <w:sz w:val="18"/>
                <w:szCs w:val="18"/>
                <w:lang w:eastAsia="es-CR"/>
              </w:rPr>
              <w:t>500,00</w:t>
            </w:r>
          </w:p>
        </w:tc>
        <w:tc>
          <w:tcPr>
            <w:tcW w:w="1491" w:type="dxa"/>
            <w:tcBorders>
              <w:top w:val="single" w:sz="4" w:space="0" w:color="auto"/>
              <w:left w:val="single" w:sz="4" w:space="0" w:color="auto"/>
              <w:bottom w:val="single" w:sz="4" w:space="0" w:color="auto"/>
              <w:right w:val="single" w:sz="4" w:space="0" w:color="auto"/>
            </w:tcBorders>
            <w:noWrap/>
            <w:vAlign w:val="center"/>
            <w:hideMark/>
          </w:tcPr>
          <w:p w14:paraId="151ECB4C" w14:textId="04040B25" w:rsidR="006E545B" w:rsidRPr="00751187" w:rsidRDefault="006E545B" w:rsidP="006E545B">
            <w:pPr>
              <w:pStyle w:val="Prrafodelista"/>
              <w:widowControl/>
              <w:ind w:left="0"/>
              <w:jc w:val="center"/>
              <w:rPr>
                <w:rFonts w:ascii="Arial" w:hAnsi="Arial" w:cs="Arial"/>
                <w:color w:val="000000"/>
                <w:sz w:val="18"/>
                <w:szCs w:val="18"/>
                <w:lang w:eastAsia="es-CR"/>
              </w:rPr>
            </w:pPr>
            <w:r>
              <w:rPr>
                <w:rFonts w:ascii="Arial" w:hAnsi="Arial" w:cs="Arial"/>
                <w:color w:val="000000"/>
                <w:sz w:val="18"/>
                <w:szCs w:val="18"/>
                <w:lang w:eastAsia="es-CR"/>
              </w:rPr>
              <w:t>-</w:t>
            </w:r>
            <w:r w:rsidRPr="00751187">
              <w:rPr>
                <w:rFonts w:ascii="Arial" w:hAnsi="Arial" w:cs="Arial"/>
                <w:color w:val="000000"/>
                <w:sz w:val="18"/>
                <w:szCs w:val="18"/>
                <w:lang w:eastAsia="es-CR"/>
              </w:rPr>
              <w:t>295,11</w:t>
            </w:r>
          </w:p>
        </w:tc>
      </w:tr>
    </w:tbl>
    <w:bookmarkEnd w:id="19"/>
    <w:bookmarkEnd w:id="20"/>
    <w:p w14:paraId="29788345" w14:textId="1BAEA251" w:rsidR="00DD5757" w:rsidRPr="003101EB" w:rsidRDefault="00305CC2" w:rsidP="00A01ADF">
      <w:pPr>
        <w:ind w:right="46"/>
        <w:rPr>
          <w:rFonts w:ascii="Arial Nova Light" w:hAnsi="Arial Nova Light" w:cs="Arial"/>
          <w:bCs/>
          <w:spacing w:val="-3"/>
        </w:rPr>
      </w:pPr>
      <w:r>
        <w:rPr>
          <w:rFonts w:ascii="Arial Nova Light" w:hAnsi="Arial Nova Light" w:cs="Arial"/>
          <w:b/>
          <w:spacing w:val="-3"/>
        </w:rPr>
        <w:t xml:space="preserve">                 </w:t>
      </w:r>
      <w:r w:rsidR="00BF314E" w:rsidRPr="003101EB">
        <w:rPr>
          <w:rFonts w:ascii="Arial Nova Light" w:hAnsi="Arial Nova Light" w:cs="Arial"/>
          <w:b/>
          <w:spacing w:val="-3"/>
        </w:rPr>
        <w:t>Fuente:</w:t>
      </w:r>
      <w:r w:rsidR="00BF314E" w:rsidRPr="003101EB">
        <w:rPr>
          <w:rFonts w:ascii="Arial Nova Light" w:hAnsi="Arial Nova Light" w:cs="Arial"/>
          <w:bCs/>
          <w:spacing w:val="-3"/>
        </w:rPr>
        <w:t xml:space="preserve"> </w:t>
      </w:r>
      <w:proofErr w:type="spellStart"/>
      <w:r w:rsidR="00BF314E" w:rsidRPr="003101EB">
        <w:rPr>
          <w:rFonts w:ascii="Arial Nova Light" w:hAnsi="Arial Nova Light" w:cs="Arial"/>
          <w:bCs/>
          <w:spacing w:val="-3"/>
        </w:rPr>
        <w:t>Team</w:t>
      </w:r>
      <w:proofErr w:type="spellEnd"/>
      <w:r w:rsidR="00BF314E" w:rsidRPr="003101EB">
        <w:rPr>
          <w:rFonts w:ascii="Arial Nova Light" w:hAnsi="Arial Nova Light" w:cs="Arial"/>
          <w:bCs/>
          <w:spacing w:val="-3"/>
        </w:rPr>
        <w:t xml:space="preserve"> Mate Plus</w:t>
      </w:r>
    </w:p>
    <w:p w14:paraId="727FE53D" w14:textId="77777777" w:rsidR="00BF314E" w:rsidRDefault="00BF314E" w:rsidP="00F75604">
      <w:pPr>
        <w:jc w:val="both"/>
        <w:rPr>
          <w:rFonts w:ascii="Arial Nova Light" w:hAnsi="Arial Nova Light" w:cs="Arial"/>
          <w:spacing w:val="-3"/>
        </w:rPr>
      </w:pPr>
    </w:p>
    <w:p w14:paraId="2A2C258A" w14:textId="77777777" w:rsidR="00305CC2" w:rsidRPr="003101EB" w:rsidRDefault="00305CC2" w:rsidP="00F75604">
      <w:pPr>
        <w:jc w:val="both"/>
        <w:rPr>
          <w:rFonts w:ascii="Arial Nova Light" w:hAnsi="Arial Nova Light" w:cs="Arial"/>
          <w:spacing w:val="-3"/>
        </w:rPr>
      </w:pPr>
    </w:p>
    <w:p w14:paraId="3BBDD5F7" w14:textId="6A300354" w:rsidR="00765432" w:rsidRPr="003101EB" w:rsidRDefault="00765432" w:rsidP="00F75604">
      <w:pPr>
        <w:jc w:val="both"/>
        <w:rPr>
          <w:rFonts w:ascii="Arial" w:hAnsi="Arial" w:cs="Arial"/>
          <w:color w:val="242424"/>
          <w:sz w:val="22"/>
          <w:szCs w:val="22"/>
          <w:shd w:val="clear" w:color="auto" w:fill="FFFFFF"/>
        </w:rPr>
      </w:pPr>
      <w:r w:rsidRPr="003101EB">
        <w:rPr>
          <w:rFonts w:ascii="Arial" w:hAnsi="Arial" w:cs="Arial"/>
          <w:color w:val="242424"/>
          <w:sz w:val="22"/>
          <w:szCs w:val="22"/>
          <w:shd w:val="clear" w:color="auto" w:fill="FFFFFF"/>
        </w:rPr>
        <w:lastRenderedPageBreak/>
        <w:t xml:space="preserve">De acuerdo con los datos anteriores, se aprecia el </w:t>
      </w:r>
      <w:r w:rsidRPr="00A244E9">
        <w:rPr>
          <w:rFonts w:ascii="Arial" w:hAnsi="Arial" w:cs="Arial"/>
          <w:sz w:val="22"/>
          <w:szCs w:val="22"/>
          <w:shd w:val="clear" w:color="auto" w:fill="FFFFFF"/>
        </w:rPr>
        <w:t xml:space="preserve">empleo de </w:t>
      </w:r>
      <w:r w:rsidR="00E60D04" w:rsidRPr="00A244E9">
        <w:rPr>
          <w:rFonts w:ascii="Arial" w:hAnsi="Arial" w:cs="Arial"/>
          <w:sz w:val="22"/>
          <w:szCs w:val="22"/>
          <w:shd w:val="clear" w:color="auto" w:fill="FFFFFF"/>
        </w:rPr>
        <w:t xml:space="preserve">2.078,52 </w:t>
      </w:r>
      <w:r w:rsidR="00507965" w:rsidRPr="00A244E9">
        <w:rPr>
          <w:rFonts w:ascii="Arial" w:hAnsi="Arial" w:cs="Arial"/>
          <w:sz w:val="22"/>
          <w:szCs w:val="22"/>
          <w:shd w:val="clear" w:color="auto" w:fill="FFFFFF"/>
        </w:rPr>
        <w:t xml:space="preserve">horas para atender sucintas administrativas lo que </w:t>
      </w:r>
      <w:r w:rsidRPr="00A244E9">
        <w:rPr>
          <w:rFonts w:ascii="Arial" w:hAnsi="Arial" w:cs="Arial"/>
          <w:sz w:val="22"/>
          <w:szCs w:val="22"/>
          <w:shd w:val="clear" w:color="auto" w:fill="FFFFFF"/>
        </w:rPr>
        <w:t>significa un uso</w:t>
      </w:r>
      <w:r w:rsidR="00F95737" w:rsidRPr="00A244E9">
        <w:rPr>
          <w:rFonts w:ascii="Arial" w:hAnsi="Arial" w:cs="Arial"/>
          <w:sz w:val="22"/>
          <w:szCs w:val="22"/>
          <w:shd w:val="clear" w:color="auto" w:fill="FFFFFF"/>
        </w:rPr>
        <w:t xml:space="preserve"> </w:t>
      </w:r>
      <w:r w:rsidRPr="00A244E9">
        <w:rPr>
          <w:rFonts w:ascii="Arial" w:hAnsi="Arial" w:cs="Arial"/>
          <w:sz w:val="22"/>
          <w:szCs w:val="22"/>
          <w:shd w:val="clear" w:color="auto" w:fill="FFFFFF"/>
        </w:rPr>
        <w:t>de</w:t>
      </w:r>
      <w:r w:rsidR="00953CFA" w:rsidRPr="00A244E9">
        <w:rPr>
          <w:rFonts w:ascii="Arial" w:hAnsi="Arial" w:cs="Arial"/>
          <w:sz w:val="22"/>
          <w:szCs w:val="22"/>
          <w:shd w:val="clear" w:color="auto" w:fill="FFFFFF"/>
        </w:rPr>
        <w:t xml:space="preserve">l </w:t>
      </w:r>
      <w:r w:rsidR="003101EB" w:rsidRPr="00A244E9">
        <w:rPr>
          <w:rFonts w:ascii="Arial" w:hAnsi="Arial" w:cs="Arial"/>
          <w:sz w:val="22"/>
          <w:szCs w:val="22"/>
          <w:shd w:val="clear" w:color="auto" w:fill="FFFFFF"/>
        </w:rPr>
        <w:t>5</w:t>
      </w:r>
      <w:r w:rsidR="00A244E9" w:rsidRPr="00A244E9">
        <w:rPr>
          <w:rFonts w:ascii="Arial" w:hAnsi="Arial" w:cs="Arial"/>
          <w:sz w:val="22"/>
          <w:szCs w:val="22"/>
          <w:shd w:val="clear" w:color="auto" w:fill="FFFFFF"/>
        </w:rPr>
        <w:t>2</w:t>
      </w:r>
      <w:r w:rsidRPr="00A244E9">
        <w:rPr>
          <w:rFonts w:ascii="Arial" w:hAnsi="Arial" w:cs="Arial"/>
          <w:sz w:val="22"/>
          <w:szCs w:val="22"/>
          <w:shd w:val="clear" w:color="auto" w:fill="FFFFFF"/>
        </w:rPr>
        <w:t>% por parte de todas las seccione</w:t>
      </w:r>
      <w:r w:rsidRPr="003101EB">
        <w:rPr>
          <w:rFonts w:ascii="Arial" w:hAnsi="Arial" w:cs="Arial"/>
          <w:color w:val="242424"/>
          <w:sz w:val="22"/>
          <w:szCs w:val="22"/>
          <w:shd w:val="clear" w:color="auto" w:fill="FFFFFF"/>
        </w:rPr>
        <w:t xml:space="preserve">s </w:t>
      </w:r>
      <w:r w:rsidR="00953CFA" w:rsidRPr="003101EB">
        <w:rPr>
          <w:rFonts w:ascii="Arial" w:hAnsi="Arial" w:cs="Arial"/>
          <w:color w:val="242424"/>
          <w:sz w:val="22"/>
          <w:szCs w:val="22"/>
          <w:shd w:val="clear" w:color="auto" w:fill="FFFFFF"/>
        </w:rPr>
        <w:t xml:space="preserve">y unidades </w:t>
      </w:r>
      <w:r w:rsidRPr="003101EB">
        <w:rPr>
          <w:rFonts w:ascii="Arial" w:hAnsi="Arial" w:cs="Arial"/>
          <w:color w:val="242424"/>
          <w:sz w:val="22"/>
          <w:szCs w:val="22"/>
          <w:shd w:val="clear" w:color="auto" w:fill="FFFFFF"/>
        </w:rPr>
        <w:t>que integran la Auditoría Judicial.</w:t>
      </w:r>
    </w:p>
    <w:p w14:paraId="2B72181D" w14:textId="77777777" w:rsidR="00382320" w:rsidRPr="003101EB" w:rsidRDefault="00382320" w:rsidP="00382320">
      <w:pPr>
        <w:jc w:val="both"/>
        <w:rPr>
          <w:rFonts w:ascii="Arial" w:hAnsi="Arial" w:cs="Arial"/>
          <w:color w:val="242424"/>
          <w:sz w:val="22"/>
          <w:szCs w:val="22"/>
          <w:shd w:val="clear" w:color="auto" w:fill="FFFFFF"/>
        </w:rPr>
      </w:pPr>
    </w:p>
    <w:p w14:paraId="71775BD3" w14:textId="3A6E0586" w:rsidR="00E93499" w:rsidRDefault="00D72595" w:rsidP="00F75604">
      <w:pPr>
        <w:jc w:val="both"/>
        <w:rPr>
          <w:rFonts w:ascii="Arial" w:hAnsi="Arial" w:cs="Arial"/>
          <w:color w:val="242424"/>
          <w:sz w:val="22"/>
          <w:szCs w:val="22"/>
          <w:shd w:val="clear" w:color="auto" w:fill="FFFFFF"/>
        </w:rPr>
      </w:pPr>
      <w:r>
        <w:rPr>
          <w:rFonts w:ascii="Arial" w:hAnsi="Arial" w:cs="Arial"/>
          <w:color w:val="242424"/>
          <w:sz w:val="22"/>
          <w:szCs w:val="22"/>
          <w:shd w:val="clear" w:color="auto" w:fill="FFFFFF"/>
        </w:rPr>
        <w:t>C</w:t>
      </w:r>
      <w:r w:rsidR="00A63A44" w:rsidRPr="003101EB">
        <w:rPr>
          <w:rFonts w:ascii="Arial" w:hAnsi="Arial" w:cs="Arial"/>
          <w:color w:val="242424"/>
          <w:sz w:val="22"/>
          <w:szCs w:val="22"/>
          <w:shd w:val="clear" w:color="auto" w:fill="FFFFFF"/>
        </w:rPr>
        <w:t xml:space="preserve">on base en las cifras observadas, al </w:t>
      </w:r>
      <w:r w:rsidR="003101EB">
        <w:rPr>
          <w:rFonts w:ascii="Arial" w:hAnsi="Arial" w:cs="Arial"/>
          <w:color w:val="242424"/>
          <w:sz w:val="22"/>
          <w:szCs w:val="22"/>
          <w:shd w:val="clear" w:color="auto" w:fill="FFFFFF"/>
        </w:rPr>
        <w:t>segundo</w:t>
      </w:r>
      <w:r w:rsidR="00A63A44" w:rsidRPr="003101EB">
        <w:rPr>
          <w:rFonts w:ascii="Arial" w:hAnsi="Arial" w:cs="Arial"/>
          <w:color w:val="242424"/>
          <w:sz w:val="22"/>
          <w:szCs w:val="22"/>
          <w:shd w:val="clear" w:color="auto" w:fill="FFFFFF"/>
        </w:rPr>
        <w:t xml:space="preserve"> trimestre del año en curso la Sección Auditoría de Estudios Especiales </w:t>
      </w:r>
      <w:r>
        <w:rPr>
          <w:rFonts w:ascii="Arial" w:hAnsi="Arial" w:cs="Arial"/>
          <w:color w:val="242424"/>
          <w:sz w:val="22"/>
          <w:szCs w:val="22"/>
          <w:shd w:val="clear" w:color="auto" w:fill="FFFFFF"/>
        </w:rPr>
        <w:t>y Sección de Auditoría Financiera sobrepasaron las horas asignadas en 45,12 y 14,88 de más</w:t>
      </w:r>
      <w:r w:rsidR="00C85CDD">
        <w:rPr>
          <w:rFonts w:ascii="Arial" w:hAnsi="Arial" w:cs="Arial"/>
          <w:color w:val="242424"/>
          <w:sz w:val="22"/>
          <w:szCs w:val="22"/>
          <w:shd w:val="clear" w:color="auto" w:fill="FFFFFF"/>
        </w:rPr>
        <w:t xml:space="preserve"> respectivamente</w:t>
      </w:r>
      <w:r>
        <w:rPr>
          <w:rFonts w:ascii="Arial" w:hAnsi="Arial" w:cs="Arial"/>
          <w:color w:val="242424"/>
          <w:sz w:val="22"/>
          <w:szCs w:val="22"/>
          <w:shd w:val="clear" w:color="auto" w:fill="FFFFFF"/>
        </w:rPr>
        <w:t xml:space="preserve">. Al respecto </w:t>
      </w:r>
      <w:r w:rsidR="006E545B">
        <w:rPr>
          <w:rFonts w:ascii="Arial" w:hAnsi="Arial" w:cs="Arial"/>
          <w:color w:val="242424"/>
          <w:sz w:val="22"/>
          <w:szCs w:val="22"/>
          <w:shd w:val="clear" w:color="auto" w:fill="FFFFFF"/>
        </w:rPr>
        <w:t xml:space="preserve">las jefaturas </w:t>
      </w:r>
      <w:r>
        <w:rPr>
          <w:rFonts w:ascii="Arial" w:hAnsi="Arial" w:cs="Arial"/>
          <w:color w:val="242424"/>
          <w:sz w:val="22"/>
          <w:szCs w:val="22"/>
          <w:shd w:val="clear" w:color="auto" w:fill="FFFFFF"/>
        </w:rPr>
        <w:t>indicaron que obedeció a</w:t>
      </w:r>
      <w:r w:rsidR="00652FCB">
        <w:rPr>
          <w:rFonts w:ascii="Arial" w:hAnsi="Arial" w:cs="Arial"/>
          <w:color w:val="242424"/>
          <w:sz w:val="22"/>
          <w:szCs w:val="22"/>
          <w:shd w:val="clear" w:color="auto" w:fill="FFFFFF"/>
        </w:rPr>
        <w:t xml:space="preserve">: </w:t>
      </w:r>
    </w:p>
    <w:p w14:paraId="47AFFC89" w14:textId="77777777" w:rsidR="00652FCB" w:rsidRDefault="00652FCB" w:rsidP="00F75604">
      <w:pPr>
        <w:jc w:val="both"/>
        <w:rPr>
          <w:rFonts w:ascii="Arial" w:hAnsi="Arial" w:cs="Arial"/>
          <w:color w:val="242424"/>
          <w:sz w:val="22"/>
          <w:szCs w:val="22"/>
          <w:shd w:val="clear" w:color="auto" w:fill="FFFFFF"/>
        </w:rPr>
      </w:pPr>
    </w:p>
    <w:p w14:paraId="152B1B73" w14:textId="340246BF" w:rsidR="00652FCB" w:rsidRPr="006E545B" w:rsidRDefault="006E545B" w:rsidP="006E545B">
      <w:pPr>
        <w:ind w:left="567" w:right="425"/>
        <w:jc w:val="both"/>
        <w:rPr>
          <w:rFonts w:ascii="Arial" w:hAnsi="Arial" w:cs="Arial"/>
          <w:i/>
          <w:iCs/>
          <w:color w:val="242424"/>
          <w:sz w:val="22"/>
          <w:szCs w:val="22"/>
          <w:shd w:val="clear" w:color="auto" w:fill="FFFFFF"/>
        </w:rPr>
      </w:pPr>
      <w:r>
        <w:rPr>
          <w:rFonts w:ascii="Arial" w:hAnsi="Arial" w:cs="Arial"/>
          <w:i/>
          <w:iCs/>
          <w:color w:val="242424"/>
          <w:sz w:val="22"/>
          <w:szCs w:val="22"/>
          <w:shd w:val="clear" w:color="auto" w:fill="FFFFFF"/>
        </w:rPr>
        <w:t>“</w:t>
      </w:r>
      <w:r w:rsidR="00652FCB" w:rsidRPr="006E545B">
        <w:rPr>
          <w:rFonts w:ascii="Arial" w:hAnsi="Arial" w:cs="Arial"/>
          <w:i/>
          <w:iCs/>
          <w:color w:val="242424"/>
          <w:sz w:val="22"/>
          <w:szCs w:val="22"/>
          <w:shd w:val="clear" w:color="auto" w:fill="FFFFFF"/>
        </w:rPr>
        <w:t>SAF: El tiempo se ha invertido en temas como los detallados a continuación: PAT 2026</w:t>
      </w:r>
      <w:r w:rsidR="00652FCB" w:rsidRPr="006E545B">
        <w:rPr>
          <w:rFonts w:ascii="Arial" w:hAnsi="Arial" w:cs="Arial"/>
          <w:i/>
          <w:iCs/>
          <w:color w:val="242424"/>
          <w:sz w:val="22"/>
          <w:szCs w:val="22"/>
          <w:shd w:val="clear" w:color="auto" w:fill="FFFFFF"/>
        </w:rPr>
        <w:br/>
        <w:t>SEVRI, PAO, Revisión borrador PEI 2025-2030 de la Auditoría Interna del Poder Judicial, Análisis FODA de la Auditoría, Actualización manual legalización de libros de la Auditoría y Colaboración a diversos aspectos a solicitud de la jefatura o en colaboración al personal de la Auditoría en general</w:t>
      </w:r>
      <w:r>
        <w:rPr>
          <w:rFonts w:ascii="Arial" w:hAnsi="Arial" w:cs="Arial"/>
          <w:i/>
          <w:iCs/>
          <w:color w:val="242424"/>
          <w:sz w:val="22"/>
          <w:szCs w:val="22"/>
          <w:shd w:val="clear" w:color="auto" w:fill="FFFFFF"/>
        </w:rPr>
        <w:t>”</w:t>
      </w:r>
      <w:r w:rsidR="00652FCB" w:rsidRPr="006E545B">
        <w:rPr>
          <w:rFonts w:ascii="Arial" w:hAnsi="Arial" w:cs="Arial"/>
          <w:i/>
          <w:iCs/>
          <w:color w:val="242424"/>
          <w:sz w:val="22"/>
          <w:szCs w:val="22"/>
          <w:shd w:val="clear" w:color="auto" w:fill="FFFFFF"/>
        </w:rPr>
        <w:t>.</w:t>
      </w:r>
    </w:p>
    <w:p w14:paraId="16A29C6C" w14:textId="77777777" w:rsidR="00652FCB" w:rsidRDefault="00652FCB" w:rsidP="00652FCB">
      <w:pPr>
        <w:jc w:val="both"/>
        <w:rPr>
          <w:rFonts w:ascii="Arial" w:hAnsi="Arial" w:cs="Arial"/>
          <w:color w:val="242424"/>
          <w:sz w:val="22"/>
          <w:szCs w:val="22"/>
          <w:shd w:val="clear" w:color="auto" w:fill="FFFFFF"/>
        </w:rPr>
      </w:pPr>
    </w:p>
    <w:p w14:paraId="7CA96CA5" w14:textId="3D14C7DF" w:rsidR="00AD4D60" w:rsidRPr="006E545B" w:rsidRDefault="006E545B" w:rsidP="006E545B">
      <w:pPr>
        <w:ind w:left="567" w:right="425"/>
        <w:jc w:val="both"/>
        <w:rPr>
          <w:rFonts w:ascii="Arial" w:hAnsi="Arial" w:cs="Arial"/>
          <w:i/>
          <w:iCs/>
          <w:color w:val="242424"/>
          <w:sz w:val="22"/>
          <w:szCs w:val="22"/>
          <w:shd w:val="clear" w:color="auto" w:fill="FFFFFF"/>
        </w:rPr>
      </w:pPr>
      <w:r>
        <w:rPr>
          <w:rFonts w:ascii="Arial" w:hAnsi="Arial" w:cs="Arial"/>
          <w:i/>
          <w:iCs/>
          <w:color w:val="242424"/>
          <w:sz w:val="22"/>
          <w:szCs w:val="22"/>
          <w:shd w:val="clear" w:color="auto" w:fill="FFFFFF"/>
        </w:rPr>
        <w:t>“</w:t>
      </w:r>
      <w:r w:rsidR="00652FCB" w:rsidRPr="006E545B">
        <w:rPr>
          <w:rFonts w:ascii="Arial" w:hAnsi="Arial" w:cs="Arial"/>
          <w:i/>
          <w:iCs/>
          <w:color w:val="242424"/>
          <w:sz w:val="22"/>
          <w:szCs w:val="22"/>
          <w:shd w:val="clear" w:color="auto" w:fill="FFFFFF"/>
        </w:rPr>
        <w:t xml:space="preserve">SAEE: </w:t>
      </w:r>
      <w:r w:rsidR="00AD4D60" w:rsidRPr="006E545B">
        <w:rPr>
          <w:rFonts w:ascii="Arial" w:hAnsi="Arial" w:cs="Arial"/>
          <w:i/>
          <w:iCs/>
          <w:color w:val="242424"/>
          <w:sz w:val="22"/>
          <w:szCs w:val="22"/>
          <w:shd w:val="clear" w:color="auto" w:fill="FFFFFF"/>
        </w:rPr>
        <w:t>Del reporte de actividades administrativas del TM+ se extrae que las horas invertidas en Sucintas administrativas corresponden a sesiones de trabajo llevadas a cabo con el Equipo SAEE en SIED, PAO, SEVRI, Propuesta de cronograma, PE de la AI, FODA e Información de capacitación para SASGA. Además, existe un registro erróneo de 25.18 horas que corresponden a Sucintas de fiscalización (ASU-FIS-08-2025)</w:t>
      </w:r>
      <w:r w:rsidR="00751187" w:rsidRPr="006E545B">
        <w:rPr>
          <w:rFonts w:ascii="Arial" w:hAnsi="Arial" w:cs="Arial"/>
          <w:i/>
          <w:iCs/>
          <w:color w:val="242424"/>
          <w:sz w:val="22"/>
          <w:szCs w:val="22"/>
          <w:shd w:val="clear" w:color="auto" w:fill="FFFFFF"/>
        </w:rPr>
        <w:t>, que se subsanará para el próximo informe de indicadores</w:t>
      </w:r>
      <w:r>
        <w:rPr>
          <w:rFonts w:ascii="Arial" w:hAnsi="Arial" w:cs="Arial"/>
          <w:i/>
          <w:iCs/>
          <w:color w:val="242424"/>
          <w:sz w:val="22"/>
          <w:szCs w:val="22"/>
          <w:shd w:val="clear" w:color="auto" w:fill="FFFFFF"/>
        </w:rPr>
        <w:t>”</w:t>
      </w:r>
      <w:r w:rsidR="00751187" w:rsidRPr="006E545B">
        <w:rPr>
          <w:rFonts w:ascii="Arial" w:hAnsi="Arial" w:cs="Arial"/>
          <w:i/>
          <w:iCs/>
          <w:color w:val="242424"/>
          <w:sz w:val="22"/>
          <w:szCs w:val="22"/>
          <w:shd w:val="clear" w:color="auto" w:fill="FFFFFF"/>
        </w:rPr>
        <w:t>.</w:t>
      </w:r>
    </w:p>
    <w:p w14:paraId="7718B61F" w14:textId="0AB9EE22" w:rsidR="00652FCB" w:rsidRPr="00652FCB" w:rsidRDefault="00652FCB" w:rsidP="00652FCB">
      <w:pPr>
        <w:jc w:val="both"/>
        <w:rPr>
          <w:rFonts w:ascii="Arial" w:hAnsi="Arial" w:cs="Arial"/>
          <w:color w:val="242424"/>
          <w:sz w:val="22"/>
          <w:szCs w:val="22"/>
          <w:shd w:val="clear" w:color="auto" w:fill="FFFFFF"/>
        </w:rPr>
      </w:pPr>
    </w:p>
    <w:p w14:paraId="24D4EBFE" w14:textId="31C8C3CD" w:rsidR="00652FCB" w:rsidRPr="00652FCB" w:rsidRDefault="00652FCB" w:rsidP="00F75604">
      <w:pPr>
        <w:jc w:val="both"/>
        <w:rPr>
          <w:rFonts w:ascii="Arial" w:hAnsi="Arial" w:cs="Arial"/>
          <w:color w:val="242424"/>
          <w:sz w:val="22"/>
          <w:szCs w:val="22"/>
          <w:shd w:val="clear" w:color="auto" w:fill="FFFFFF"/>
        </w:rPr>
      </w:pPr>
    </w:p>
    <w:p w14:paraId="7852DCD3" w14:textId="77777777" w:rsidR="00350A6D" w:rsidRPr="003101EB" w:rsidRDefault="00350A6D">
      <w:pPr>
        <w:pStyle w:val="Ttulo1"/>
        <w:numPr>
          <w:ilvl w:val="0"/>
          <w:numId w:val="1"/>
        </w:numPr>
        <w:spacing w:before="0" w:after="0"/>
        <w:ind w:left="0" w:right="46" w:firstLine="0"/>
        <w:jc w:val="both"/>
        <w:rPr>
          <w:color w:val="242424"/>
          <w:kern w:val="0"/>
          <w:sz w:val="22"/>
          <w:szCs w:val="22"/>
          <w:shd w:val="clear" w:color="auto" w:fill="FFFFFF"/>
        </w:rPr>
      </w:pPr>
      <w:bookmarkStart w:id="21" w:name="_Toc126652504"/>
      <w:bookmarkStart w:id="22" w:name="_Toc204876110"/>
      <w:r w:rsidRPr="003101EB">
        <w:rPr>
          <w:color w:val="242424"/>
          <w:kern w:val="0"/>
          <w:sz w:val="22"/>
          <w:szCs w:val="22"/>
          <w:shd w:val="clear" w:color="auto" w:fill="FFFFFF"/>
        </w:rPr>
        <w:t>TRASLADO DE INFORMES A SEGUIMIENTO DE HALLAZGOS</w:t>
      </w:r>
      <w:bookmarkEnd w:id="21"/>
      <w:bookmarkEnd w:id="22"/>
      <w:r w:rsidRPr="003101EB">
        <w:rPr>
          <w:color w:val="242424"/>
          <w:kern w:val="0"/>
          <w:sz w:val="22"/>
          <w:szCs w:val="22"/>
          <w:shd w:val="clear" w:color="auto" w:fill="FFFFFF"/>
        </w:rPr>
        <w:t xml:space="preserve"> </w:t>
      </w:r>
    </w:p>
    <w:p w14:paraId="1DEE8CA8" w14:textId="77777777" w:rsidR="00350A6D" w:rsidRDefault="00350A6D" w:rsidP="00350A6D">
      <w:pPr>
        <w:rPr>
          <w:rFonts w:ascii="Arial" w:hAnsi="Arial" w:cs="Arial"/>
          <w:color w:val="242424"/>
          <w:sz w:val="22"/>
          <w:szCs w:val="22"/>
          <w:shd w:val="clear" w:color="auto" w:fill="FFFFFF"/>
        </w:rPr>
      </w:pPr>
    </w:p>
    <w:p w14:paraId="4499C541" w14:textId="77777777" w:rsidR="004B1DEB" w:rsidRPr="003101EB" w:rsidRDefault="004B1DEB" w:rsidP="00350A6D">
      <w:pPr>
        <w:rPr>
          <w:rFonts w:ascii="Arial" w:hAnsi="Arial" w:cs="Arial"/>
          <w:color w:val="242424"/>
          <w:sz w:val="22"/>
          <w:szCs w:val="22"/>
          <w:shd w:val="clear" w:color="auto" w:fill="FFFFFF"/>
        </w:rPr>
      </w:pPr>
    </w:p>
    <w:p w14:paraId="16A13FC7" w14:textId="77777777" w:rsidR="00401FC8" w:rsidRPr="003101EB" w:rsidRDefault="00350A6D" w:rsidP="00350A6D">
      <w:pPr>
        <w:jc w:val="both"/>
        <w:rPr>
          <w:rFonts w:ascii="Arial" w:hAnsi="Arial" w:cs="Arial"/>
          <w:color w:val="242424"/>
          <w:sz w:val="22"/>
          <w:szCs w:val="22"/>
          <w:shd w:val="clear" w:color="auto" w:fill="FFFFFF"/>
        </w:rPr>
      </w:pPr>
      <w:r w:rsidRPr="003101EB">
        <w:rPr>
          <w:rFonts w:ascii="Arial" w:hAnsi="Arial" w:cs="Arial"/>
          <w:color w:val="242424"/>
          <w:sz w:val="22"/>
          <w:szCs w:val="22"/>
          <w:shd w:val="clear" w:color="auto" w:fill="FFFFFF"/>
        </w:rPr>
        <w:t xml:space="preserve">Mediante la Circular Nº3-AUD-2016, en ampliación de las directrices 4-AUD-2013 y 1-AUD-2014, la Dirección de Auditoría, fijó el procedimiento en término de 15 días hábiles para enviar los servicios a seguimiento, con la finalidad de continuar el proceso de verificación. También, la disposición N°09-AUD-2021, define los ajustes a la labor de supervisión a cargo de las jefaturas de sección. </w:t>
      </w:r>
    </w:p>
    <w:p w14:paraId="19D7267C" w14:textId="77777777" w:rsidR="00401FC8" w:rsidRPr="003101EB" w:rsidRDefault="00401FC8" w:rsidP="00350A6D">
      <w:pPr>
        <w:jc w:val="both"/>
        <w:rPr>
          <w:rFonts w:ascii="Arial" w:hAnsi="Arial" w:cs="Arial"/>
          <w:color w:val="242424"/>
          <w:sz w:val="22"/>
          <w:szCs w:val="22"/>
          <w:shd w:val="clear" w:color="auto" w:fill="FFFFFF"/>
        </w:rPr>
      </w:pPr>
    </w:p>
    <w:p w14:paraId="3DB288E9" w14:textId="69B7B799" w:rsidR="00DE560C" w:rsidRPr="003101EB" w:rsidRDefault="00350A6D" w:rsidP="00053345">
      <w:pPr>
        <w:jc w:val="both"/>
        <w:rPr>
          <w:rFonts w:ascii="Arial" w:hAnsi="Arial" w:cs="Arial"/>
          <w:color w:val="242424"/>
          <w:sz w:val="22"/>
          <w:szCs w:val="22"/>
          <w:shd w:val="clear" w:color="auto" w:fill="FFFFFF"/>
        </w:rPr>
      </w:pPr>
      <w:r w:rsidRPr="003101EB">
        <w:rPr>
          <w:rFonts w:ascii="Arial" w:hAnsi="Arial" w:cs="Arial"/>
          <w:color w:val="242424"/>
          <w:sz w:val="22"/>
          <w:szCs w:val="22"/>
          <w:shd w:val="clear" w:color="auto" w:fill="FFFFFF"/>
        </w:rPr>
        <w:t xml:space="preserve">A la fecha </w:t>
      </w:r>
      <w:r w:rsidR="00FC7D39" w:rsidRPr="003101EB">
        <w:rPr>
          <w:rFonts w:ascii="Arial" w:hAnsi="Arial" w:cs="Arial"/>
          <w:color w:val="242424"/>
          <w:sz w:val="22"/>
          <w:szCs w:val="22"/>
          <w:shd w:val="clear" w:color="auto" w:fill="FFFFFF"/>
        </w:rPr>
        <w:t>de corte</w:t>
      </w:r>
      <w:r w:rsidR="0014649B" w:rsidRPr="003101EB">
        <w:rPr>
          <w:rFonts w:ascii="Arial" w:hAnsi="Arial" w:cs="Arial"/>
          <w:color w:val="242424"/>
          <w:sz w:val="22"/>
          <w:szCs w:val="22"/>
          <w:shd w:val="clear" w:color="auto" w:fill="FFFFFF"/>
        </w:rPr>
        <w:t xml:space="preserve"> trimestral</w:t>
      </w:r>
      <w:r w:rsidR="00A63A44" w:rsidRPr="003101EB">
        <w:rPr>
          <w:rFonts w:ascii="Arial" w:hAnsi="Arial" w:cs="Arial"/>
          <w:color w:val="242424"/>
          <w:sz w:val="22"/>
          <w:szCs w:val="22"/>
          <w:shd w:val="clear" w:color="auto" w:fill="FFFFFF"/>
        </w:rPr>
        <w:t xml:space="preserve"> no se registraron </w:t>
      </w:r>
      <w:r w:rsidR="00DB21DF" w:rsidRPr="003101EB">
        <w:rPr>
          <w:rFonts w:ascii="Arial" w:hAnsi="Arial" w:cs="Arial"/>
          <w:color w:val="242424"/>
          <w:sz w:val="22"/>
          <w:szCs w:val="22"/>
          <w:shd w:val="clear" w:color="auto" w:fill="FFFFFF"/>
        </w:rPr>
        <w:t xml:space="preserve">retrasos en los traslados de informes. </w:t>
      </w:r>
    </w:p>
    <w:p w14:paraId="38B313CA" w14:textId="77777777" w:rsidR="00DF0299" w:rsidRDefault="00DF0299" w:rsidP="008B1C40">
      <w:pPr>
        <w:ind w:left="709" w:right="708"/>
        <w:jc w:val="both"/>
        <w:rPr>
          <w:rFonts w:ascii="Arial" w:hAnsi="Arial" w:cs="Arial"/>
          <w:color w:val="242424"/>
          <w:sz w:val="22"/>
          <w:szCs w:val="22"/>
          <w:shd w:val="clear" w:color="auto" w:fill="FFFFFF"/>
        </w:rPr>
      </w:pPr>
    </w:p>
    <w:p w14:paraId="2CEF2489" w14:textId="77777777" w:rsidR="004B1DEB" w:rsidRPr="003101EB" w:rsidRDefault="004B1DEB" w:rsidP="008B1C40">
      <w:pPr>
        <w:ind w:left="709" w:right="708"/>
        <w:jc w:val="both"/>
        <w:rPr>
          <w:rFonts w:ascii="Arial" w:hAnsi="Arial" w:cs="Arial"/>
          <w:color w:val="242424"/>
          <w:sz w:val="22"/>
          <w:szCs w:val="22"/>
          <w:shd w:val="clear" w:color="auto" w:fill="FFFFFF"/>
        </w:rPr>
      </w:pPr>
    </w:p>
    <w:p w14:paraId="27A6DFE3" w14:textId="2BFB429C" w:rsidR="00B8144D" w:rsidRPr="003101EB" w:rsidRDefault="00DF48EB">
      <w:pPr>
        <w:pStyle w:val="Ttulo1"/>
        <w:numPr>
          <w:ilvl w:val="0"/>
          <w:numId w:val="1"/>
        </w:numPr>
        <w:spacing w:before="0" w:after="0"/>
        <w:ind w:left="0" w:right="46" w:firstLine="0"/>
        <w:jc w:val="both"/>
        <w:rPr>
          <w:color w:val="242424"/>
          <w:kern w:val="0"/>
          <w:sz w:val="22"/>
          <w:szCs w:val="22"/>
          <w:shd w:val="clear" w:color="auto" w:fill="FFFFFF"/>
        </w:rPr>
      </w:pPr>
      <w:bookmarkStart w:id="23" w:name="_Toc204876111"/>
      <w:r w:rsidRPr="003101EB">
        <w:rPr>
          <w:color w:val="242424"/>
          <w:kern w:val="0"/>
          <w:sz w:val="22"/>
          <w:szCs w:val="22"/>
          <w:shd w:val="clear" w:color="auto" w:fill="FFFFFF"/>
        </w:rPr>
        <w:t xml:space="preserve">SEGUIMIENTO DE </w:t>
      </w:r>
      <w:r w:rsidR="000E33DB" w:rsidRPr="003101EB">
        <w:rPr>
          <w:color w:val="242424"/>
          <w:kern w:val="0"/>
          <w:sz w:val="22"/>
          <w:szCs w:val="22"/>
          <w:shd w:val="clear" w:color="auto" w:fill="FFFFFF"/>
        </w:rPr>
        <w:t>RECOMENDACIONES</w:t>
      </w:r>
      <w:bookmarkEnd w:id="23"/>
    </w:p>
    <w:p w14:paraId="1A020A5E" w14:textId="77777777" w:rsidR="004B1DEB" w:rsidRPr="003101EB" w:rsidRDefault="004B1DEB" w:rsidP="00F75604">
      <w:pPr>
        <w:tabs>
          <w:tab w:val="left" w:pos="540"/>
        </w:tabs>
        <w:ind w:right="46"/>
        <w:jc w:val="both"/>
        <w:rPr>
          <w:rFonts w:ascii="Arial" w:hAnsi="Arial" w:cs="Arial"/>
          <w:color w:val="242424"/>
          <w:sz w:val="22"/>
          <w:szCs w:val="22"/>
          <w:shd w:val="clear" w:color="auto" w:fill="FFFFFF"/>
        </w:rPr>
      </w:pPr>
    </w:p>
    <w:p w14:paraId="68BEF884" w14:textId="6A1530CD" w:rsidR="0068622A" w:rsidRPr="003101EB" w:rsidRDefault="00600635" w:rsidP="00F75604">
      <w:pPr>
        <w:pStyle w:val="NormalWeb"/>
        <w:jc w:val="both"/>
        <w:rPr>
          <w:rFonts w:ascii="Arial" w:hAnsi="Arial" w:cs="Arial"/>
          <w:color w:val="242424"/>
          <w:sz w:val="22"/>
          <w:szCs w:val="22"/>
          <w:shd w:val="clear" w:color="auto" w:fill="FFFFFF"/>
        </w:rPr>
      </w:pPr>
      <w:r w:rsidRPr="003101EB">
        <w:rPr>
          <w:rFonts w:ascii="Arial" w:hAnsi="Arial" w:cs="Arial"/>
          <w:color w:val="242424"/>
          <w:sz w:val="22"/>
          <w:szCs w:val="22"/>
          <w:shd w:val="clear" w:color="auto" w:fill="FFFFFF"/>
        </w:rPr>
        <w:t>S</w:t>
      </w:r>
      <w:r w:rsidR="000925CD" w:rsidRPr="003101EB">
        <w:rPr>
          <w:rFonts w:ascii="Arial" w:hAnsi="Arial" w:cs="Arial"/>
          <w:color w:val="242424"/>
          <w:sz w:val="22"/>
          <w:szCs w:val="22"/>
          <w:shd w:val="clear" w:color="auto" w:fill="FFFFFF"/>
        </w:rPr>
        <w:t xml:space="preserve">egún </w:t>
      </w:r>
      <w:r w:rsidR="00F50E2A" w:rsidRPr="003101EB">
        <w:rPr>
          <w:rFonts w:ascii="Arial" w:hAnsi="Arial" w:cs="Arial"/>
          <w:color w:val="242424"/>
          <w:sz w:val="22"/>
          <w:szCs w:val="22"/>
          <w:shd w:val="clear" w:color="auto" w:fill="FFFFFF"/>
        </w:rPr>
        <w:t>lo dispone el artículo 17, inciso c) de la Ley General de Control Interno</w:t>
      </w:r>
      <w:r w:rsidR="00A0417E" w:rsidRPr="003101EB">
        <w:rPr>
          <w:rFonts w:ascii="Arial" w:hAnsi="Arial" w:cs="Arial"/>
          <w:color w:val="242424"/>
          <w:sz w:val="22"/>
          <w:szCs w:val="22"/>
          <w:shd w:val="clear" w:color="auto" w:fill="FFFFFF"/>
        </w:rPr>
        <w:t xml:space="preserve"> y lo señalado en el apartado 211 de las </w:t>
      </w:r>
      <w:r w:rsidR="00A2191F" w:rsidRPr="003101EB">
        <w:rPr>
          <w:rFonts w:ascii="Arial" w:hAnsi="Arial" w:cs="Arial"/>
          <w:color w:val="242424"/>
          <w:sz w:val="22"/>
          <w:szCs w:val="22"/>
          <w:shd w:val="clear" w:color="auto" w:fill="FFFFFF"/>
        </w:rPr>
        <w:t xml:space="preserve">Normas para el ejercicio de la Auditoría en el Sector Público y </w:t>
      </w:r>
      <w:r w:rsidR="00A0417E" w:rsidRPr="003101EB">
        <w:rPr>
          <w:rFonts w:ascii="Arial" w:hAnsi="Arial" w:cs="Arial"/>
          <w:color w:val="242424"/>
          <w:sz w:val="22"/>
          <w:szCs w:val="22"/>
          <w:shd w:val="clear" w:color="auto" w:fill="FFFFFF"/>
        </w:rPr>
        <w:t xml:space="preserve">numeral 206 propio de las </w:t>
      </w:r>
      <w:r w:rsidR="00A2191F" w:rsidRPr="003101EB">
        <w:rPr>
          <w:rFonts w:ascii="Arial" w:hAnsi="Arial" w:cs="Arial"/>
          <w:color w:val="242424"/>
          <w:sz w:val="22"/>
          <w:szCs w:val="22"/>
          <w:shd w:val="clear" w:color="auto" w:fill="FFFFFF"/>
        </w:rPr>
        <w:t>Normas Generales de Auditoría para el Sector Público</w:t>
      </w:r>
      <w:r w:rsidR="00A0417E" w:rsidRPr="003101EB">
        <w:rPr>
          <w:rFonts w:ascii="Arial" w:hAnsi="Arial" w:cs="Arial"/>
          <w:color w:val="242424"/>
          <w:sz w:val="22"/>
          <w:szCs w:val="22"/>
          <w:shd w:val="clear" w:color="auto" w:fill="FFFFFF"/>
        </w:rPr>
        <w:t>.</w:t>
      </w:r>
      <w:r w:rsidR="0068622A" w:rsidRPr="003101EB">
        <w:rPr>
          <w:rFonts w:ascii="Arial" w:hAnsi="Arial" w:cs="Arial"/>
          <w:color w:val="242424"/>
          <w:sz w:val="22"/>
          <w:szCs w:val="22"/>
          <w:shd w:val="clear" w:color="auto" w:fill="FFFFFF"/>
        </w:rPr>
        <w:t xml:space="preserve"> Es de relevancia implementar los mecanismos necesarios para verificar oportunamente el cumplimiento efectivo de las disposiciones o recomendaciones emitidas por la Auditoría Interna.</w:t>
      </w:r>
    </w:p>
    <w:p w14:paraId="4B323C6B" w14:textId="77777777" w:rsidR="00C77183" w:rsidRPr="00E9447A" w:rsidRDefault="00C77183" w:rsidP="001667A4">
      <w:pPr>
        <w:pStyle w:val="NormalWeb"/>
        <w:jc w:val="both"/>
        <w:rPr>
          <w:rFonts w:ascii="Arial" w:hAnsi="Arial" w:cs="Arial"/>
          <w:sz w:val="22"/>
          <w:szCs w:val="22"/>
          <w:shd w:val="clear" w:color="auto" w:fill="FFFFFF"/>
        </w:rPr>
      </w:pPr>
    </w:p>
    <w:p w14:paraId="16EBDDA8" w14:textId="42893C39" w:rsidR="0067643F" w:rsidRPr="00E9447A" w:rsidRDefault="0068622A" w:rsidP="001A2437">
      <w:pPr>
        <w:pStyle w:val="NormalWeb"/>
        <w:jc w:val="both"/>
        <w:rPr>
          <w:rFonts w:ascii="Arial" w:hAnsi="Arial" w:cs="Arial"/>
          <w:sz w:val="22"/>
          <w:szCs w:val="22"/>
          <w:shd w:val="clear" w:color="auto" w:fill="FFFFFF"/>
        </w:rPr>
      </w:pPr>
      <w:r w:rsidRPr="00E9447A">
        <w:rPr>
          <w:rFonts w:ascii="Arial" w:hAnsi="Arial" w:cs="Arial"/>
          <w:sz w:val="22"/>
          <w:szCs w:val="22"/>
          <w:shd w:val="clear" w:color="auto" w:fill="FFFFFF"/>
        </w:rPr>
        <w:t>Sobre el particular</w:t>
      </w:r>
      <w:r w:rsidR="00E53365" w:rsidRPr="00E9447A">
        <w:rPr>
          <w:rFonts w:ascii="Arial" w:hAnsi="Arial" w:cs="Arial"/>
          <w:sz w:val="22"/>
          <w:szCs w:val="22"/>
          <w:shd w:val="clear" w:color="auto" w:fill="FFFFFF"/>
        </w:rPr>
        <w:t>,</w:t>
      </w:r>
      <w:r w:rsidR="00467629" w:rsidRPr="00E9447A">
        <w:rPr>
          <w:rFonts w:ascii="Arial" w:hAnsi="Arial" w:cs="Arial"/>
          <w:sz w:val="22"/>
          <w:szCs w:val="22"/>
          <w:shd w:val="clear" w:color="auto" w:fill="FFFFFF"/>
        </w:rPr>
        <w:t xml:space="preserve"> </w:t>
      </w:r>
      <w:r w:rsidR="00E9447A" w:rsidRPr="00E9447A">
        <w:rPr>
          <w:rFonts w:ascii="Arial" w:hAnsi="Arial" w:cs="Arial"/>
          <w:sz w:val="22"/>
          <w:szCs w:val="22"/>
          <w:shd w:val="clear" w:color="auto" w:fill="FFFFFF"/>
        </w:rPr>
        <w:t>al segundo trimestre</w:t>
      </w:r>
      <w:r w:rsidR="0014649B" w:rsidRPr="00E9447A">
        <w:rPr>
          <w:rFonts w:ascii="Arial" w:hAnsi="Arial" w:cs="Arial"/>
          <w:sz w:val="22"/>
          <w:szCs w:val="22"/>
          <w:shd w:val="clear" w:color="auto" w:fill="FFFFFF"/>
        </w:rPr>
        <w:t xml:space="preserve"> </w:t>
      </w:r>
      <w:r w:rsidRPr="00E9447A">
        <w:rPr>
          <w:rFonts w:ascii="Arial" w:hAnsi="Arial" w:cs="Arial"/>
          <w:sz w:val="22"/>
          <w:szCs w:val="22"/>
          <w:shd w:val="clear" w:color="auto" w:fill="FFFFFF"/>
        </w:rPr>
        <w:t xml:space="preserve">se efectuaron </w:t>
      </w:r>
      <w:r w:rsidR="00E9447A" w:rsidRPr="00E9447A">
        <w:rPr>
          <w:rFonts w:ascii="Arial" w:hAnsi="Arial" w:cs="Arial"/>
          <w:sz w:val="22"/>
          <w:szCs w:val="22"/>
          <w:shd w:val="clear" w:color="auto" w:fill="FFFFFF"/>
        </w:rPr>
        <w:t>174</w:t>
      </w:r>
      <w:r w:rsidRPr="00E9447A">
        <w:rPr>
          <w:rFonts w:ascii="Arial" w:hAnsi="Arial" w:cs="Arial"/>
          <w:sz w:val="22"/>
          <w:szCs w:val="22"/>
          <w:shd w:val="clear" w:color="auto" w:fill="FFFFFF"/>
        </w:rPr>
        <w:t xml:space="preserve"> verificaciones de las cuales la Administración </w:t>
      </w:r>
      <w:r w:rsidR="00333B8B" w:rsidRPr="00E9447A">
        <w:rPr>
          <w:rFonts w:ascii="Arial" w:hAnsi="Arial" w:cs="Arial"/>
          <w:sz w:val="22"/>
          <w:szCs w:val="22"/>
          <w:shd w:val="clear" w:color="auto" w:fill="FFFFFF"/>
        </w:rPr>
        <w:t>A</w:t>
      </w:r>
      <w:r w:rsidRPr="00E9447A">
        <w:rPr>
          <w:rFonts w:ascii="Arial" w:hAnsi="Arial" w:cs="Arial"/>
          <w:sz w:val="22"/>
          <w:szCs w:val="22"/>
          <w:shd w:val="clear" w:color="auto" w:fill="FFFFFF"/>
        </w:rPr>
        <w:t>ctiva aplic</w:t>
      </w:r>
      <w:r w:rsidR="003A50C1" w:rsidRPr="00E9447A">
        <w:rPr>
          <w:rFonts w:ascii="Arial" w:hAnsi="Arial" w:cs="Arial"/>
          <w:sz w:val="22"/>
          <w:szCs w:val="22"/>
          <w:shd w:val="clear" w:color="auto" w:fill="FFFFFF"/>
        </w:rPr>
        <w:t>ó</w:t>
      </w:r>
      <w:r w:rsidRPr="00E9447A">
        <w:rPr>
          <w:rFonts w:ascii="Arial" w:hAnsi="Arial" w:cs="Arial"/>
          <w:sz w:val="22"/>
          <w:szCs w:val="22"/>
          <w:shd w:val="clear" w:color="auto" w:fill="FFFFFF"/>
        </w:rPr>
        <w:t xml:space="preserve"> </w:t>
      </w:r>
      <w:r w:rsidR="00E9447A" w:rsidRPr="00E9447A">
        <w:rPr>
          <w:rFonts w:ascii="Arial" w:hAnsi="Arial" w:cs="Arial"/>
          <w:sz w:val="22"/>
          <w:szCs w:val="22"/>
          <w:shd w:val="clear" w:color="auto" w:fill="FFFFFF"/>
        </w:rPr>
        <w:t>139</w:t>
      </w:r>
      <w:r w:rsidR="006723C7" w:rsidRPr="00E9447A">
        <w:rPr>
          <w:rFonts w:ascii="Arial" w:hAnsi="Arial" w:cs="Arial"/>
          <w:sz w:val="22"/>
          <w:szCs w:val="22"/>
          <w:shd w:val="clear" w:color="auto" w:fill="FFFFFF"/>
        </w:rPr>
        <w:t xml:space="preserve"> </w:t>
      </w:r>
      <w:r w:rsidRPr="00E9447A">
        <w:rPr>
          <w:rFonts w:ascii="Arial" w:hAnsi="Arial" w:cs="Arial"/>
          <w:sz w:val="22"/>
          <w:szCs w:val="22"/>
          <w:shd w:val="clear" w:color="auto" w:fill="FFFFFF"/>
        </w:rPr>
        <w:t xml:space="preserve">encomiendas, </w:t>
      </w:r>
      <w:r w:rsidR="00E9447A" w:rsidRPr="00E9447A">
        <w:rPr>
          <w:rFonts w:ascii="Arial" w:hAnsi="Arial" w:cs="Arial"/>
          <w:sz w:val="22"/>
          <w:szCs w:val="22"/>
          <w:shd w:val="clear" w:color="auto" w:fill="FFFFFF"/>
        </w:rPr>
        <w:t>25</w:t>
      </w:r>
      <w:r w:rsidR="00C30734" w:rsidRPr="00E9447A">
        <w:rPr>
          <w:rFonts w:ascii="Arial" w:hAnsi="Arial" w:cs="Arial"/>
          <w:sz w:val="22"/>
          <w:szCs w:val="22"/>
          <w:shd w:val="clear" w:color="auto" w:fill="FFFFFF"/>
        </w:rPr>
        <w:t xml:space="preserve"> </w:t>
      </w:r>
      <w:r w:rsidR="007D1B90" w:rsidRPr="00E9447A">
        <w:rPr>
          <w:rFonts w:ascii="Arial" w:hAnsi="Arial" w:cs="Arial"/>
          <w:sz w:val="22"/>
          <w:szCs w:val="22"/>
          <w:shd w:val="clear" w:color="auto" w:fill="FFFFFF"/>
        </w:rPr>
        <w:t>e</w:t>
      </w:r>
      <w:r w:rsidR="00C30734" w:rsidRPr="00E9447A">
        <w:rPr>
          <w:rFonts w:ascii="Arial" w:hAnsi="Arial" w:cs="Arial"/>
          <w:sz w:val="22"/>
          <w:szCs w:val="22"/>
          <w:shd w:val="clear" w:color="auto" w:fill="FFFFFF"/>
        </w:rPr>
        <w:t>n proceso</w:t>
      </w:r>
      <w:r w:rsidR="007D1B90" w:rsidRPr="00E9447A">
        <w:rPr>
          <w:rFonts w:ascii="Arial" w:hAnsi="Arial" w:cs="Arial"/>
          <w:sz w:val="22"/>
          <w:szCs w:val="22"/>
          <w:shd w:val="clear" w:color="auto" w:fill="FFFFFF"/>
        </w:rPr>
        <w:t>,</w:t>
      </w:r>
      <w:r w:rsidR="00333B8B" w:rsidRPr="00E9447A">
        <w:rPr>
          <w:rFonts w:ascii="Arial" w:hAnsi="Arial" w:cs="Arial"/>
          <w:sz w:val="22"/>
          <w:szCs w:val="22"/>
          <w:shd w:val="clear" w:color="auto" w:fill="FFFFFF"/>
        </w:rPr>
        <w:t xml:space="preserve"> </w:t>
      </w:r>
      <w:r w:rsidR="00E9447A" w:rsidRPr="00E9447A">
        <w:rPr>
          <w:rFonts w:ascii="Arial" w:hAnsi="Arial" w:cs="Arial"/>
          <w:sz w:val="22"/>
          <w:szCs w:val="22"/>
          <w:shd w:val="clear" w:color="auto" w:fill="FFFFFF"/>
        </w:rPr>
        <w:t>7</w:t>
      </w:r>
      <w:r w:rsidR="00DB21DF" w:rsidRPr="00E9447A">
        <w:rPr>
          <w:rFonts w:ascii="Arial" w:hAnsi="Arial" w:cs="Arial"/>
          <w:sz w:val="22"/>
          <w:szCs w:val="22"/>
          <w:shd w:val="clear" w:color="auto" w:fill="FFFFFF"/>
        </w:rPr>
        <w:t xml:space="preserve"> no se aplicaron, 1</w:t>
      </w:r>
      <w:r w:rsidR="009C7326" w:rsidRPr="00E9447A">
        <w:rPr>
          <w:rFonts w:ascii="Arial" w:hAnsi="Arial" w:cs="Arial"/>
          <w:sz w:val="22"/>
          <w:szCs w:val="22"/>
          <w:shd w:val="clear" w:color="auto" w:fill="FFFFFF"/>
        </w:rPr>
        <w:t xml:space="preserve"> perd</w:t>
      </w:r>
      <w:r w:rsidR="00333B8B" w:rsidRPr="00E9447A">
        <w:rPr>
          <w:rFonts w:ascii="Arial" w:hAnsi="Arial" w:cs="Arial"/>
          <w:sz w:val="22"/>
          <w:szCs w:val="22"/>
          <w:shd w:val="clear" w:color="auto" w:fill="FFFFFF"/>
        </w:rPr>
        <w:t xml:space="preserve">ió </w:t>
      </w:r>
      <w:r w:rsidR="009C7326" w:rsidRPr="00E9447A">
        <w:rPr>
          <w:rFonts w:ascii="Arial" w:hAnsi="Arial" w:cs="Arial"/>
          <w:sz w:val="22"/>
          <w:szCs w:val="22"/>
          <w:shd w:val="clear" w:color="auto" w:fill="FFFFFF"/>
        </w:rPr>
        <w:t xml:space="preserve">vigencia, </w:t>
      </w:r>
      <w:r w:rsidR="00E9447A" w:rsidRPr="00E9447A">
        <w:rPr>
          <w:rFonts w:ascii="Arial" w:hAnsi="Arial" w:cs="Arial"/>
          <w:sz w:val="22"/>
          <w:szCs w:val="22"/>
          <w:shd w:val="clear" w:color="auto" w:fill="FFFFFF"/>
        </w:rPr>
        <w:t>2</w:t>
      </w:r>
      <w:r w:rsidR="00F31FF8" w:rsidRPr="00E9447A">
        <w:rPr>
          <w:rFonts w:ascii="Arial" w:hAnsi="Arial" w:cs="Arial"/>
          <w:sz w:val="22"/>
          <w:szCs w:val="22"/>
          <w:shd w:val="clear" w:color="auto" w:fill="FFFFFF"/>
        </w:rPr>
        <w:t xml:space="preserve"> </w:t>
      </w:r>
      <w:r w:rsidR="007D1B90" w:rsidRPr="00E9447A">
        <w:rPr>
          <w:rFonts w:ascii="Arial" w:hAnsi="Arial" w:cs="Arial"/>
          <w:sz w:val="22"/>
          <w:szCs w:val="22"/>
          <w:shd w:val="clear" w:color="auto" w:fill="FFFFFF"/>
        </w:rPr>
        <w:t>Solución Alterna.</w:t>
      </w:r>
    </w:p>
    <w:p w14:paraId="6256E1F2" w14:textId="77777777" w:rsidR="000F6C56" w:rsidRDefault="000F6C56" w:rsidP="003101EB">
      <w:pPr>
        <w:rPr>
          <w:rFonts w:ascii="Arial" w:hAnsi="Arial" w:cs="Arial"/>
          <w:b/>
          <w:bCs/>
          <w:iCs/>
          <w:sz w:val="22"/>
          <w:szCs w:val="22"/>
          <w:lang w:val="es-MX"/>
        </w:rPr>
      </w:pPr>
    </w:p>
    <w:p w14:paraId="42390170" w14:textId="77777777" w:rsidR="004B1DEB" w:rsidRDefault="004B1DEB" w:rsidP="00F75604">
      <w:pPr>
        <w:jc w:val="center"/>
        <w:rPr>
          <w:rFonts w:ascii="Arial" w:hAnsi="Arial" w:cs="Arial"/>
          <w:b/>
          <w:bCs/>
          <w:iCs/>
          <w:sz w:val="22"/>
          <w:szCs w:val="22"/>
          <w:lang w:val="es-MX"/>
        </w:rPr>
      </w:pPr>
    </w:p>
    <w:p w14:paraId="2ECE8B73" w14:textId="77777777" w:rsidR="004B1DEB" w:rsidRDefault="004B1DEB" w:rsidP="00F75604">
      <w:pPr>
        <w:jc w:val="center"/>
        <w:rPr>
          <w:rFonts w:ascii="Arial" w:hAnsi="Arial" w:cs="Arial"/>
          <w:b/>
          <w:bCs/>
          <w:iCs/>
          <w:sz w:val="22"/>
          <w:szCs w:val="22"/>
          <w:lang w:val="es-MX"/>
        </w:rPr>
      </w:pPr>
    </w:p>
    <w:p w14:paraId="5AC707ED" w14:textId="77777777" w:rsidR="004B1DEB" w:rsidRDefault="004B1DEB" w:rsidP="00F75604">
      <w:pPr>
        <w:jc w:val="center"/>
        <w:rPr>
          <w:rFonts w:ascii="Arial" w:hAnsi="Arial" w:cs="Arial"/>
          <w:b/>
          <w:bCs/>
          <w:iCs/>
          <w:sz w:val="22"/>
          <w:szCs w:val="22"/>
          <w:lang w:val="es-MX"/>
        </w:rPr>
      </w:pPr>
    </w:p>
    <w:p w14:paraId="77E6F246" w14:textId="77777777" w:rsidR="004B1DEB" w:rsidRDefault="004B1DEB" w:rsidP="00F75604">
      <w:pPr>
        <w:jc w:val="center"/>
        <w:rPr>
          <w:rFonts w:ascii="Arial" w:hAnsi="Arial" w:cs="Arial"/>
          <w:b/>
          <w:bCs/>
          <w:iCs/>
          <w:sz w:val="22"/>
          <w:szCs w:val="22"/>
          <w:lang w:val="es-MX"/>
        </w:rPr>
      </w:pPr>
    </w:p>
    <w:p w14:paraId="7A04C3D4" w14:textId="1B17B77D" w:rsidR="00CB2E51" w:rsidRDefault="00CB2E51" w:rsidP="00F75604">
      <w:pPr>
        <w:jc w:val="center"/>
        <w:rPr>
          <w:rFonts w:ascii="Arial" w:hAnsi="Arial" w:cs="Arial"/>
          <w:b/>
          <w:bCs/>
          <w:iCs/>
          <w:sz w:val="22"/>
          <w:szCs w:val="22"/>
          <w:lang w:val="es-MX"/>
        </w:rPr>
      </w:pPr>
      <w:r w:rsidRPr="00B2793B">
        <w:rPr>
          <w:rFonts w:ascii="Arial" w:hAnsi="Arial" w:cs="Arial"/>
          <w:b/>
          <w:bCs/>
          <w:iCs/>
          <w:sz w:val="22"/>
          <w:szCs w:val="22"/>
          <w:lang w:val="es-MX"/>
        </w:rPr>
        <w:lastRenderedPageBreak/>
        <w:t>Gráfico N°</w:t>
      </w:r>
      <w:r w:rsidR="00F75604" w:rsidRPr="00B2793B">
        <w:rPr>
          <w:rFonts w:ascii="Arial" w:hAnsi="Arial" w:cs="Arial"/>
          <w:b/>
          <w:bCs/>
          <w:iCs/>
          <w:sz w:val="22"/>
          <w:szCs w:val="22"/>
          <w:lang w:val="es-MX"/>
        </w:rPr>
        <w:t>1</w:t>
      </w:r>
    </w:p>
    <w:p w14:paraId="64C6FDC4" w14:textId="77777777" w:rsidR="00E93499" w:rsidRPr="004F27CD" w:rsidRDefault="00E93499" w:rsidP="00F75604">
      <w:pPr>
        <w:jc w:val="center"/>
        <w:rPr>
          <w:rFonts w:ascii="Arial" w:hAnsi="Arial" w:cs="Arial"/>
          <w:b/>
          <w:bCs/>
          <w:iCs/>
          <w:sz w:val="10"/>
          <w:szCs w:val="10"/>
          <w:lang w:val="es-MX"/>
        </w:rPr>
      </w:pPr>
    </w:p>
    <w:p w14:paraId="7A3080D2" w14:textId="77777777" w:rsidR="008A3E31" w:rsidRPr="00B2793B" w:rsidRDefault="00CB2E51" w:rsidP="00F75604">
      <w:pPr>
        <w:jc w:val="center"/>
        <w:rPr>
          <w:rFonts w:ascii="Arial" w:hAnsi="Arial" w:cs="Arial"/>
          <w:b/>
          <w:bCs/>
          <w:iCs/>
          <w:sz w:val="22"/>
          <w:szCs w:val="22"/>
          <w:lang w:val="es-MX"/>
        </w:rPr>
      </w:pPr>
      <w:bookmarkStart w:id="24" w:name="_Hlk133496217"/>
      <w:r w:rsidRPr="00B2793B">
        <w:rPr>
          <w:rFonts w:ascii="Arial" w:hAnsi="Arial" w:cs="Arial"/>
          <w:b/>
          <w:bCs/>
          <w:iCs/>
          <w:sz w:val="22"/>
          <w:szCs w:val="22"/>
          <w:lang w:val="es-MX"/>
        </w:rPr>
        <w:t>Cantidad de seguimiento de recomendaciones y o sugerencias</w:t>
      </w:r>
    </w:p>
    <w:bookmarkEnd w:id="24"/>
    <w:p w14:paraId="23D98597" w14:textId="3386BA65" w:rsidR="00CB2E51" w:rsidRPr="002875E1" w:rsidRDefault="00CB2E51" w:rsidP="008500A0">
      <w:pPr>
        <w:jc w:val="center"/>
        <w:rPr>
          <w:rFonts w:ascii="Arial" w:hAnsi="Arial" w:cs="Arial"/>
          <w:b/>
          <w:bCs/>
          <w:iCs/>
          <w:sz w:val="22"/>
          <w:szCs w:val="22"/>
          <w:lang w:val="es-MX"/>
        </w:rPr>
      </w:pPr>
      <w:r w:rsidRPr="00B2793B">
        <w:rPr>
          <w:rFonts w:ascii="Arial" w:hAnsi="Arial" w:cs="Arial"/>
          <w:b/>
          <w:bCs/>
          <w:iCs/>
          <w:sz w:val="22"/>
          <w:szCs w:val="22"/>
          <w:lang w:val="es-MX"/>
        </w:rPr>
        <w:t>e</w:t>
      </w:r>
      <w:r w:rsidRPr="002875E1">
        <w:rPr>
          <w:rFonts w:ascii="Arial" w:hAnsi="Arial" w:cs="Arial"/>
          <w:b/>
          <w:bCs/>
          <w:iCs/>
          <w:sz w:val="22"/>
          <w:szCs w:val="22"/>
          <w:lang w:val="es-MX"/>
        </w:rPr>
        <w:t>fectuados por las Secciones, seg</w:t>
      </w:r>
      <w:r w:rsidR="00B34476" w:rsidRPr="002875E1">
        <w:rPr>
          <w:rFonts w:ascii="Arial" w:hAnsi="Arial" w:cs="Arial"/>
          <w:b/>
          <w:bCs/>
          <w:iCs/>
          <w:sz w:val="22"/>
          <w:szCs w:val="22"/>
          <w:lang w:val="es-MX"/>
        </w:rPr>
        <w:t>ú</w:t>
      </w:r>
      <w:r w:rsidRPr="002875E1">
        <w:rPr>
          <w:rFonts w:ascii="Arial" w:hAnsi="Arial" w:cs="Arial"/>
          <w:b/>
          <w:bCs/>
          <w:iCs/>
          <w:sz w:val="22"/>
          <w:szCs w:val="22"/>
          <w:lang w:val="es-MX"/>
        </w:rPr>
        <w:t>n estado</w:t>
      </w:r>
    </w:p>
    <w:p w14:paraId="360908D1" w14:textId="6861C89D" w:rsidR="00C501A5" w:rsidRDefault="001D1617" w:rsidP="003101EB">
      <w:pPr>
        <w:ind w:right="46"/>
        <w:jc w:val="center"/>
        <w:rPr>
          <w:rFonts w:ascii="Arial" w:hAnsi="Arial" w:cs="Arial"/>
          <w:b/>
        </w:rPr>
      </w:pPr>
      <w:r w:rsidRPr="00F862BC">
        <w:rPr>
          <w:rFonts w:ascii="Arial" w:hAnsi="Arial" w:cs="Arial"/>
          <w:b/>
          <w:bCs/>
          <w:iCs/>
          <w:sz w:val="22"/>
          <w:szCs w:val="22"/>
        </w:rPr>
        <w:t>del</w:t>
      </w:r>
      <w:r w:rsidR="00FF19F0" w:rsidRPr="00F862BC">
        <w:rPr>
          <w:rFonts w:ascii="Arial" w:hAnsi="Arial" w:cs="Arial"/>
          <w:b/>
          <w:bCs/>
          <w:iCs/>
          <w:sz w:val="22"/>
          <w:szCs w:val="22"/>
        </w:rPr>
        <w:t xml:space="preserve"> </w:t>
      </w:r>
      <w:r w:rsidR="003101EB" w:rsidRPr="00AA0A1D">
        <w:rPr>
          <w:rFonts w:ascii="Arial" w:hAnsi="Arial" w:cs="Arial"/>
          <w:b/>
          <w:bCs/>
          <w:iCs/>
          <w:spacing w:val="-3"/>
          <w:sz w:val="22"/>
          <w:szCs w:val="22"/>
        </w:rPr>
        <w:t>01 de abril al 30 de junio del 2025</w:t>
      </w:r>
      <w:r w:rsidR="008D6489">
        <w:rPr>
          <w:rFonts w:ascii="Arial" w:hAnsi="Arial" w:cs="Arial"/>
          <w:b/>
        </w:rPr>
        <w:t xml:space="preserve">     </w:t>
      </w:r>
    </w:p>
    <w:p w14:paraId="1B1CF661" w14:textId="77777777" w:rsidR="004E446C" w:rsidRDefault="004E446C" w:rsidP="003101EB">
      <w:pPr>
        <w:ind w:right="46"/>
        <w:jc w:val="center"/>
        <w:rPr>
          <w:rFonts w:ascii="Arial" w:hAnsi="Arial" w:cs="Arial"/>
          <w:b/>
        </w:rPr>
      </w:pPr>
    </w:p>
    <w:p w14:paraId="33A3B7EA" w14:textId="77777777" w:rsidR="004E446C" w:rsidRDefault="004E446C" w:rsidP="003101EB">
      <w:pPr>
        <w:ind w:right="46"/>
        <w:jc w:val="center"/>
        <w:rPr>
          <w:rFonts w:ascii="Arial" w:hAnsi="Arial" w:cs="Arial"/>
          <w:b/>
        </w:rPr>
      </w:pPr>
    </w:p>
    <w:p w14:paraId="07B56D03" w14:textId="2461DAB1" w:rsidR="004E446C" w:rsidRDefault="004E446C" w:rsidP="003101EB">
      <w:pPr>
        <w:ind w:right="46"/>
        <w:jc w:val="center"/>
        <w:rPr>
          <w:rFonts w:ascii="Arial" w:hAnsi="Arial" w:cs="Arial"/>
          <w:b/>
        </w:rPr>
      </w:pPr>
      <w:r w:rsidRPr="004E446C">
        <w:rPr>
          <w:rFonts w:ascii="Arial Nova Light" w:hAnsi="Arial Nova Light"/>
          <w:noProof/>
        </w:rPr>
        <w:drawing>
          <wp:inline distT="0" distB="0" distL="0" distR="0" wp14:anchorId="590F7644" wp14:editId="32FC4866">
            <wp:extent cx="4648200" cy="2809875"/>
            <wp:effectExtent l="57150" t="57150" r="38100" b="47625"/>
            <wp:docPr id="1397082654" name="Gráfico 1">
              <a:extLst xmlns:a="http://schemas.openxmlformats.org/drawingml/2006/main">
                <a:ext uri="{FF2B5EF4-FFF2-40B4-BE49-F238E27FC236}">
                  <a16:creationId xmlns:a16="http://schemas.microsoft.com/office/drawing/2014/main" id="{0E1CF679-5125-4190-8870-C4915B4986F3}"/>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14:paraId="177A84AE" w14:textId="7AA8F645" w:rsidR="00C501A5" w:rsidRPr="00305CC2" w:rsidRDefault="004E446C" w:rsidP="00305CC2">
      <w:pPr>
        <w:ind w:right="46"/>
        <w:rPr>
          <w:lang w:eastAsia="es-CR"/>
        </w:rPr>
      </w:pPr>
      <w:r>
        <w:rPr>
          <w:rFonts w:ascii="Arial" w:hAnsi="Arial" w:cs="Arial"/>
          <w:b/>
          <w:spacing w:val="-3"/>
          <w:sz w:val="16"/>
          <w:szCs w:val="16"/>
        </w:rPr>
        <w:t xml:space="preserve">                        </w:t>
      </w:r>
      <w:r w:rsidR="004B1DEB">
        <w:rPr>
          <w:rFonts w:ascii="Arial" w:hAnsi="Arial" w:cs="Arial"/>
          <w:b/>
          <w:spacing w:val="-3"/>
          <w:sz w:val="16"/>
          <w:szCs w:val="16"/>
        </w:rPr>
        <w:t xml:space="preserve">       </w:t>
      </w:r>
      <w:r w:rsidRPr="00CD56A7">
        <w:rPr>
          <w:rFonts w:ascii="Arial" w:hAnsi="Arial" w:cs="Arial"/>
          <w:b/>
          <w:spacing w:val="-3"/>
          <w:sz w:val="16"/>
          <w:szCs w:val="16"/>
        </w:rPr>
        <w:t xml:space="preserve">Fuente: </w:t>
      </w:r>
      <w:r w:rsidRPr="00CD56A7">
        <w:rPr>
          <w:rFonts w:ascii="Arial" w:hAnsi="Arial" w:cs="Arial"/>
          <w:spacing w:val="-3"/>
          <w:sz w:val="16"/>
          <w:szCs w:val="16"/>
        </w:rPr>
        <w:t>Elaboración propia</w:t>
      </w:r>
      <w:r>
        <w:rPr>
          <w:rFonts w:ascii="Arial" w:hAnsi="Arial" w:cs="Arial"/>
          <w:spacing w:val="-3"/>
        </w:rPr>
        <w:t>.</w:t>
      </w:r>
    </w:p>
    <w:p w14:paraId="0D78A849" w14:textId="2679A76A" w:rsidR="00E93499" w:rsidRPr="00652FCB" w:rsidRDefault="008D6489" w:rsidP="00652FCB">
      <w:pPr>
        <w:ind w:right="46"/>
        <w:jc w:val="center"/>
        <w:rPr>
          <w:rFonts w:ascii="Arial" w:hAnsi="Arial" w:cs="Arial"/>
          <w:b/>
        </w:rPr>
      </w:pPr>
      <w:r>
        <w:rPr>
          <w:rFonts w:ascii="Arial" w:hAnsi="Arial" w:cs="Arial"/>
          <w:b/>
        </w:rPr>
        <w:t xml:space="preserve">       </w:t>
      </w:r>
    </w:p>
    <w:p w14:paraId="0627157C" w14:textId="4430E469" w:rsidR="006310BB" w:rsidRPr="00E9447A" w:rsidRDefault="00CB2E51" w:rsidP="000E5436">
      <w:pPr>
        <w:pStyle w:val="NormalWeb"/>
        <w:jc w:val="both"/>
        <w:rPr>
          <w:rFonts w:ascii="Arial" w:hAnsi="Arial" w:cs="Arial"/>
          <w:sz w:val="22"/>
          <w:szCs w:val="22"/>
          <w:shd w:val="clear" w:color="auto" w:fill="FFFFFF"/>
        </w:rPr>
      </w:pPr>
      <w:r w:rsidRPr="00E9447A">
        <w:rPr>
          <w:rFonts w:ascii="Arial" w:hAnsi="Arial" w:cs="Arial"/>
          <w:sz w:val="22"/>
          <w:szCs w:val="22"/>
          <w:shd w:val="clear" w:color="auto" w:fill="FFFFFF"/>
        </w:rPr>
        <w:t xml:space="preserve">Del </w:t>
      </w:r>
      <w:r w:rsidR="00185801" w:rsidRPr="00E9447A">
        <w:rPr>
          <w:rFonts w:ascii="Arial" w:hAnsi="Arial" w:cs="Arial"/>
          <w:sz w:val="22"/>
          <w:szCs w:val="22"/>
          <w:shd w:val="clear" w:color="auto" w:fill="FFFFFF"/>
        </w:rPr>
        <w:t xml:space="preserve">total de recomendaciones verificadas e incorporadas en el </w:t>
      </w:r>
      <w:r w:rsidRPr="00E9447A">
        <w:rPr>
          <w:rFonts w:ascii="Arial" w:hAnsi="Arial" w:cs="Arial"/>
          <w:sz w:val="22"/>
          <w:szCs w:val="22"/>
          <w:shd w:val="clear" w:color="auto" w:fill="FFFFFF"/>
        </w:rPr>
        <w:t>gráfico anterior se visualiza que</w:t>
      </w:r>
      <w:r w:rsidR="005903F3" w:rsidRPr="00E9447A">
        <w:rPr>
          <w:rFonts w:ascii="Arial" w:hAnsi="Arial" w:cs="Arial"/>
          <w:sz w:val="22"/>
          <w:szCs w:val="22"/>
          <w:shd w:val="clear" w:color="auto" w:fill="FFFFFF"/>
        </w:rPr>
        <w:t xml:space="preserve"> </w:t>
      </w:r>
      <w:r w:rsidR="00C501A5" w:rsidRPr="00E9447A">
        <w:rPr>
          <w:rFonts w:ascii="Arial" w:hAnsi="Arial" w:cs="Arial"/>
          <w:sz w:val="22"/>
          <w:szCs w:val="22"/>
          <w:shd w:val="clear" w:color="auto" w:fill="FFFFFF"/>
        </w:rPr>
        <w:t>139</w:t>
      </w:r>
      <w:r w:rsidRPr="00E9447A">
        <w:rPr>
          <w:rFonts w:ascii="Arial" w:hAnsi="Arial" w:cs="Arial"/>
          <w:sz w:val="22"/>
          <w:szCs w:val="22"/>
          <w:shd w:val="clear" w:color="auto" w:fill="FFFFFF"/>
        </w:rPr>
        <w:t xml:space="preserve"> </w:t>
      </w:r>
      <w:r w:rsidR="005903F3" w:rsidRPr="00E9447A">
        <w:rPr>
          <w:rFonts w:ascii="Arial" w:hAnsi="Arial" w:cs="Arial"/>
          <w:sz w:val="22"/>
          <w:szCs w:val="22"/>
          <w:shd w:val="clear" w:color="auto" w:fill="FFFFFF"/>
        </w:rPr>
        <w:t>(</w:t>
      </w:r>
      <w:r w:rsidR="000E5436" w:rsidRPr="00E9447A">
        <w:rPr>
          <w:rFonts w:ascii="Arial" w:hAnsi="Arial" w:cs="Arial"/>
          <w:sz w:val="22"/>
          <w:szCs w:val="22"/>
          <w:shd w:val="clear" w:color="auto" w:fill="FFFFFF"/>
        </w:rPr>
        <w:t>80</w:t>
      </w:r>
      <w:r w:rsidR="00941B3B" w:rsidRPr="00E9447A">
        <w:rPr>
          <w:rFonts w:ascii="Arial" w:hAnsi="Arial" w:cs="Arial"/>
          <w:sz w:val="22"/>
          <w:szCs w:val="22"/>
          <w:shd w:val="clear" w:color="auto" w:fill="FFFFFF"/>
        </w:rPr>
        <w:t>%</w:t>
      </w:r>
      <w:r w:rsidR="005903F3" w:rsidRPr="00E9447A">
        <w:rPr>
          <w:rFonts w:ascii="Arial" w:hAnsi="Arial" w:cs="Arial"/>
          <w:sz w:val="22"/>
          <w:szCs w:val="22"/>
          <w:shd w:val="clear" w:color="auto" w:fill="FFFFFF"/>
        </w:rPr>
        <w:t xml:space="preserve">) </w:t>
      </w:r>
      <w:r w:rsidRPr="00E9447A">
        <w:rPr>
          <w:rFonts w:ascii="Arial" w:hAnsi="Arial" w:cs="Arial"/>
          <w:sz w:val="22"/>
          <w:szCs w:val="22"/>
          <w:shd w:val="clear" w:color="auto" w:fill="FFFFFF"/>
        </w:rPr>
        <w:t>d</w:t>
      </w:r>
      <w:r w:rsidR="00941B3B" w:rsidRPr="00E9447A">
        <w:rPr>
          <w:rFonts w:ascii="Arial" w:hAnsi="Arial" w:cs="Arial"/>
          <w:sz w:val="22"/>
          <w:szCs w:val="22"/>
          <w:shd w:val="clear" w:color="auto" w:fill="FFFFFF"/>
        </w:rPr>
        <w:t xml:space="preserve">e las </w:t>
      </w:r>
      <w:r w:rsidR="0045663E" w:rsidRPr="00E9447A">
        <w:rPr>
          <w:rFonts w:ascii="Arial" w:hAnsi="Arial" w:cs="Arial"/>
          <w:sz w:val="22"/>
          <w:szCs w:val="22"/>
          <w:shd w:val="clear" w:color="auto" w:fill="FFFFFF"/>
        </w:rPr>
        <w:t>encomiendas</w:t>
      </w:r>
      <w:r w:rsidR="00941B3B" w:rsidRPr="00E9447A">
        <w:rPr>
          <w:rFonts w:ascii="Arial" w:hAnsi="Arial" w:cs="Arial"/>
          <w:sz w:val="22"/>
          <w:szCs w:val="22"/>
          <w:shd w:val="clear" w:color="auto" w:fill="FFFFFF"/>
        </w:rPr>
        <w:t xml:space="preserve"> </w:t>
      </w:r>
      <w:r w:rsidRPr="00E9447A">
        <w:rPr>
          <w:rFonts w:ascii="Arial" w:hAnsi="Arial" w:cs="Arial"/>
          <w:sz w:val="22"/>
          <w:szCs w:val="22"/>
          <w:shd w:val="clear" w:color="auto" w:fill="FFFFFF"/>
        </w:rPr>
        <w:t>fueron aplicadas, mismas que vienen a fortalecer el sistema de control interno, el cual, según el artículo 10 de la Ley General de Control Interno, es responsabilidad del Jerarca y de cada titular subo</w:t>
      </w:r>
      <w:r w:rsidR="00E756C5" w:rsidRPr="00E9447A">
        <w:rPr>
          <w:rFonts w:ascii="Arial" w:hAnsi="Arial" w:cs="Arial"/>
          <w:sz w:val="22"/>
          <w:szCs w:val="22"/>
          <w:shd w:val="clear" w:color="auto" w:fill="FFFFFF"/>
        </w:rPr>
        <w:t>rdinado en su ámbito de acción</w:t>
      </w:r>
      <w:r w:rsidR="00DE560C" w:rsidRPr="00E9447A">
        <w:rPr>
          <w:rFonts w:ascii="Arial" w:hAnsi="Arial" w:cs="Arial"/>
          <w:sz w:val="22"/>
          <w:szCs w:val="22"/>
          <w:shd w:val="clear" w:color="auto" w:fill="FFFFFF"/>
        </w:rPr>
        <w:t>.</w:t>
      </w:r>
      <w:r w:rsidR="00E756C5" w:rsidRPr="00E9447A">
        <w:rPr>
          <w:rFonts w:ascii="Arial" w:hAnsi="Arial" w:cs="Arial"/>
          <w:sz w:val="22"/>
          <w:szCs w:val="22"/>
          <w:shd w:val="clear" w:color="auto" w:fill="FFFFFF"/>
        </w:rPr>
        <w:t xml:space="preserve"> </w:t>
      </w:r>
    </w:p>
    <w:p w14:paraId="520D955B" w14:textId="77777777" w:rsidR="00931161" w:rsidRDefault="00931161" w:rsidP="00C81D9B">
      <w:pPr>
        <w:pStyle w:val="NormalWeb"/>
        <w:jc w:val="center"/>
        <w:rPr>
          <w:rFonts w:ascii="Arial" w:hAnsi="Arial" w:cs="Arial"/>
          <w:b/>
          <w:bCs/>
          <w:iCs/>
          <w:sz w:val="22"/>
          <w:szCs w:val="22"/>
          <w:lang w:val="es-MX"/>
        </w:rPr>
      </w:pPr>
    </w:p>
    <w:p w14:paraId="687636E5" w14:textId="77777777" w:rsidR="00931161" w:rsidRDefault="00931161" w:rsidP="00924240">
      <w:pPr>
        <w:pStyle w:val="NormalWeb"/>
        <w:rPr>
          <w:rFonts w:ascii="Arial" w:hAnsi="Arial" w:cs="Arial"/>
          <w:b/>
          <w:bCs/>
          <w:iCs/>
          <w:sz w:val="22"/>
          <w:szCs w:val="22"/>
          <w:lang w:val="es-MX"/>
        </w:rPr>
      </w:pPr>
    </w:p>
    <w:p w14:paraId="243A6CD7" w14:textId="7E91507A" w:rsidR="001650AA" w:rsidRDefault="00EE0546" w:rsidP="00C81D9B">
      <w:pPr>
        <w:pStyle w:val="NormalWeb"/>
        <w:jc w:val="center"/>
        <w:rPr>
          <w:rFonts w:ascii="Arial" w:hAnsi="Arial" w:cs="Arial"/>
          <w:b/>
          <w:bCs/>
          <w:iCs/>
          <w:sz w:val="22"/>
          <w:szCs w:val="22"/>
          <w:lang w:val="es-MX"/>
        </w:rPr>
      </w:pPr>
      <w:r>
        <w:rPr>
          <w:rFonts w:ascii="Arial" w:hAnsi="Arial" w:cs="Arial"/>
          <w:b/>
          <w:bCs/>
          <w:iCs/>
          <w:sz w:val="22"/>
          <w:szCs w:val="22"/>
          <w:lang w:val="es-MX"/>
        </w:rPr>
        <w:t>C</w:t>
      </w:r>
      <w:r w:rsidR="001650AA" w:rsidRPr="00C77183">
        <w:rPr>
          <w:rFonts w:ascii="Arial" w:hAnsi="Arial" w:cs="Arial"/>
          <w:b/>
          <w:bCs/>
          <w:iCs/>
          <w:sz w:val="22"/>
          <w:szCs w:val="22"/>
          <w:lang w:val="es-MX"/>
        </w:rPr>
        <w:t xml:space="preserve">uadro </w:t>
      </w:r>
      <w:r w:rsidR="001A2144" w:rsidRPr="00C77183">
        <w:rPr>
          <w:rFonts w:ascii="Arial" w:hAnsi="Arial" w:cs="Arial"/>
          <w:b/>
          <w:bCs/>
          <w:iCs/>
          <w:sz w:val="22"/>
          <w:szCs w:val="22"/>
          <w:lang w:val="es-MX"/>
        </w:rPr>
        <w:t>N°</w:t>
      </w:r>
      <w:r w:rsidR="00444623">
        <w:rPr>
          <w:rFonts w:ascii="Arial" w:hAnsi="Arial" w:cs="Arial"/>
          <w:b/>
          <w:bCs/>
          <w:iCs/>
          <w:sz w:val="22"/>
          <w:szCs w:val="22"/>
          <w:lang w:val="es-MX"/>
        </w:rPr>
        <w:t>10</w:t>
      </w:r>
    </w:p>
    <w:p w14:paraId="4F8CAF79" w14:textId="55ED9B75" w:rsidR="008A3E31" w:rsidRPr="00C77183" w:rsidRDefault="001650AA" w:rsidP="00F75604">
      <w:pPr>
        <w:jc w:val="center"/>
        <w:rPr>
          <w:rFonts w:ascii="Arial" w:hAnsi="Arial" w:cs="Arial"/>
          <w:b/>
          <w:bCs/>
          <w:iCs/>
          <w:sz w:val="22"/>
          <w:szCs w:val="22"/>
          <w:lang w:val="es-MX"/>
        </w:rPr>
      </w:pPr>
      <w:r w:rsidRPr="00C77183">
        <w:rPr>
          <w:rFonts w:ascii="Arial" w:hAnsi="Arial" w:cs="Arial"/>
          <w:b/>
          <w:bCs/>
          <w:iCs/>
          <w:sz w:val="22"/>
          <w:szCs w:val="22"/>
          <w:lang w:val="es-MX"/>
        </w:rPr>
        <w:t>Cantidad de seguimiento de recomendaciones</w:t>
      </w:r>
      <w:r w:rsidRPr="00C02C03">
        <w:rPr>
          <w:rFonts w:ascii="Arial" w:hAnsi="Arial" w:cs="Arial"/>
          <w:b/>
          <w:bCs/>
          <w:iCs/>
          <w:sz w:val="22"/>
          <w:szCs w:val="22"/>
          <w:lang w:val="es-MX"/>
        </w:rPr>
        <w:t xml:space="preserve"> y</w:t>
      </w:r>
      <w:r w:rsidR="00450DEA" w:rsidRPr="00C02C03">
        <w:rPr>
          <w:rFonts w:ascii="Arial" w:hAnsi="Arial" w:cs="Arial"/>
          <w:b/>
          <w:bCs/>
          <w:iCs/>
          <w:sz w:val="22"/>
          <w:szCs w:val="22"/>
          <w:lang w:val="es-MX"/>
        </w:rPr>
        <w:t>/</w:t>
      </w:r>
      <w:r w:rsidRPr="00C02C03">
        <w:rPr>
          <w:rFonts w:ascii="Arial" w:hAnsi="Arial" w:cs="Arial"/>
          <w:b/>
          <w:bCs/>
          <w:iCs/>
          <w:sz w:val="22"/>
          <w:szCs w:val="22"/>
          <w:lang w:val="es-MX"/>
        </w:rPr>
        <w:t xml:space="preserve">o sugerencias </w:t>
      </w:r>
    </w:p>
    <w:p w14:paraId="32D5A51C" w14:textId="31CAE3AA" w:rsidR="001650AA" w:rsidRPr="00C77183" w:rsidRDefault="001650AA" w:rsidP="00F75604">
      <w:pPr>
        <w:jc w:val="center"/>
        <w:rPr>
          <w:rFonts w:ascii="Arial" w:hAnsi="Arial" w:cs="Arial"/>
          <w:b/>
          <w:bCs/>
          <w:iCs/>
          <w:sz w:val="22"/>
          <w:szCs w:val="22"/>
          <w:lang w:val="es-MX"/>
        </w:rPr>
      </w:pPr>
      <w:r w:rsidRPr="00C77183">
        <w:rPr>
          <w:rFonts w:ascii="Arial" w:hAnsi="Arial" w:cs="Arial"/>
          <w:b/>
          <w:bCs/>
          <w:iCs/>
          <w:sz w:val="22"/>
          <w:szCs w:val="22"/>
          <w:lang w:val="es-MX"/>
        </w:rPr>
        <w:t>examinadas por la Dirección y Subdirección, según estado</w:t>
      </w:r>
    </w:p>
    <w:p w14:paraId="4CC7AF0A" w14:textId="6B625488" w:rsidR="00A244E9" w:rsidRPr="00931161" w:rsidRDefault="00E60D04" w:rsidP="00931161">
      <w:pPr>
        <w:ind w:right="46" w:firstLine="720"/>
        <w:jc w:val="center"/>
        <w:rPr>
          <w:rFonts w:ascii="Arial" w:hAnsi="Arial" w:cs="Arial"/>
          <w:b/>
          <w:bCs/>
          <w:iCs/>
          <w:spacing w:val="-3"/>
          <w:sz w:val="22"/>
          <w:szCs w:val="22"/>
        </w:rPr>
      </w:pPr>
      <w:r w:rsidRPr="00AA0A1D">
        <w:rPr>
          <w:rFonts w:ascii="Arial" w:hAnsi="Arial" w:cs="Arial"/>
          <w:b/>
          <w:bCs/>
          <w:iCs/>
          <w:sz w:val="22"/>
          <w:szCs w:val="22"/>
        </w:rPr>
        <w:t xml:space="preserve">del </w:t>
      </w:r>
      <w:r w:rsidR="000E0DFB" w:rsidRPr="000E0DFB">
        <w:rPr>
          <w:rFonts w:ascii="Arial" w:hAnsi="Arial" w:cs="Arial"/>
          <w:b/>
          <w:bCs/>
          <w:iCs/>
          <w:spacing w:val="-3"/>
          <w:sz w:val="22"/>
          <w:szCs w:val="22"/>
        </w:rPr>
        <w:t>06 de enero al 30 de junio del 2025</w:t>
      </w:r>
      <w:r w:rsidR="000E0DFB">
        <w:rPr>
          <w:rFonts w:ascii="Arial" w:hAnsi="Arial" w:cs="Arial"/>
          <w:b/>
          <w:bCs/>
          <w:iCs/>
          <w:spacing w:val="-3"/>
          <w:sz w:val="22"/>
          <w:szCs w:val="22"/>
        </w:rPr>
        <w:t>.</w:t>
      </w:r>
      <w:r w:rsidR="00C501A5">
        <w:rPr>
          <w:rFonts w:ascii="Arial" w:hAnsi="Arial" w:cs="Arial"/>
          <w:b/>
        </w:rPr>
        <w:t xml:space="preserve">                </w:t>
      </w:r>
    </w:p>
    <w:p w14:paraId="591BD1E2" w14:textId="77777777" w:rsidR="00A244E9" w:rsidRDefault="00A244E9" w:rsidP="00AF6F97">
      <w:pPr>
        <w:ind w:right="46"/>
        <w:rPr>
          <w:rFonts w:ascii="Arial" w:hAnsi="Arial" w:cs="Arial"/>
          <w:b/>
        </w:rPr>
      </w:pPr>
    </w:p>
    <w:tbl>
      <w:tblPr>
        <w:tblW w:w="9634" w:type="dxa"/>
        <w:tblCellMar>
          <w:left w:w="70" w:type="dxa"/>
          <w:right w:w="70" w:type="dxa"/>
        </w:tblCellMar>
        <w:tblLook w:val="04A0" w:firstRow="1" w:lastRow="0" w:firstColumn="1" w:lastColumn="0" w:noHBand="0" w:noVBand="1"/>
      </w:tblPr>
      <w:tblGrid>
        <w:gridCol w:w="2378"/>
        <w:gridCol w:w="878"/>
        <w:gridCol w:w="1417"/>
        <w:gridCol w:w="1276"/>
        <w:gridCol w:w="1276"/>
        <w:gridCol w:w="1134"/>
        <w:gridCol w:w="1275"/>
      </w:tblGrid>
      <w:tr w:rsidR="00C501A5" w:rsidRPr="00C501A5" w14:paraId="4A919F0C" w14:textId="77777777" w:rsidTr="00AF6F97">
        <w:trPr>
          <w:trHeight w:val="288"/>
        </w:trPr>
        <w:tc>
          <w:tcPr>
            <w:tcW w:w="2378" w:type="dxa"/>
            <w:vMerge w:val="restart"/>
            <w:tcBorders>
              <w:top w:val="single" w:sz="4" w:space="0" w:color="auto"/>
              <w:left w:val="single" w:sz="4" w:space="0" w:color="auto"/>
              <w:bottom w:val="single" w:sz="4" w:space="0" w:color="auto"/>
              <w:right w:val="single" w:sz="4" w:space="0" w:color="auto"/>
            </w:tcBorders>
            <w:shd w:val="clear" w:color="auto" w:fill="2F5496" w:themeFill="accent5" w:themeFillShade="BF"/>
            <w:vAlign w:val="center"/>
            <w:hideMark/>
          </w:tcPr>
          <w:p w14:paraId="036CC97C" w14:textId="77777777" w:rsidR="00C501A5" w:rsidRPr="00E77CF4" w:rsidRDefault="00C501A5" w:rsidP="00C501A5">
            <w:pPr>
              <w:widowControl/>
              <w:jc w:val="center"/>
              <w:rPr>
                <w:rFonts w:ascii="Arial" w:hAnsi="Arial" w:cs="Arial"/>
                <w:b/>
                <w:bCs/>
                <w:color w:val="FFFFFF"/>
                <w:sz w:val="18"/>
                <w:szCs w:val="18"/>
                <w:lang w:eastAsia="es-CR"/>
              </w:rPr>
            </w:pPr>
            <w:r w:rsidRPr="00E77CF4">
              <w:rPr>
                <w:rFonts w:ascii="Arial" w:hAnsi="Arial" w:cs="Arial"/>
                <w:b/>
                <w:bCs/>
                <w:color w:val="FFFFFF"/>
                <w:sz w:val="18"/>
                <w:szCs w:val="18"/>
                <w:lang w:eastAsia="es-CR"/>
              </w:rPr>
              <w:t>DIRECCIÓN DE AUDITORÍA</w:t>
            </w:r>
          </w:p>
        </w:tc>
        <w:tc>
          <w:tcPr>
            <w:tcW w:w="878" w:type="dxa"/>
            <w:vMerge w:val="restart"/>
            <w:tcBorders>
              <w:top w:val="single" w:sz="4" w:space="0" w:color="auto"/>
              <w:left w:val="single" w:sz="4" w:space="0" w:color="auto"/>
              <w:bottom w:val="single" w:sz="4" w:space="0" w:color="auto"/>
              <w:right w:val="single" w:sz="4" w:space="0" w:color="auto"/>
            </w:tcBorders>
            <w:shd w:val="clear" w:color="auto" w:fill="2F5496" w:themeFill="accent5" w:themeFillShade="BF"/>
            <w:noWrap/>
            <w:vAlign w:val="center"/>
            <w:hideMark/>
          </w:tcPr>
          <w:p w14:paraId="7F7A4F05" w14:textId="77777777" w:rsidR="00C501A5" w:rsidRPr="00E77CF4" w:rsidRDefault="00C501A5" w:rsidP="00C501A5">
            <w:pPr>
              <w:widowControl/>
              <w:jc w:val="center"/>
              <w:rPr>
                <w:rFonts w:ascii="Arial" w:hAnsi="Arial" w:cs="Arial"/>
                <w:b/>
                <w:bCs/>
                <w:color w:val="FFFFFF"/>
                <w:sz w:val="18"/>
                <w:szCs w:val="18"/>
                <w:lang w:eastAsia="es-CR"/>
              </w:rPr>
            </w:pPr>
            <w:r w:rsidRPr="00E77CF4">
              <w:rPr>
                <w:rFonts w:ascii="Arial" w:hAnsi="Arial" w:cs="Arial"/>
                <w:b/>
                <w:bCs/>
                <w:color w:val="FFFFFF"/>
                <w:sz w:val="18"/>
                <w:szCs w:val="18"/>
                <w:lang w:eastAsia="es-CR"/>
              </w:rPr>
              <w:t>TOTAL</w:t>
            </w:r>
          </w:p>
        </w:tc>
        <w:tc>
          <w:tcPr>
            <w:tcW w:w="6378" w:type="dxa"/>
            <w:gridSpan w:val="5"/>
            <w:tcBorders>
              <w:top w:val="nil"/>
              <w:left w:val="nil"/>
              <w:bottom w:val="single" w:sz="4" w:space="0" w:color="auto"/>
              <w:right w:val="nil"/>
            </w:tcBorders>
            <w:shd w:val="clear" w:color="auto" w:fill="2F5496" w:themeFill="accent5" w:themeFillShade="BF"/>
            <w:noWrap/>
            <w:vAlign w:val="center"/>
            <w:hideMark/>
          </w:tcPr>
          <w:p w14:paraId="12365CC5" w14:textId="77777777" w:rsidR="00C501A5" w:rsidRPr="00E77CF4" w:rsidRDefault="00C501A5" w:rsidP="00C501A5">
            <w:pPr>
              <w:widowControl/>
              <w:jc w:val="center"/>
              <w:rPr>
                <w:rFonts w:ascii="Arial" w:hAnsi="Arial" w:cs="Arial"/>
                <w:b/>
                <w:bCs/>
                <w:color w:val="FFFFFF"/>
                <w:sz w:val="18"/>
                <w:szCs w:val="18"/>
                <w:lang w:eastAsia="es-CR"/>
              </w:rPr>
            </w:pPr>
            <w:r w:rsidRPr="00E77CF4">
              <w:rPr>
                <w:rFonts w:ascii="Arial" w:hAnsi="Arial" w:cs="Arial"/>
                <w:b/>
                <w:bCs/>
                <w:color w:val="FFFFFF"/>
                <w:sz w:val="18"/>
                <w:szCs w:val="18"/>
                <w:lang w:eastAsia="es-CR"/>
              </w:rPr>
              <w:t xml:space="preserve">ESTADO RECOMENDACIÓN </w:t>
            </w:r>
          </w:p>
        </w:tc>
      </w:tr>
      <w:tr w:rsidR="00C501A5" w:rsidRPr="00C501A5" w14:paraId="4FB00884" w14:textId="77777777" w:rsidTr="00AF6F97">
        <w:trPr>
          <w:trHeight w:val="461"/>
        </w:trPr>
        <w:tc>
          <w:tcPr>
            <w:tcW w:w="2378" w:type="dxa"/>
            <w:vMerge/>
            <w:tcBorders>
              <w:top w:val="single" w:sz="4" w:space="0" w:color="auto"/>
              <w:left w:val="single" w:sz="4" w:space="0" w:color="auto"/>
              <w:bottom w:val="single" w:sz="4" w:space="0" w:color="auto"/>
              <w:right w:val="single" w:sz="4" w:space="0" w:color="auto"/>
            </w:tcBorders>
            <w:shd w:val="clear" w:color="auto" w:fill="2F5496" w:themeFill="accent5" w:themeFillShade="BF"/>
            <w:vAlign w:val="center"/>
            <w:hideMark/>
          </w:tcPr>
          <w:p w14:paraId="4F8F7303" w14:textId="77777777" w:rsidR="00C501A5" w:rsidRPr="00E77CF4" w:rsidRDefault="00C501A5" w:rsidP="00C501A5">
            <w:pPr>
              <w:widowControl/>
              <w:rPr>
                <w:rFonts w:ascii="Arial" w:hAnsi="Arial" w:cs="Arial"/>
                <w:b/>
                <w:bCs/>
                <w:color w:val="FFFFFF"/>
                <w:sz w:val="18"/>
                <w:szCs w:val="18"/>
                <w:lang w:eastAsia="es-CR"/>
              </w:rPr>
            </w:pPr>
          </w:p>
        </w:tc>
        <w:tc>
          <w:tcPr>
            <w:tcW w:w="878" w:type="dxa"/>
            <w:vMerge/>
            <w:tcBorders>
              <w:top w:val="single" w:sz="4" w:space="0" w:color="auto"/>
              <w:left w:val="single" w:sz="4" w:space="0" w:color="auto"/>
              <w:bottom w:val="single" w:sz="4" w:space="0" w:color="auto"/>
              <w:right w:val="single" w:sz="4" w:space="0" w:color="auto"/>
            </w:tcBorders>
            <w:shd w:val="clear" w:color="auto" w:fill="2F5496" w:themeFill="accent5" w:themeFillShade="BF"/>
            <w:vAlign w:val="center"/>
            <w:hideMark/>
          </w:tcPr>
          <w:p w14:paraId="4D3C2A42" w14:textId="77777777" w:rsidR="00C501A5" w:rsidRPr="00E77CF4" w:rsidRDefault="00C501A5" w:rsidP="00C501A5">
            <w:pPr>
              <w:widowControl/>
              <w:rPr>
                <w:rFonts w:ascii="Arial" w:hAnsi="Arial" w:cs="Arial"/>
                <w:b/>
                <w:bCs/>
                <w:color w:val="FFFFFF"/>
                <w:sz w:val="18"/>
                <w:szCs w:val="18"/>
                <w:lang w:eastAsia="es-CR"/>
              </w:rPr>
            </w:pPr>
          </w:p>
        </w:tc>
        <w:tc>
          <w:tcPr>
            <w:tcW w:w="1417" w:type="dxa"/>
            <w:tcBorders>
              <w:top w:val="nil"/>
              <w:left w:val="nil"/>
              <w:bottom w:val="single" w:sz="4" w:space="0" w:color="auto"/>
              <w:right w:val="single" w:sz="4" w:space="0" w:color="auto"/>
            </w:tcBorders>
            <w:shd w:val="clear" w:color="auto" w:fill="2F5496" w:themeFill="accent5" w:themeFillShade="BF"/>
            <w:noWrap/>
            <w:vAlign w:val="center"/>
            <w:hideMark/>
          </w:tcPr>
          <w:p w14:paraId="182DFC99" w14:textId="77777777" w:rsidR="00C501A5" w:rsidRPr="00E77CF4" w:rsidRDefault="00C501A5" w:rsidP="00C501A5">
            <w:pPr>
              <w:widowControl/>
              <w:jc w:val="center"/>
              <w:rPr>
                <w:rFonts w:ascii="Arial" w:hAnsi="Arial" w:cs="Arial"/>
                <w:b/>
                <w:bCs/>
                <w:color w:val="FFFFFF"/>
                <w:sz w:val="18"/>
                <w:szCs w:val="18"/>
                <w:lang w:eastAsia="es-CR"/>
              </w:rPr>
            </w:pPr>
            <w:r w:rsidRPr="00E77CF4">
              <w:rPr>
                <w:rFonts w:ascii="Arial" w:hAnsi="Arial" w:cs="Arial"/>
                <w:b/>
                <w:bCs/>
                <w:color w:val="FFFFFF"/>
                <w:sz w:val="18"/>
                <w:szCs w:val="18"/>
                <w:lang w:eastAsia="es-CR"/>
              </w:rPr>
              <w:t xml:space="preserve">APLICADAS </w:t>
            </w:r>
          </w:p>
        </w:tc>
        <w:tc>
          <w:tcPr>
            <w:tcW w:w="1276" w:type="dxa"/>
            <w:tcBorders>
              <w:top w:val="nil"/>
              <w:left w:val="nil"/>
              <w:bottom w:val="single" w:sz="4" w:space="0" w:color="auto"/>
              <w:right w:val="single" w:sz="4" w:space="0" w:color="auto"/>
            </w:tcBorders>
            <w:shd w:val="clear" w:color="auto" w:fill="2F5496" w:themeFill="accent5" w:themeFillShade="BF"/>
            <w:vAlign w:val="center"/>
            <w:hideMark/>
          </w:tcPr>
          <w:p w14:paraId="37402C29" w14:textId="77777777" w:rsidR="00C501A5" w:rsidRPr="00E77CF4" w:rsidRDefault="00C501A5" w:rsidP="00C501A5">
            <w:pPr>
              <w:widowControl/>
              <w:jc w:val="center"/>
              <w:rPr>
                <w:rFonts w:ascii="Arial" w:hAnsi="Arial" w:cs="Arial"/>
                <w:b/>
                <w:bCs/>
                <w:color w:val="FFFFFF"/>
                <w:sz w:val="18"/>
                <w:szCs w:val="18"/>
                <w:lang w:eastAsia="es-CR"/>
              </w:rPr>
            </w:pPr>
            <w:r w:rsidRPr="00E77CF4">
              <w:rPr>
                <w:rFonts w:ascii="Arial" w:hAnsi="Arial" w:cs="Arial"/>
                <w:b/>
                <w:bCs/>
                <w:color w:val="FFFFFF"/>
                <w:sz w:val="18"/>
                <w:szCs w:val="18"/>
                <w:lang w:eastAsia="es-CR"/>
              </w:rPr>
              <w:t xml:space="preserve">EN PROCESO </w:t>
            </w:r>
          </w:p>
        </w:tc>
        <w:tc>
          <w:tcPr>
            <w:tcW w:w="1276" w:type="dxa"/>
            <w:tcBorders>
              <w:top w:val="nil"/>
              <w:left w:val="nil"/>
              <w:bottom w:val="single" w:sz="4" w:space="0" w:color="auto"/>
              <w:right w:val="single" w:sz="4" w:space="0" w:color="auto"/>
            </w:tcBorders>
            <w:shd w:val="clear" w:color="auto" w:fill="2F5496" w:themeFill="accent5" w:themeFillShade="BF"/>
            <w:vAlign w:val="center"/>
            <w:hideMark/>
          </w:tcPr>
          <w:p w14:paraId="33EAEBAD" w14:textId="77777777" w:rsidR="00C501A5" w:rsidRPr="00E77CF4" w:rsidRDefault="00C501A5" w:rsidP="00C501A5">
            <w:pPr>
              <w:widowControl/>
              <w:jc w:val="center"/>
              <w:rPr>
                <w:rFonts w:ascii="Arial" w:hAnsi="Arial" w:cs="Arial"/>
                <w:b/>
                <w:bCs/>
                <w:color w:val="FFFFFF"/>
                <w:sz w:val="18"/>
                <w:szCs w:val="18"/>
                <w:lang w:eastAsia="es-CR"/>
              </w:rPr>
            </w:pPr>
            <w:r w:rsidRPr="00E77CF4">
              <w:rPr>
                <w:rFonts w:ascii="Arial" w:hAnsi="Arial" w:cs="Arial"/>
                <w:b/>
                <w:bCs/>
                <w:color w:val="FFFFFF"/>
                <w:sz w:val="18"/>
                <w:szCs w:val="18"/>
                <w:lang w:eastAsia="es-CR"/>
              </w:rPr>
              <w:t xml:space="preserve">NO APLICADA </w:t>
            </w:r>
          </w:p>
        </w:tc>
        <w:tc>
          <w:tcPr>
            <w:tcW w:w="1134" w:type="dxa"/>
            <w:tcBorders>
              <w:top w:val="nil"/>
              <w:left w:val="nil"/>
              <w:bottom w:val="single" w:sz="4" w:space="0" w:color="auto"/>
              <w:right w:val="single" w:sz="4" w:space="0" w:color="auto"/>
            </w:tcBorders>
            <w:shd w:val="clear" w:color="auto" w:fill="2F5496" w:themeFill="accent5" w:themeFillShade="BF"/>
            <w:vAlign w:val="center"/>
            <w:hideMark/>
          </w:tcPr>
          <w:p w14:paraId="566009F6" w14:textId="77777777" w:rsidR="00C501A5" w:rsidRPr="00E77CF4" w:rsidRDefault="00C501A5" w:rsidP="00C501A5">
            <w:pPr>
              <w:widowControl/>
              <w:jc w:val="center"/>
              <w:rPr>
                <w:rFonts w:ascii="Arial" w:hAnsi="Arial" w:cs="Arial"/>
                <w:b/>
                <w:bCs/>
                <w:color w:val="FFFFFF"/>
                <w:sz w:val="18"/>
                <w:szCs w:val="18"/>
                <w:lang w:eastAsia="es-CR"/>
              </w:rPr>
            </w:pPr>
            <w:r w:rsidRPr="00E77CF4">
              <w:rPr>
                <w:rFonts w:ascii="Arial" w:hAnsi="Arial" w:cs="Arial"/>
                <w:b/>
                <w:bCs/>
                <w:color w:val="FFFFFF"/>
                <w:sz w:val="18"/>
                <w:szCs w:val="18"/>
                <w:lang w:eastAsia="es-CR"/>
              </w:rPr>
              <w:t>PERDIÓ VIGENCIA</w:t>
            </w:r>
          </w:p>
        </w:tc>
        <w:tc>
          <w:tcPr>
            <w:tcW w:w="1275" w:type="dxa"/>
            <w:tcBorders>
              <w:top w:val="nil"/>
              <w:left w:val="nil"/>
              <w:bottom w:val="single" w:sz="4" w:space="0" w:color="auto"/>
              <w:right w:val="single" w:sz="4" w:space="0" w:color="auto"/>
            </w:tcBorders>
            <w:shd w:val="clear" w:color="auto" w:fill="2F5496" w:themeFill="accent5" w:themeFillShade="BF"/>
            <w:vAlign w:val="center"/>
            <w:hideMark/>
          </w:tcPr>
          <w:p w14:paraId="3D6B1276" w14:textId="77777777" w:rsidR="00C501A5" w:rsidRPr="00E77CF4" w:rsidRDefault="00C501A5" w:rsidP="00C501A5">
            <w:pPr>
              <w:widowControl/>
              <w:jc w:val="center"/>
              <w:rPr>
                <w:rFonts w:ascii="Arial" w:hAnsi="Arial" w:cs="Arial"/>
                <w:b/>
                <w:bCs/>
                <w:color w:val="FFFFFF"/>
                <w:sz w:val="18"/>
                <w:szCs w:val="18"/>
                <w:lang w:eastAsia="es-CR"/>
              </w:rPr>
            </w:pPr>
            <w:r w:rsidRPr="00E77CF4">
              <w:rPr>
                <w:rFonts w:ascii="Arial" w:hAnsi="Arial" w:cs="Arial"/>
                <w:b/>
                <w:bCs/>
                <w:color w:val="FFFFFF"/>
                <w:sz w:val="18"/>
                <w:szCs w:val="18"/>
                <w:lang w:eastAsia="es-CR"/>
              </w:rPr>
              <w:t xml:space="preserve">SOLUCIÓN ALTERNA </w:t>
            </w:r>
          </w:p>
        </w:tc>
      </w:tr>
      <w:tr w:rsidR="00C501A5" w:rsidRPr="00C501A5" w14:paraId="16222BC1" w14:textId="77777777" w:rsidTr="00C501A5">
        <w:trPr>
          <w:trHeight w:val="494"/>
        </w:trPr>
        <w:tc>
          <w:tcPr>
            <w:tcW w:w="2378" w:type="dxa"/>
            <w:tcBorders>
              <w:top w:val="nil"/>
              <w:left w:val="single" w:sz="4" w:space="0" w:color="auto"/>
              <w:bottom w:val="single" w:sz="4" w:space="0" w:color="auto"/>
              <w:right w:val="single" w:sz="4" w:space="0" w:color="auto"/>
            </w:tcBorders>
            <w:shd w:val="clear" w:color="000000" w:fill="FFFFFF"/>
            <w:noWrap/>
            <w:vAlign w:val="center"/>
            <w:hideMark/>
          </w:tcPr>
          <w:p w14:paraId="2F438D04" w14:textId="77777777" w:rsidR="00C501A5" w:rsidRPr="00E77CF4" w:rsidRDefault="00C501A5" w:rsidP="00C501A5">
            <w:pPr>
              <w:widowControl/>
              <w:jc w:val="right"/>
              <w:rPr>
                <w:rFonts w:ascii="Arial" w:hAnsi="Arial" w:cs="Arial"/>
                <w:b/>
                <w:bCs/>
                <w:color w:val="000000"/>
                <w:sz w:val="18"/>
                <w:szCs w:val="18"/>
                <w:lang w:eastAsia="es-CR"/>
              </w:rPr>
            </w:pPr>
            <w:r w:rsidRPr="00E77CF4">
              <w:rPr>
                <w:rFonts w:ascii="Arial" w:hAnsi="Arial" w:cs="Arial"/>
                <w:b/>
                <w:bCs/>
                <w:color w:val="000000"/>
                <w:sz w:val="18"/>
                <w:szCs w:val="18"/>
                <w:lang w:eastAsia="es-CR"/>
              </w:rPr>
              <w:t>TOTAL GENERAL</w:t>
            </w:r>
          </w:p>
        </w:tc>
        <w:tc>
          <w:tcPr>
            <w:tcW w:w="878" w:type="dxa"/>
            <w:tcBorders>
              <w:top w:val="nil"/>
              <w:left w:val="nil"/>
              <w:bottom w:val="single" w:sz="4" w:space="0" w:color="auto"/>
              <w:right w:val="single" w:sz="4" w:space="0" w:color="auto"/>
            </w:tcBorders>
            <w:noWrap/>
            <w:vAlign w:val="center"/>
            <w:hideMark/>
          </w:tcPr>
          <w:p w14:paraId="4D859CDB" w14:textId="77777777" w:rsidR="00C501A5" w:rsidRPr="00E77CF4" w:rsidRDefault="00C501A5" w:rsidP="00C501A5">
            <w:pPr>
              <w:widowControl/>
              <w:jc w:val="center"/>
              <w:rPr>
                <w:rFonts w:ascii="Arial" w:hAnsi="Arial" w:cs="Arial"/>
                <w:b/>
                <w:bCs/>
                <w:color w:val="000000"/>
                <w:sz w:val="18"/>
                <w:szCs w:val="18"/>
                <w:lang w:eastAsia="es-CR"/>
              </w:rPr>
            </w:pPr>
            <w:r w:rsidRPr="00E77CF4">
              <w:rPr>
                <w:rFonts w:ascii="Arial" w:hAnsi="Arial" w:cs="Arial"/>
                <w:b/>
                <w:bCs/>
                <w:color w:val="000000"/>
                <w:sz w:val="18"/>
                <w:szCs w:val="18"/>
                <w:lang w:eastAsia="es-CR"/>
              </w:rPr>
              <w:t>174</w:t>
            </w:r>
          </w:p>
        </w:tc>
        <w:tc>
          <w:tcPr>
            <w:tcW w:w="1417" w:type="dxa"/>
            <w:tcBorders>
              <w:top w:val="nil"/>
              <w:left w:val="nil"/>
              <w:bottom w:val="single" w:sz="4" w:space="0" w:color="auto"/>
              <w:right w:val="single" w:sz="4" w:space="0" w:color="auto"/>
            </w:tcBorders>
            <w:noWrap/>
            <w:vAlign w:val="center"/>
            <w:hideMark/>
          </w:tcPr>
          <w:p w14:paraId="19DF6590" w14:textId="77777777" w:rsidR="00C501A5" w:rsidRPr="00E77CF4" w:rsidRDefault="00C501A5" w:rsidP="00C501A5">
            <w:pPr>
              <w:widowControl/>
              <w:jc w:val="center"/>
              <w:rPr>
                <w:rFonts w:ascii="Arial" w:hAnsi="Arial" w:cs="Arial"/>
                <w:b/>
                <w:bCs/>
                <w:color w:val="000000"/>
                <w:sz w:val="18"/>
                <w:szCs w:val="18"/>
                <w:lang w:eastAsia="es-CR"/>
              </w:rPr>
            </w:pPr>
            <w:r w:rsidRPr="00E77CF4">
              <w:rPr>
                <w:rFonts w:ascii="Arial" w:hAnsi="Arial" w:cs="Arial"/>
                <w:b/>
                <w:bCs/>
                <w:color w:val="000000"/>
                <w:sz w:val="18"/>
                <w:szCs w:val="18"/>
                <w:lang w:eastAsia="es-CR"/>
              </w:rPr>
              <w:t>139</w:t>
            </w:r>
          </w:p>
        </w:tc>
        <w:tc>
          <w:tcPr>
            <w:tcW w:w="1276" w:type="dxa"/>
            <w:tcBorders>
              <w:top w:val="nil"/>
              <w:left w:val="nil"/>
              <w:bottom w:val="single" w:sz="4" w:space="0" w:color="auto"/>
              <w:right w:val="single" w:sz="4" w:space="0" w:color="auto"/>
            </w:tcBorders>
            <w:noWrap/>
            <w:vAlign w:val="center"/>
            <w:hideMark/>
          </w:tcPr>
          <w:p w14:paraId="2A47FD49" w14:textId="77777777" w:rsidR="00C501A5" w:rsidRPr="00E77CF4" w:rsidRDefault="00C501A5" w:rsidP="00C501A5">
            <w:pPr>
              <w:widowControl/>
              <w:jc w:val="center"/>
              <w:rPr>
                <w:rFonts w:ascii="Arial" w:hAnsi="Arial" w:cs="Arial"/>
                <w:b/>
                <w:bCs/>
                <w:color w:val="000000"/>
                <w:sz w:val="18"/>
                <w:szCs w:val="18"/>
                <w:lang w:eastAsia="es-CR"/>
              </w:rPr>
            </w:pPr>
            <w:r w:rsidRPr="00E77CF4">
              <w:rPr>
                <w:rFonts w:ascii="Arial" w:hAnsi="Arial" w:cs="Arial"/>
                <w:b/>
                <w:bCs/>
                <w:color w:val="000000"/>
                <w:sz w:val="18"/>
                <w:szCs w:val="18"/>
                <w:lang w:eastAsia="es-CR"/>
              </w:rPr>
              <w:t>25</w:t>
            </w:r>
          </w:p>
        </w:tc>
        <w:tc>
          <w:tcPr>
            <w:tcW w:w="1276" w:type="dxa"/>
            <w:tcBorders>
              <w:top w:val="nil"/>
              <w:left w:val="nil"/>
              <w:bottom w:val="single" w:sz="4" w:space="0" w:color="auto"/>
              <w:right w:val="single" w:sz="4" w:space="0" w:color="auto"/>
            </w:tcBorders>
            <w:noWrap/>
            <w:vAlign w:val="center"/>
            <w:hideMark/>
          </w:tcPr>
          <w:p w14:paraId="26CCA74C" w14:textId="77777777" w:rsidR="00C501A5" w:rsidRPr="00E77CF4" w:rsidRDefault="00C501A5" w:rsidP="00C501A5">
            <w:pPr>
              <w:widowControl/>
              <w:jc w:val="center"/>
              <w:rPr>
                <w:rFonts w:ascii="Arial" w:hAnsi="Arial" w:cs="Arial"/>
                <w:b/>
                <w:bCs/>
                <w:color w:val="000000"/>
                <w:sz w:val="18"/>
                <w:szCs w:val="18"/>
                <w:lang w:eastAsia="es-CR"/>
              </w:rPr>
            </w:pPr>
            <w:r w:rsidRPr="00E77CF4">
              <w:rPr>
                <w:rFonts w:ascii="Arial" w:hAnsi="Arial" w:cs="Arial"/>
                <w:b/>
                <w:bCs/>
                <w:color w:val="000000"/>
                <w:sz w:val="18"/>
                <w:szCs w:val="18"/>
                <w:lang w:eastAsia="es-CR"/>
              </w:rPr>
              <w:t>7</w:t>
            </w:r>
          </w:p>
        </w:tc>
        <w:tc>
          <w:tcPr>
            <w:tcW w:w="1134" w:type="dxa"/>
            <w:tcBorders>
              <w:top w:val="nil"/>
              <w:left w:val="nil"/>
              <w:bottom w:val="single" w:sz="4" w:space="0" w:color="auto"/>
              <w:right w:val="single" w:sz="4" w:space="0" w:color="auto"/>
            </w:tcBorders>
            <w:noWrap/>
            <w:vAlign w:val="center"/>
            <w:hideMark/>
          </w:tcPr>
          <w:p w14:paraId="143AD6EB" w14:textId="77777777" w:rsidR="00C501A5" w:rsidRPr="00E77CF4" w:rsidRDefault="00C501A5" w:rsidP="00C501A5">
            <w:pPr>
              <w:widowControl/>
              <w:jc w:val="center"/>
              <w:rPr>
                <w:rFonts w:ascii="Arial" w:hAnsi="Arial" w:cs="Arial"/>
                <w:b/>
                <w:bCs/>
                <w:color w:val="000000"/>
                <w:sz w:val="18"/>
                <w:szCs w:val="18"/>
                <w:lang w:eastAsia="es-CR"/>
              </w:rPr>
            </w:pPr>
            <w:r w:rsidRPr="00E77CF4">
              <w:rPr>
                <w:rFonts w:ascii="Arial" w:hAnsi="Arial" w:cs="Arial"/>
                <w:b/>
                <w:bCs/>
                <w:color w:val="000000"/>
                <w:sz w:val="18"/>
                <w:szCs w:val="18"/>
                <w:lang w:eastAsia="es-CR"/>
              </w:rPr>
              <w:t>1</w:t>
            </w:r>
          </w:p>
        </w:tc>
        <w:tc>
          <w:tcPr>
            <w:tcW w:w="1275" w:type="dxa"/>
            <w:tcBorders>
              <w:top w:val="nil"/>
              <w:left w:val="nil"/>
              <w:bottom w:val="single" w:sz="4" w:space="0" w:color="auto"/>
              <w:right w:val="single" w:sz="4" w:space="0" w:color="auto"/>
            </w:tcBorders>
            <w:noWrap/>
            <w:vAlign w:val="center"/>
            <w:hideMark/>
          </w:tcPr>
          <w:p w14:paraId="3053B3B6" w14:textId="77777777" w:rsidR="00C501A5" w:rsidRPr="00E77CF4" w:rsidRDefault="00C501A5" w:rsidP="00C501A5">
            <w:pPr>
              <w:widowControl/>
              <w:jc w:val="center"/>
              <w:rPr>
                <w:rFonts w:ascii="Arial" w:hAnsi="Arial" w:cs="Arial"/>
                <w:b/>
                <w:bCs/>
                <w:color w:val="000000"/>
                <w:sz w:val="18"/>
                <w:szCs w:val="18"/>
                <w:lang w:eastAsia="es-CR"/>
              </w:rPr>
            </w:pPr>
            <w:r w:rsidRPr="00E77CF4">
              <w:rPr>
                <w:rFonts w:ascii="Arial" w:hAnsi="Arial" w:cs="Arial"/>
                <w:b/>
                <w:bCs/>
                <w:color w:val="000000"/>
                <w:sz w:val="18"/>
                <w:szCs w:val="18"/>
                <w:lang w:eastAsia="es-CR"/>
              </w:rPr>
              <w:t>2</w:t>
            </w:r>
          </w:p>
        </w:tc>
      </w:tr>
      <w:tr w:rsidR="00C501A5" w:rsidRPr="00C501A5" w14:paraId="77CA6F90" w14:textId="77777777" w:rsidTr="00C501A5">
        <w:trPr>
          <w:trHeight w:val="448"/>
        </w:trPr>
        <w:tc>
          <w:tcPr>
            <w:tcW w:w="2378" w:type="dxa"/>
            <w:tcBorders>
              <w:top w:val="nil"/>
              <w:left w:val="single" w:sz="4" w:space="0" w:color="auto"/>
              <w:bottom w:val="single" w:sz="4" w:space="0" w:color="auto"/>
              <w:right w:val="single" w:sz="4" w:space="0" w:color="auto"/>
            </w:tcBorders>
            <w:noWrap/>
            <w:vAlign w:val="center"/>
            <w:hideMark/>
          </w:tcPr>
          <w:p w14:paraId="37F54E66" w14:textId="77777777" w:rsidR="00C501A5" w:rsidRPr="00E77CF4" w:rsidRDefault="00C501A5" w:rsidP="00C501A5">
            <w:pPr>
              <w:widowControl/>
              <w:jc w:val="both"/>
              <w:rPr>
                <w:rFonts w:ascii="Arial" w:hAnsi="Arial" w:cs="Arial"/>
                <w:color w:val="000000"/>
                <w:sz w:val="18"/>
                <w:szCs w:val="18"/>
                <w:lang w:eastAsia="es-CR"/>
              </w:rPr>
            </w:pPr>
            <w:r w:rsidRPr="00E77CF4">
              <w:rPr>
                <w:rFonts w:ascii="Arial" w:hAnsi="Arial" w:cs="Arial"/>
                <w:color w:val="000000"/>
                <w:sz w:val="18"/>
                <w:szCs w:val="18"/>
                <w:lang w:eastAsia="es-CR"/>
              </w:rPr>
              <w:t>Director a.i</w:t>
            </w:r>
          </w:p>
        </w:tc>
        <w:tc>
          <w:tcPr>
            <w:tcW w:w="878" w:type="dxa"/>
            <w:tcBorders>
              <w:top w:val="nil"/>
              <w:left w:val="nil"/>
              <w:bottom w:val="single" w:sz="4" w:space="0" w:color="auto"/>
              <w:right w:val="single" w:sz="4" w:space="0" w:color="auto"/>
            </w:tcBorders>
            <w:noWrap/>
            <w:vAlign w:val="center"/>
            <w:hideMark/>
          </w:tcPr>
          <w:p w14:paraId="58CD7D3D" w14:textId="77777777" w:rsidR="00C501A5" w:rsidRPr="00E77CF4" w:rsidRDefault="00C501A5" w:rsidP="00C501A5">
            <w:pPr>
              <w:widowControl/>
              <w:jc w:val="center"/>
              <w:rPr>
                <w:rFonts w:ascii="Arial" w:hAnsi="Arial" w:cs="Arial"/>
                <w:b/>
                <w:bCs/>
                <w:color w:val="000000"/>
                <w:sz w:val="18"/>
                <w:szCs w:val="18"/>
                <w:lang w:eastAsia="es-CR"/>
              </w:rPr>
            </w:pPr>
            <w:r w:rsidRPr="00E77CF4">
              <w:rPr>
                <w:rFonts w:ascii="Arial" w:hAnsi="Arial" w:cs="Arial"/>
                <w:b/>
                <w:bCs/>
                <w:color w:val="000000"/>
                <w:sz w:val="18"/>
                <w:szCs w:val="18"/>
                <w:lang w:eastAsia="es-CR"/>
              </w:rPr>
              <w:t>90</w:t>
            </w:r>
          </w:p>
        </w:tc>
        <w:tc>
          <w:tcPr>
            <w:tcW w:w="1417" w:type="dxa"/>
            <w:tcBorders>
              <w:top w:val="nil"/>
              <w:left w:val="nil"/>
              <w:bottom w:val="single" w:sz="4" w:space="0" w:color="auto"/>
              <w:right w:val="single" w:sz="4" w:space="0" w:color="auto"/>
            </w:tcBorders>
            <w:noWrap/>
            <w:vAlign w:val="center"/>
            <w:hideMark/>
          </w:tcPr>
          <w:p w14:paraId="5E4A735C" w14:textId="77777777" w:rsidR="00C501A5" w:rsidRPr="00E77CF4" w:rsidRDefault="00C501A5" w:rsidP="00C501A5">
            <w:pPr>
              <w:widowControl/>
              <w:jc w:val="center"/>
              <w:rPr>
                <w:rFonts w:ascii="Arial" w:hAnsi="Arial" w:cs="Arial"/>
                <w:color w:val="000000"/>
                <w:sz w:val="18"/>
                <w:szCs w:val="18"/>
                <w:lang w:eastAsia="es-CR"/>
              </w:rPr>
            </w:pPr>
            <w:r w:rsidRPr="00E77CF4">
              <w:rPr>
                <w:rFonts w:ascii="Arial" w:hAnsi="Arial" w:cs="Arial"/>
                <w:color w:val="000000"/>
                <w:sz w:val="18"/>
                <w:szCs w:val="18"/>
                <w:lang w:eastAsia="es-CR"/>
              </w:rPr>
              <w:t>71</w:t>
            </w:r>
          </w:p>
        </w:tc>
        <w:tc>
          <w:tcPr>
            <w:tcW w:w="1276" w:type="dxa"/>
            <w:tcBorders>
              <w:top w:val="nil"/>
              <w:left w:val="nil"/>
              <w:bottom w:val="single" w:sz="4" w:space="0" w:color="auto"/>
              <w:right w:val="single" w:sz="4" w:space="0" w:color="auto"/>
            </w:tcBorders>
            <w:noWrap/>
            <w:vAlign w:val="center"/>
            <w:hideMark/>
          </w:tcPr>
          <w:p w14:paraId="69388755" w14:textId="77777777" w:rsidR="00C501A5" w:rsidRPr="00E77CF4" w:rsidRDefault="00C501A5" w:rsidP="00C501A5">
            <w:pPr>
              <w:widowControl/>
              <w:jc w:val="center"/>
              <w:rPr>
                <w:rFonts w:ascii="Arial" w:hAnsi="Arial" w:cs="Arial"/>
                <w:color w:val="000000"/>
                <w:sz w:val="18"/>
                <w:szCs w:val="18"/>
                <w:lang w:eastAsia="es-CR"/>
              </w:rPr>
            </w:pPr>
            <w:r w:rsidRPr="00E77CF4">
              <w:rPr>
                <w:rFonts w:ascii="Arial" w:hAnsi="Arial" w:cs="Arial"/>
                <w:color w:val="000000"/>
                <w:sz w:val="18"/>
                <w:szCs w:val="18"/>
                <w:lang w:eastAsia="es-CR"/>
              </w:rPr>
              <w:t>13</w:t>
            </w:r>
          </w:p>
        </w:tc>
        <w:tc>
          <w:tcPr>
            <w:tcW w:w="1276" w:type="dxa"/>
            <w:tcBorders>
              <w:top w:val="nil"/>
              <w:left w:val="nil"/>
              <w:bottom w:val="single" w:sz="4" w:space="0" w:color="auto"/>
              <w:right w:val="single" w:sz="4" w:space="0" w:color="auto"/>
            </w:tcBorders>
            <w:noWrap/>
            <w:vAlign w:val="center"/>
            <w:hideMark/>
          </w:tcPr>
          <w:p w14:paraId="38ACABD6" w14:textId="77777777" w:rsidR="00C501A5" w:rsidRPr="00E77CF4" w:rsidRDefault="00C501A5" w:rsidP="00C501A5">
            <w:pPr>
              <w:widowControl/>
              <w:jc w:val="center"/>
              <w:rPr>
                <w:rFonts w:ascii="Arial" w:hAnsi="Arial" w:cs="Arial"/>
                <w:color w:val="000000"/>
                <w:sz w:val="18"/>
                <w:szCs w:val="18"/>
                <w:lang w:eastAsia="es-CR"/>
              </w:rPr>
            </w:pPr>
            <w:r w:rsidRPr="00E77CF4">
              <w:rPr>
                <w:rFonts w:ascii="Arial" w:hAnsi="Arial" w:cs="Arial"/>
                <w:color w:val="000000"/>
                <w:sz w:val="18"/>
                <w:szCs w:val="18"/>
                <w:lang w:eastAsia="es-CR"/>
              </w:rPr>
              <w:t>4</w:t>
            </w:r>
          </w:p>
        </w:tc>
        <w:tc>
          <w:tcPr>
            <w:tcW w:w="1134" w:type="dxa"/>
            <w:tcBorders>
              <w:top w:val="nil"/>
              <w:left w:val="nil"/>
              <w:bottom w:val="single" w:sz="4" w:space="0" w:color="auto"/>
              <w:right w:val="single" w:sz="4" w:space="0" w:color="auto"/>
            </w:tcBorders>
            <w:noWrap/>
            <w:vAlign w:val="center"/>
            <w:hideMark/>
          </w:tcPr>
          <w:p w14:paraId="5348F00E" w14:textId="77777777" w:rsidR="00C501A5" w:rsidRPr="00E77CF4" w:rsidRDefault="00C501A5" w:rsidP="00C501A5">
            <w:pPr>
              <w:widowControl/>
              <w:jc w:val="center"/>
              <w:rPr>
                <w:rFonts w:ascii="Arial" w:hAnsi="Arial" w:cs="Arial"/>
                <w:color w:val="000000"/>
                <w:sz w:val="18"/>
                <w:szCs w:val="18"/>
                <w:lang w:eastAsia="es-CR"/>
              </w:rPr>
            </w:pPr>
            <w:r w:rsidRPr="00E77CF4">
              <w:rPr>
                <w:rFonts w:ascii="Arial" w:hAnsi="Arial" w:cs="Arial"/>
                <w:color w:val="000000"/>
                <w:sz w:val="18"/>
                <w:szCs w:val="18"/>
                <w:lang w:eastAsia="es-CR"/>
              </w:rPr>
              <w:t>1</w:t>
            </w:r>
          </w:p>
        </w:tc>
        <w:tc>
          <w:tcPr>
            <w:tcW w:w="1275" w:type="dxa"/>
            <w:tcBorders>
              <w:top w:val="nil"/>
              <w:left w:val="nil"/>
              <w:bottom w:val="single" w:sz="4" w:space="0" w:color="auto"/>
              <w:right w:val="single" w:sz="4" w:space="0" w:color="auto"/>
            </w:tcBorders>
            <w:noWrap/>
            <w:vAlign w:val="center"/>
            <w:hideMark/>
          </w:tcPr>
          <w:p w14:paraId="302E3595" w14:textId="77777777" w:rsidR="00C501A5" w:rsidRPr="00E77CF4" w:rsidRDefault="00C501A5" w:rsidP="00C501A5">
            <w:pPr>
              <w:widowControl/>
              <w:jc w:val="center"/>
              <w:rPr>
                <w:rFonts w:ascii="Arial" w:hAnsi="Arial" w:cs="Arial"/>
                <w:color w:val="000000"/>
                <w:sz w:val="18"/>
                <w:szCs w:val="18"/>
                <w:lang w:eastAsia="es-CR"/>
              </w:rPr>
            </w:pPr>
            <w:r w:rsidRPr="00E77CF4">
              <w:rPr>
                <w:rFonts w:ascii="Arial" w:hAnsi="Arial" w:cs="Arial"/>
                <w:color w:val="000000"/>
                <w:sz w:val="18"/>
                <w:szCs w:val="18"/>
                <w:lang w:eastAsia="es-CR"/>
              </w:rPr>
              <w:t>1</w:t>
            </w:r>
          </w:p>
        </w:tc>
      </w:tr>
      <w:tr w:rsidR="00C501A5" w:rsidRPr="00C501A5" w14:paraId="74862BD2" w14:textId="77777777" w:rsidTr="00C501A5">
        <w:trPr>
          <w:trHeight w:val="494"/>
        </w:trPr>
        <w:tc>
          <w:tcPr>
            <w:tcW w:w="2378" w:type="dxa"/>
            <w:tcBorders>
              <w:top w:val="nil"/>
              <w:left w:val="single" w:sz="4" w:space="0" w:color="auto"/>
              <w:bottom w:val="single" w:sz="4" w:space="0" w:color="auto"/>
              <w:right w:val="single" w:sz="4" w:space="0" w:color="auto"/>
            </w:tcBorders>
            <w:noWrap/>
            <w:vAlign w:val="center"/>
            <w:hideMark/>
          </w:tcPr>
          <w:p w14:paraId="2C26F0BC" w14:textId="78150B8D" w:rsidR="00C501A5" w:rsidRPr="00E77CF4" w:rsidRDefault="00C501A5" w:rsidP="00C501A5">
            <w:pPr>
              <w:widowControl/>
              <w:jc w:val="both"/>
              <w:rPr>
                <w:rFonts w:ascii="Arial" w:hAnsi="Arial" w:cs="Arial"/>
                <w:color w:val="000000"/>
                <w:sz w:val="18"/>
                <w:szCs w:val="18"/>
                <w:lang w:eastAsia="es-CR"/>
              </w:rPr>
            </w:pPr>
            <w:r w:rsidRPr="00E77CF4">
              <w:rPr>
                <w:rFonts w:ascii="Arial" w:hAnsi="Arial" w:cs="Arial"/>
                <w:color w:val="000000"/>
                <w:sz w:val="18"/>
                <w:szCs w:val="18"/>
                <w:lang w:eastAsia="es-CR"/>
              </w:rPr>
              <w:t>Subdirectora a.i</w:t>
            </w:r>
          </w:p>
        </w:tc>
        <w:tc>
          <w:tcPr>
            <w:tcW w:w="878" w:type="dxa"/>
            <w:tcBorders>
              <w:top w:val="nil"/>
              <w:left w:val="nil"/>
              <w:bottom w:val="single" w:sz="4" w:space="0" w:color="auto"/>
              <w:right w:val="single" w:sz="4" w:space="0" w:color="auto"/>
            </w:tcBorders>
            <w:noWrap/>
            <w:vAlign w:val="center"/>
            <w:hideMark/>
          </w:tcPr>
          <w:p w14:paraId="6CEE14DE" w14:textId="77777777" w:rsidR="00C501A5" w:rsidRPr="00E77CF4" w:rsidRDefault="00C501A5" w:rsidP="00C501A5">
            <w:pPr>
              <w:widowControl/>
              <w:jc w:val="center"/>
              <w:rPr>
                <w:rFonts w:ascii="Arial" w:hAnsi="Arial" w:cs="Arial"/>
                <w:b/>
                <w:bCs/>
                <w:color w:val="000000"/>
                <w:sz w:val="18"/>
                <w:szCs w:val="18"/>
                <w:lang w:eastAsia="es-CR"/>
              </w:rPr>
            </w:pPr>
            <w:r w:rsidRPr="00E77CF4">
              <w:rPr>
                <w:rFonts w:ascii="Arial" w:hAnsi="Arial" w:cs="Arial"/>
                <w:b/>
                <w:bCs/>
                <w:color w:val="000000"/>
                <w:sz w:val="18"/>
                <w:szCs w:val="18"/>
                <w:lang w:eastAsia="es-CR"/>
              </w:rPr>
              <w:t>84</w:t>
            </w:r>
          </w:p>
        </w:tc>
        <w:tc>
          <w:tcPr>
            <w:tcW w:w="1417" w:type="dxa"/>
            <w:tcBorders>
              <w:top w:val="nil"/>
              <w:left w:val="nil"/>
              <w:bottom w:val="single" w:sz="4" w:space="0" w:color="auto"/>
              <w:right w:val="single" w:sz="4" w:space="0" w:color="auto"/>
            </w:tcBorders>
            <w:noWrap/>
            <w:vAlign w:val="center"/>
            <w:hideMark/>
          </w:tcPr>
          <w:p w14:paraId="04A367D0" w14:textId="77777777" w:rsidR="00C501A5" w:rsidRPr="00E77CF4" w:rsidRDefault="00C501A5" w:rsidP="00C501A5">
            <w:pPr>
              <w:widowControl/>
              <w:jc w:val="center"/>
              <w:rPr>
                <w:rFonts w:ascii="Arial" w:hAnsi="Arial" w:cs="Arial"/>
                <w:color w:val="000000"/>
                <w:sz w:val="18"/>
                <w:szCs w:val="18"/>
                <w:lang w:eastAsia="es-CR"/>
              </w:rPr>
            </w:pPr>
            <w:r w:rsidRPr="00E77CF4">
              <w:rPr>
                <w:rFonts w:ascii="Arial" w:hAnsi="Arial" w:cs="Arial"/>
                <w:color w:val="000000"/>
                <w:sz w:val="18"/>
                <w:szCs w:val="18"/>
                <w:lang w:eastAsia="es-CR"/>
              </w:rPr>
              <w:t>68</w:t>
            </w:r>
          </w:p>
        </w:tc>
        <w:tc>
          <w:tcPr>
            <w:tcW w:w="1276" w:type="dxa"/>
            <w:tcBorders>
              <w:top w:val="nil"/>
              <w:left w:val="nil"/>
              <w:bottom w:val="single" w:sz="4" w:space="0" w:color="auto"/>
              <w:right w:val="single" w:sz="4" w:space="0" w:color="auto"/>
            </w:tcBorders>
            <w:noWrap/>
            <w:vAlign w:val="center"/>
            <w:hideMark/>
          </w:tcPr>
          <w:p w14:paraId="0BD23E0E" w14:textId="77777777" w:rsidR="00C501A5" w:rsidRPr="00E77CF4" w:rsidRDefault="00C501A5" w:rsidP="00C501A5">
            <w:pPr>
              <w:widowControl/>
              <w:jc w:val="center"/>
              <w:rPr>
                <w:rFonts w:ascii="Arial" w:hAnsi="Arial" w:cs="Arial"/>
                <w:color w:val="000000"/>
                <w:sz w:val="18"/>
                <w:szCs w:val="18"/>
                <w:lang w:eastAsia="es-CR"/>
              </w:rPr>
            </w:pPr>
            <w:r w:rsidRPr="00E77CF4">
              <w:rPr>
                <w:rFonts w:ascii="Arial" w:hAnsi="Arial" w:cs="Arial"/>
                <w:color w:val="000000"/>
                <w:sz w:val="18"/>
                <w:szCs w:val="18"/>
                <w:lang w:eastAsia="es-CR"/>
              </w:rPr>
              <w:t>12</w:t>
            </w:r>
          </w:p>
        </w:tc>
        <w:tc>
          <w:tcPr>
            <w:tcW w:w="1276" w:type="dxa"/>
            <w:tcBorders>
              <w:top w:val="nil"/>
              <w:left w:val="nil"/>
              <w:bottom w:val="single" w:sz="4" w:space="0" w:color="auto"/>
              <w:right w:val="single" w:sz="4" w:space="0" w:color="auto"/>
            </w:tcBorders>
            <w:noWrap/>
            <w:vAlign w:val="center"/>
            <w:hideMark/>
          </w:tcPr>
          <w:p w14:paraId="1BA34800" w14:textId="77777777" w:rsidR="00C501A5" w:rsidRPr="00E77CF4" w:rsidRDefault="00C501A5" w:rsidP="00C501A5">
            <w:pPr>
              <w:widowControl/>
              <w:jc w:val="center"/>
              <w:rPr>
                <w:rFonts w:ascii="Arial" w:hAnsi="Arial" w:cs="Arial"/>
                <w:color w:val="000000"/>
                <w:sz w:val="18"/>
                <w:szCs w:val="18"/>
                <w:lang w:eastAsia="es-CR"/>
              </w:rPr>
            </w:pPr>
            <w:r w:rsidRPr="00E77CF4">
              <w:rPr>
                <w:rFonts w:ascii="Arial" w:hAnsi="Arial" w:cs="Arial"/>
                <w:color w:val="000000"/>
                <w:sz w:val="18"/>
                <w:szCs w:val="18"/>
                <w:lang w:eastAsia="es-CR"/>
              </w:rPr>
              <w:t>3</w:t>
            </w:r>
          </w:p>
        </w:tc>
        <w:tc>
          <w:tcPr>
            <w:tcW w:w="1134" w:type="dxa"/>
            <w:tcBorders>
              <w:top w:val="nil"/>
              <w:left w:val="nil"/>
              <w:bottom w:val="single" w:sz="4" w:space="0" w:color="auto"/>
              <w:right w:val="single" w:sz="4" w:space="0" w:color="auto"/>
            </w:tcBorders>
            <w:shd w:val="clear" w:color="000000" w:fill="FFFFFF"/>
            <w:noWrap/>
            <w:vAlign w:val="center"/>
            <w:hideMark/>
          </w:tcPr>
          <w:p w14:paraId="620DE238" w14:textId="77777777" w:rsidR="00C501A5" w:rsidRPr="00E77CF4" w:rsidRDefault="00C501A5" w:rsidP="00C501A5">
            <w:pPr>
              <w:widowControl/>
              <w:jc w:val="center"/>
              <w:rPr>
                <w:rFonts w:ascii="Arial" w:hAnsi="Arial" w:cs="Arial"/>
                <w:color w:val="000000"/>
                <w:sz w:val="18"/>
                <w:szCs w:val="18"/>
                <w:lang w:eastAsia="es-CR"/>
              </w:rPr>
            </w:pPr>
            <w:r w:rsidRPr="00E77CF4">
              <w:rPr>
                <w:rFonts w:ascii="Arial" w:hAnsi="Arial" w:cs="Arial"/>
                <w:color w:val="000000"/>
                <w:sz w:val="18"/>
                <w:szCs w:val="18"/>
                <w:lang w:eastAsia="es-CR"/>
              </w:rPr>
              <w:t>-</w:t>
            </w:r>
          </w:p>
        </w:tc>
        <w:tc>
          <w:tcPr>
            <w:tcW w:w="1275" w:type="dxa"/>
            <w:tcBorders>
              <w:top w:val="nil"/>
              <w:left w:val="nil"/>
              <w:bottom w:val="single" w:sz="4" w:space="0" w:color="auto"/>
              <w:right w:val="single" w:sz="4" w:space="0" w:color="auto"/>
            </w:tcBorders>
            <w:noWrap/>
            <w:vAlign w:val="center"/>
            <w:hideMark/>
          </w:tcPr>
          <w:p w14:paraId="49AC5D5A" w14:textId="77777777" w:rsidR="00C501A5" w:rsidRPr="00E77CF4" w:rsidRDefault="00C501A5" w:rsidP="00C501A5">
            <w:pPr>
              <w:widowControl/>
              <w:jc w:val="center"/>
              <w:rPr>
                <w:rFonts w:ascii="Arial" w:hAnsi="Arial" w:cs="Arial"/>
                <w:color w:val="000000"/>
                <w:sz w:val="18"/>
                <w:szCs w:val="18"/>
                <w:lang w:eastAsia="es-CR"/>
              </w:rPr>
            </w:pPr>
            <w:r w:rsidRPr="00E77CF4">
              <w:rPr>
                <w:rFonts w:ascii="Arial" w:hAnsi="Arial" w:cs="Arial"/>
                <w:color w:val="000000"/>
                <w:sz w:val="18"/>
                <w:szCs w:val="18"/>
                <w:lang w:eastAsia="es-CR"/>
              </w:rPr>
              <w:t>1</w:t>
            </w:r>
          </w:p>
        </w:tc>
      </w:tr>
    </w:tbl>
    <w:p w14:paraId="1EFF6124" w14:textId="126386B8" w:rsidR="00E96495" w:rsidRPr="00305CC2" w:rsidRDefault="00E96495" w:rsidP="0067643F">
      <w:pPr>
        <w:ind w:right="46"/>
        <w:rPr>
          <w:rFonts w:ascii="Arial" w:hAnsi="Arial" w:cs="Arial"/>
          <w:b/>
          <w:bCs/>
          <w:iCs/>
          <w:sz w:val="18"/>
          <w:szCs w:val="18"/>
        </w:rPr>
      </w:pPr>
      <w:r w:rsidRPr="00305CC2">
        <w:rPr>
          <w:rFonts w:ascii="Arial" w:hAnsi="Arial" w:cs="Arial"/>
          <w:b/>
          <w:sz w:val="18"/>
          <w:szCs w:val="18"/>
        </w:rPr>
        <w:t>Fuente</w:t>
      </w:r>
      <w:r w:rsidRPr="00305CC2">
        <w:rPr>
          <w:rFonts w:ascii="Arial" w:hAnsi="Arial" w:cs="Arial"/>
          <w:sz w:val="18"/>
          <w:szCs w:val="18"/>
        </w:rPr>
        <w:t>: Control de Informes de seguimiento emitidos por la Auditoría Judicial.</w:t>
      </w:r>
    </w:p>
    <w:p w14:paraId="4403669B" w14:textId="77777777" w:rsidR="00E96495" w:rsidRPr="00305CC2" w:rsidRDefault="00E96495" w:rsidP="00E96495">
      <w:pPr>
        <w:pStyle w:val="NormalWeb"/>
        <w:jc w:val="both"/>
        <w:rPr>
          <w:rFonts w:ascii="Arial" w:hAnsi="Arial" w:cs="Arial"/>
          <w:sz w:val="18"/>
          <w:szCs w:val="18"/>
          <w:shd w:val="clear" w:color="auto" w:fill="FFFFFF"/>
        </w:rPr>
      </w:pPr>
    </w:p>
    <w:p w14:paraId="012FF978" w14:textId="77777777" w:rsidR="00305CC2" w:rsidRDefault="00305CC2" w:rsidP="00E96495">
      <w:pPr>
        <w:pStyle w:val="NormalWeb"/>
        <w:jc w:val="both"/>
        <w:rPr>
          <w:rFonts w:ascii="Arial" w:hAnsi="Arial" w:cs="Arial"/>
          <w:sz w:val="22"/>
          <w:szCs w:val="22"/>
          <w:shd w:val="clear" w:color="auto" w:fill="FFFFFF"/>
        </w:rPr>
      </w:pPr>
    </w:p>
    <w:p w14:paraId="6C9D7D63" w14:textId="77777777" w:rsidR="00305CC2" w:rsidRPr="00C77183" w:rsidRDefault="00305CC2" w:rsidP="00E96495">
      <w:pPr>
        <w:pStyle w:val="NormalWeb"/>
        <w:jc w:val="both"/>
        <w:rPr>
          <w:rFonts w:ascii="Arial" w:hAnsi="Arial" w:cs="Arial"/>
          <w:sz w:val="22"/>
          <w:szCs w:val="22"/>
          <w:shd w:val="clear" w:color="auto" w:fill="FFFFFF"/>
        </w:rPr>
      </w:pPr>
    </w:p>
    <w:p w14:paraId="463E5FAB" w14:textId="621C4F46" w:rsidR="00E96495" w:rsidRDefault="00AB3893" w:rsidP="00E96495">
      <w:pPr>
        <w:pStyle w:val="NormalWeb"/>
        <w:jc w:val="both"/>
        <w:rPr>
          <w:rFonts w:ascii="Arial" w:hAnsi="Arial" w:cs="Arial"/>
          <w:sz w:val="22"/>
          <w:szCs w:val="22"/>
          <w:shd w:val="clear" w:color="auto" w:fill="FFFFFF"/>
        </w:rPr>
      </w:pPr>
      <w:r>
        <w:rPr>
          <w:rFonts w:ascii="Arial" w:hAnsi="Arial" w:cs="Arial"/>
          <w:sz w:val="22"/>
          <w:szCs w:val="22"/>
          <w:shd w:val="clear" w:color="auto" w:fill="FFFFFF"/>
        </w:rPr>
        <w:lastRenderedPageBreak/>
        <w:t xml:space="preserve">Del cuadro antecesor, </w:t>
      </w:r>
      <w:r w:rsidR="000A79A6">
        <w:rPr>
          <w:rFonts w:ascii="Arial" w:hAnsi="Arial" w:cs="Arial"/>
          <w:sz w:val="22"/>
          <w:szCs w:val="22"/>
          <w:shd w:val="clear" w:color="auto" w:fill="FFFFFF"/>
        </w:rPr>
        <w:t>se aprecia que d</w:t>
      </w:r>
      <w:r w:rsidR="00E96495" w:rsidRPr="001B2995">
        <w:rPr>
          <w:rFonts w:ascii="Arial" w:hAnsi="Arial" w:cs="Arial"/>
          <w:sz w:val="22"/>
          <w:szCs w:val="22"/>
          <w:shd w:val="clear" w:color="auto" w:fill="FFFFFF"/>
        </w:rPr>
        <w:t xml:space="preserve">e la cantidad total de recomendaciones y sugerencias examinadas </w:t>
      </w:r>
      <w:r w:rsidR="00C501A5">
        <w:rPr>
          <w:rFonts w:ascii="Arial" w:hAnsi="Arial" w:cs="Arial"/>
          <w:sz w:val="22"/>
          <w:szCs w:val="22"/>
          <w:shd w:val="clear" w:color="auto" w:fill="FFFFFF"/>
        </w:rPr>
        <w:t>90</w:t>
      </w:r>
      <w:r w:rsidR="00E96495" w:rsidRPr="001B2995">
        <w:rPr>
          <w:rFonts w:ascii="Arial" w:hAnsi="Arial" w:cs="Arial"/>
          <w:sz w:val="22"/>
          <w:szCs w:val="22"/>
          <w:shd w:val="clear" w:color="auto" w:fill="FFFFFF"/>
        </w:rPr>
        <w:t xml:space="preserve"> (</w:t>
      </w:r>
      <w:r w:rsidR="00C501A5">
        <w:rPr>
          <w:rFonts w:ascii="Arial" w:hAnsi="Arial" w:cs="Arial"/>
          <w:sz w:val="22"/>
          <w:szCs w:val="22"/>
          <w:shd w:val="clear" w:color="auto" w:fill="FFFFFF"/>
        </w:rPr>
        <w:t>52</w:t>
      </w:r>
      <w:r w:rsidR="00E96495" w:rsidRPr="001B2995">
        <w:rPr>
          <w:rFonts w:ascii="Arial" w:hAnsi="Arial" w:cs="Arial"/>
          <w:sz w:val="22"/>
          <w:szCs w:val="22"/>
          <w:shd w:val="clear" w:color="auto" w:fill="FFFFFF"/>
        </w:rPr>
        <w:t xml:space="preserve">%) fueron atendidas por el </w:t>
      </w:r>
      <w:r w:rsidR="004E4DEE">
        <w:rPr>
          <w:rFonts w:ascii="Arial" w:hAnsi="Arial" w:cs="Arial"/>
          <w:sz w:val="22"/>
          <w:szCs w:val="22"/>
          <w:shd w:val="clear" w:color="auto" w:fill="FFFFFF"/>
        </w:rPr>
        <w:t>director</w:t>
      </w:r>
      <w:r w:rsidR="00BA4F28">
        <w:rPr>
          <w:rFonts w:ascii="Arial" w:hAnsi="Arial" w:cs="Arial"/>
          <w:sz w:val="22"/>
          <w:szCs w:val="22"/>
          <w:shd w:val="clear" w:color="auto" w:fill="FFFFFF"/>
        </w:rPr>
        <w:t xml:space="preserve"> </w:t>
      </w:r>
      <w:r>
        <w:rPr>
          <w:rFonts w:ascii="Arial" w:hAnsi="Arial" w:cs="Arial"/>
          <w:sz w:val="22"/>
          <w:szCs w:val="22"/>
          <w:shd w:val="clear" w:color="auto" w:fill="FFFFFF"/>
        </w:rPr>
        <w:t>a.</w:t>
      </w:r>
      <w:r w:rsidR="001A704C">
        <w:rPr>
          <w:rFonts w:ascii="Arial" w:hAnsi="Arial" w:cs="Arial"/>
          <w:sz w:val="22"/>
          <w:szCs w:val="22"/>
          <w:shd w:val="clear" w:color="auto" w:fill="FFFFFF"/>
        </w:rPr>
        <w:t>i.</w:t>
      </w:r>
      <w:r>
        <w:rPr>
          <w:rFonts w:ascii="Arial" w:hAnsi="Arial" w:cs="Arial"/>
          <w:sz w:val="22"/>
          <w:szCs w:val="22"/>
          <w:shd w:val="clear" w:color="auto" w:fill="FFFFFF"/>
        </w:rPr>
        <w:t xml:space="preserve"> y la </w:t>
      </w:r>
      <w:r w:rsidR="004E4DEE" w:rsidRPr="001B2995">
        <w:rPr>
          <w:rFonts w:ascii="Arial" w:hAnsi="Arial" w:cs="Arial"/>
          <w:sz w:val="22"/>
          <w:szCs w:val="22"/>
          <w:shd w:val="clear" w:color="auto" w:fill="FFFFFF"/>
        </w:rPr>
        <w:t>subdirector</w:t>
      </w:r>
      <w:r>
        <w:rPr>
          <w:rFonts w:ascii="Arial" w:hAnsi="Arial" w:cs="Arial"/>
          <w:sz w:val="22"/>
          <w:szCs w:val="22"/>
          <w:shd w:val="clear" w:color="auto" w:fill="FFFFFF"/>
        </w:rPr>
        <w:t>a</w:t>
      </w:r>
      <w:r w:rsidR="00EC545D">
        <w:rPr>
          <w:rFonts w:ascii="Arial" w:hAnsi="Arial" w:cs="Arial"/>
          <w:sz w:val="22"/>
          <w:szCs w:val="22"/>
          <w:shd w:val="clear" w:color="auto" w:fill="FFFFFF"/>
        </w:rPr>
        <w:t xml:space="preserve"> a.i</w:t>
      </w:r>
      <w:r w:rsidR="001A704C">
        <w:rPr>
          <w:rFonts w:ascii="Arial" w:hAnsi="Arial" w:cs="Arial"/>
          <w:sz w:val="22"/>
          <w:szCs w:val="22"/>
          <w:shd w:val="clear" w:color="auto" w:fill="FFFFFF"/>
        </w:rPr>
        <w:t>.</w:t>
      </w:r>
      <w:r w:rsidR="00EC545D">
        <w:rPr>
          <w:rFonts w:ascii="Arial" w:hAnsi="Arial" w:cs="Arial"/>
          <w:sz w:val="22"/>
          <w:szCs w:val="22"/>
          <w:shd w:val="clear" w:color="auto" w:fill="FFFFFF"/>
        </w:rPr>
        <w:t xml:space="preserve"> </w:t>
      </w:r>
      <w:r w:rsidR="00C501A5">
        <w:rPr>
          <w:rFonts w:ascii="Arial" w:hAnsi="Arial" w:cs="Arial"/>
          <w:sz w:val="22"/>
          <w:szCs w:val="22"/>
          <w:shd w:val="clear" w:color="auto" w:fill="FFFFFF"/>
        </w:rPr>
        <w:t>84</w:t>
      </w:r>
      <w:r w:rsidR="00E96495" w:rsidRPr="001B2995">
        <w:rPr>
          <w:rFonts w:ascii="Arial" w:hAnsi="Arial" w:cs="Arial"/>
          <w:sz w:val="22"/>
          <w:szCs w:val="22"/>
          <w:shd w:val="clear" w:color="auto" w:fill="FFFFFF"/>
        </w:rPr>
        <w:t xml:space="preserve"> (</w:t>
      </w:r>
      <w:r w:rsidR="00C501A5">
        <w:rPr>
          <w:rFonts w:ascii="Arial" w:hAnsi="Arial" w:cs="Arial"/>
          <w:sz w:val="22"/>
          <w:szCs w:val="22"/>
          <w:shd w:val="clear" w:color="auto" w:fill="FFFFFF"/>
        </w:rPr>
        <w:t>48</w:t>
      </w:r>
      <w:r w:rsidR="00E96495" w:rsidRPr="001B2995">
        <w:rPr>
          <w:rFonts w:ascii="Arial" w:hAnsi="Arial" w:cs="Arial"/>
          <w:sz w:val="22"/>
          <w:szCs w:val="22"/>
          <w:shd w:val="clear" w:color="auto" w:fill="FFFFFF"/>
        </w:rPr>
        <w:t>%)</w:t>
      </w:r>
      <w:r w:rsidR="00BA4F28">
        <w:rPr>
          <w:rFonts w:ascii="Arial" w:hAnsi="Arial" w:cs="Arial"/>
          <w:sz w:val="22"/>
          <w:szCs w:val="22"/>
          <w:shd w:val="clear" w:color="auto" w:fill="FFFFFF"/>
        </w:rPr>
        <w:t xml:space="preserve">. </w:t>
      </w:r>
    </w:p>
    <w:p w14:paraId="2A29D40F" w14:textId="77777777" w:rsidR="00C501A5" w:rsidRDefault="00C501A5" w:rsidP="00F75604">
      <w:pPr>
        <w:pStyle w:val="NormalWeb"/>
        <w:jc w:val="both"/>
        <w:rPr>
          <w:rFonts w:ascii="Arial" w:hAnsi="Arial" w:cs="Arial"/>
          <w:sz w:val="22"/>
          <w:szCs w:val="22"/>
          <w:shd w:val="clear" w:color="auto" w:fill="FFFFFF"/>
        </w:rPr>
      </w:pPr>
    </w:p>
    <w:p w14:paraId="545074E3" w14:textId="77777777" w:rsidR="00652FCB" w:rsidRDefault="00652FCB" w:rsidP="00F75604">
      <w:pPr>
        <w:pStyle w:val="NormalWeb"/>
        <w:jc w:val="both"/>
        <w:rPr>
          <w:rFonts w:ascii="Arial" w:hAnsi="Arial" w:cs="Arial"/>
          <w:sz w:val="22"/>
          <w:szCs w:val="22"/>
          <w:shd w:val="clear" w:color="auto" w:fill="FFFFFF"/>
        </w:rPr>
      </w:pPr>
    </w:p>
    <w:p w14:paraId="38074AAB" w14:textId="10646602" w:rsidR="00A8199C" w:rsidRPr="00827145" w:rsidRDefault="00A8199C">
      <w:pPr>
        <w:pStyle w:val="Ttulo1"/>
        <w:numPr>
          <w:ilvl w:val="0"/>
          <w:numId w:val="1"/>
        </w:numPr>
        <w:spacing w:before="0" w:after="0"/>
        <w:ind w:left="0" w:right="46" w:firstLine="0"/>
        <w:jc w:val="both"/>
        <w:rPr>
          <w:sz w:val="22"/>
          <w:szCs w:val="22"/>
        </w:rPr>
      </w:pPr>
      <w:bookmarkStart w:id="25" w:name="_Toc204876112"/>
      <w:r w:rsidRPr="00827145">
        <w:rPr>
          <w:sz w:val="22"/>
          <w:szCs w:val="22"/>
        </w:rPr>
        <w:t>UNIDAD JURÍDICA</w:t>
      </w:r>
      <w:bookmarkEnd w:id="25"/>
    </w:p>
    <w:p w14:paraId="381BF3DF" w14:textId="236796CB" w:rsidR="00A8199C" w:rsidRDefault="00A8199C" w:rsidP="00F75604">
      <w:pPr>
        <w:jc w:val="both"/>
        <w:rPr>
          <w:rFonts w:ascii="Arial" w:hAnsi="Arial" w:cs="Arial"/>
          <w:sz w:val="22"/>
          <w:szCs w:val="22"/>
        </w:rPr>
      </w:pPr>
    </w:p>
    <w:p w14:paraId="216EA7DA" w14:textId="77777777" w:rsidR="004B1DEB" w:rsidRPr="00F12A3E" w:rsidRDefault="004B1DEB" w:rsidP="00F75604">
      <w:pPr>
        <w:jc w:val="both"/>
        <w:rPr>
          <w:rFonts w:ascii="Arial" w:hAnsi="Arial" w:cs="Arial"/>
          <w:sz w:val="22"/>
          <w:szCs w:val="22"/>
        </w:rPr>
      </w:pPr>
    </w:p>
    <w:p w14:paraId="33EE01C2" w14:textId="16BE1854" w:rsidR="00A8199C" w:rsidRPr="00F12A3E" w:rsidRDefault="00E53365" w:rsidP="00F75604">
      <w:pPr>
        <w:ind w:right="46"/>
        <w:jc w:val="both"/>
        <w:rPr>
          <w:rFonts w:ascii="Arial" w:hAnsi="Arial" w:cs="Arial"/>
          <w:spacing w:val="-3"/>
          <w:sz w:val="22"/>
          <w:szCs w:val="22"/>
        </w:rPr>
      </w:pPr>
      <w:r w:rsidRPr="00F12A3E">
        <w:rPr>
          <w:rFonts w:ascii="Arial" w:hAnsi="Arial" w:cs="Arial"/>
          <w:spacing w:val="-3"/>
          <w:sz w:val="22"/>
          <w:szCs w:val="22"/>
        </w:rPr>
        <w:t xml:space="preserve">A continuación, </w:t>
      </w:r>
      <w:r w:rsidR="00301373" w:rsidRPr="00F12A3E">
        <w:rPr>
          <w:rFonts w:ascii="Arial" w:hAnsi="Arial" w:cs="Arial"/>
          <w:spacing w:val="-3"/>
          <w:sz w:val="22"/>
          <w:szCs w:val="22"/>
        </w:rPr>
        <w:t>se indican las labores de asesorías y otr</w:t>
      </w:r>
      <w:r w:rsidR="00F12A3E" w:rsidRPr="00F12A3E">
        <w:rPr>
          <w:rFonts w:ascii="Arial" w:hAnsi="Arial" w:cs="Arial"/>
          <w:spacing w:val="-3"/>
          <w:sz w:val="22"/>
          <w:szCs w:val="22"/>
        </w:rPr>
        <w:t>a</w:t>
      </w:r>
      <w:r w:rsidR="00301373" w:rsidRPr="00F12A3E">
        <w:rPr>
          <w:rFonts w:ascii="Arial" w:hAnsi="Arial" w:cs="Arial"/>
          <w:spacing w:val="-3"/>
          <w:sz w:val="22"/>
          <w:szCs w:val="22"/>
        </w:rPr>
        <w:t xml:space="preserve">s </w:t>
      </w:r>
      <w:r w:rsidR="00F12A3E" w:rsidRPr="00F12A3E">
        <w:rPr>
          <w:rFonts w:ascii="Arial" w:hAnsi="Arial" w:cs="Arial"/>
          <w:spacing w:val="-3"/>
          <w:sz w:val="22"/>
          <w:szCs w:val="22"/>
        </w:rPr>
        <w:t xml:space="preserve">tareas realizadas </w:t>
      </w:r>
      <w:r w:rsidR="00301373" w:rsidRPr="00F12A3E">
        <w:rPr>
          <w:rFonts w:ascii="Arial" w:hAnsi="Arial" w:cs="Arial"/>
          <w:spacing w:val="-3"/>
          <w:sz w:val="22"/>
          <w:szCs w:val="22"/>
        </w:rPr>
        <w:t xml:space="preserve">por </w:t>
      </w:r>
      <w:r w:rsidR="00A8199C" w:rsidRPr="00F12A3E">
        <w:rPr>
          <w:rFonts w:ascii="Arial" w:hAnsi="Arial" w:cs="Arial"/>
          <w:spacing w:val="-3"/>
          <w:sz w:val="22"/>
          <w:szCs w:val="22"/>
        </w:rPr>
        <w:t xml:space="preserve">Unidad Jurídica </w:t>
      </w:r>
      <w:r w:rsidR="00301373" w:rsidRPr="00F12A3E">
        <w:rPr>
          <w:rFonts w:ascii="Arial" w:hAnsi="Arial" w:cs="Arial"/>
          <w:spacing w:val="-3"/>
          <w:sz w:val="22"/>
          <w:szCs w:val="22"/>
        </w:rPr>
        <w:t>del</w:t>
      </w:r>
      <w:r w:rsidR="00A8199C" w:rsidRPr="00F12A3E">
        <w:rPr>
          <w:rFonts w:ascii="Arial" w:hAnsi="Arial" w:cs="Arial"/>
          <w:spacing w:val="-3"/>
          <w:sz w:val="22"/>
          <w:szCs w:val="22"/>
        </w:rPr>
        <w:t xml:space="preserve"> período</w:t>
      </w:r>
      <w:r w:rsidR="0014649B">
        <w:rPr>
          <w:rFonts w:ascii="Arial" w:hAnsi="Arial" w:cs="Arial"/>
          <w:spacing w:val="-3"/>
          <w:sz w:val="22"/>
          <w:szCs w:val="22"/>
        </w:rPr>
        <w:t xml:space="preserve"> trimestral analizado</w:t>
      </w:r>
      <w:r w:rsidR="00A8199C" w:rsidRPr="00F12A3E">
        <w:rPr>
          <w:rFonts w:ascii="Arial" w:hAnsi="Arial" w:cs="Arial"/>
          <w:spacing w:val="-3"/>
          <w:sz w:val="22"/>
          <w:szCs w:val="22"/>
        </w:rPr>
        <w:t>:</w:t>
      </w:r>
    </w:p>
    <w:p w14:paraId="32A4A2C5" w14:textId="0DB5E059" w:rsidR="009A46C7" w:rsidRPr="000549C1" w:rsidRDefault="00827145" w:rsidP="00BA2FBF">
      <w:pPr>
        <w:pStyle w:val="Prrafodelista"/>
        <w:widowControl/>
        <w:numPr>
          <w:ilvl w:val="0"/>
          <w:numId w:val="13"/>
        </w:numPr>
        <w:spacing w:before="120"/>
        <w:ind w:left="1418" w:right="45" w:hanging="208"/>
        <w:jc w:val="both"/>
        <w:rPr>
          <w:rFonts w:ascii="Arial" w:hAnsi="Arial" w:cs="Arial"/>
          <w:sz w:val="21"/>
          <w:szCs w:val="21"/>
        </w:rPr>
      </w:pPr>
      <w:bookmarkStart w:id="26" w:name="_Hlk47435776"/>
      <w:r w:rsidRPr="000549C1">
        <w:rPr>
          <w:rFonts w:ascii="Arial" w:hAnsi="Arial" w:cs="Arial"/>
          <w:sz w:val="21"/>
          <w:szCs w:val="21"/>
        </w:rPr>
        <w:t>Criterios con número de oficio total</w:t>
      </w:r>
      <w:r w:rsidR="00BA2FBF" w:rsidRPr="000549C1">
        <w:rPr>
          <w:rFonts w:ascii="Arial" w:hAnsi="Arial" w:cs="Arial"/>
          <w:sz w:val="21"/>
          <w:szCs w:val="21"/>
        </w:rPr>
        <w:t xml:space="preserve"> </w:t>
      </w:r>
      <w:r w:rsidR="0071372F">
        <w:rPr>
          <w:rFonts w:ascii="Arial" w:hAnsi="Arial" w:cs="Arial"/>
          <w:b/>
          <w:bCs/>
          <w:sz w:val="21"/>
          <w:szCs w:val="21"/>
        </w:rPr>
        <w:t>21</w:t>
      </w:r>
    </w:p>
    <w:p w14:paraId="0F1A425C" w14:textId="28C1916D" w:rsidR="009A46C7" w:rsidRPr="000549C1" w:rsidRDefault="00827145" w:rsidP="00BA2FBF">
      <w:pPr>
        <w:pStyle w:val="Prrafodelista"/>
        <w:widowControl/>
        <w:numPr>
          <w:ilvl w:val="0"/>
          <w:numId w:val="13"/>
        </w:numPr>
        <w:spacing w:before="120"/>
        <w:ind w:left="1418" w:right="45" w:hanging="208"/>
        <w:jc w:val="both"/>
        <w:rPr>
          <w:rFonts w:ascii="Arial" w:hAnsi="Arial" w:cs="Arial"/>
          <w:sz w:val="21"/>
          <w:szCs w:val="21"/>
        </w:rPr>
      </w:pPr>
      <w:r w:rsidRPr="000549C1">
        <w:rPr>
          <w:rFonts w:ascii="Arial" w:hAnsi="Arial" w:cs="Arial"/>
          <w:sz w:val="21"/>
          <w:szCs w:val="21"/>
        </w:rPr>
        <w:t xml:space="preserve">Consultas abordadas por correo electrónico efectuadas </w:t>
      </w:r>
      <w:r w:rsidR="0071372F">
        <w:rPr>
          <w:rFonts w:ascii="Arial" w:hAnsi="Arial" w:cs="Arial"/>
          <w:b/>
          <w:bCs/>
          <w:sz w:val="21"/>
          <w:szCs w:val="21"/>
        </w:rPr>
        <w:t>2</w:t>
      </w:r>
    </w:p>
    <w:p w14:paraId="0B8239E0" w14:textId="75F36A43" w:rsidR="009A46C7" w:rsidRPr="000549C1" w:rsidRDefault="00827145" w:rsidP="00BA2FBF">
      <w:pPr>
        <w:pStyle w:val="Prrafodelista"/>
        <w:widowControl/>
        <w:numPr>
          <w:ilvl w:val="0"/>
          <w:numId w:val="13"/>
        </w:numPr>
        <w:spacing w:before="120"/>
        <w:ind w:left="1418" w:right="45" w:hanging="208"/>
        <w:jc w:val="both"/>
        <w:rPr>
          <w:rFonts w:ascii="Arial" w:hAnsi="Arial" w:cs="Arial"/>
          <w:sz w:val="21"/>
          <w:szCs w:val="21"/>
        </w:rPr>
      </w:pPr>
      <w:r w:rsidRPr="000549C1">
        <w:rPr>
          <w:rFonts w:ascii="Arial" w:hAnsi="Arial" w:cs="Arial"/>
          <w:sz w:val="21"/>
          <w:szCs w:val="21"/>
        </w:rPr>
        <w:t>Revisión y análisis de documentos: resoluciones de Presuntos Hechos Irregulares</w:t>
      </w:r>
      <w:r w:rsidR="00BA2FBF" w:rsidRPr="000549C1">
        <w:rPr>
          <w:rFonts w:ascii="Arial" w:hAnsi="Arial" w:cs="Arial"/>
          <w:b/>
          <w:bCs/>
          <w:sz w:val="21"/>
          <w:szCs w:val="21"/>
        </w:rPr>
        <w:t xml:space="preserve"> </w:t>
      </w:r>
      <w:r w:rsidR="0071372F">
        <w:rPr>
          <w:rFonts w:ascii="Arial" w:hAnsi="Arial" w:cs="Arial"/>
          <w:b/>
          <w:bCs/>
          <w:sz w:val="21"/>
          <w:szCs w:val="21"/>
        </w:rPr>
        <w:t>6</w:t>
      </w:r>
    </w:p>
    <w:p w14:paraId="0BB27588" w14:textId="5DEEA868" w:rsidR="00C81D9B" w:rsidRPr="000549C1" w:rsidRDefault="00827145" w:rsidP="00BA2FBF">
      <w:pPr>
        <w:pStyle w:val="Prrafodelista"/>
        <w:widowControl/>
        <w:numPr>
          <w:ilvl w:val="0"/>
          <w:numId w:val="13"/>
        </w:numPr>
        <w:spacing w:before="120"/>
        <w:ind w:left="1418" w:right="45" w:hanging="208"/>
        <w:jc w:val="both"/>
        <w:rPr>
          <w:rFonts w:ascii="Arial" w:hAnsi="Arial" w:cs="Arial"/>
          <w:sz w:val="21"/>
          <w:szCs w:val="21"/>
        </w:rPr>
      </w:pPr>
      <w:r w:rsidRPr="000549C1">
        <w:rPr>
          <w:rFonts w:ascii="Arial" w:hAnsi="Arial" w:cs="Arial"/>
          <w:sz w:val="21"/>
          <w:szCs w:val="21"/>
        </w:rPr>
        <w:t xml:space="preserve">Reuniones con participación individual o conjunta de los asesores legales: realizadas </w:t>
      </w:r>
      <w:r w:rsidR="0071372F">
        <w:rPr>
          <w:rFonts w:ascii="Arial" w:hAnsi="Arial" w:cs="Arial"/>
          <w:b/>
          <w:bCs/>
          <w:sz w:val="21"/>
          <w:szCs w:val="21"/>
        </w:rPr>
        <w:t>49</w:t>
      </w:r>
    </w:p>
    <w:p w14:paraId="6C04011A" w14:textId="77777777" w:rsidR="00983488" w:rsidRDefault="00983488" w:rsidP="00B646D4">
      <w:pPr>
        <w:pStyle w:val="Ttulo1"/>
        <w:spacing w:before="0" w:after="0"/>
        <w:ind w:right="46"/>
        <w:jc w:val="both"/>
        <w:rPr>
          <w:sz w:val="22"/>
          <w:szCs w:val="22"/>
        </w:rPr>
      </w:pPr>
    </w:p>
    <w:p w14:paraId="45E941CC" w14:textId="77777777" w:rsidR="004B1DEB" w:rsidRPr="004B1DEB" w:rsidRDefault="004B1DEB" w:rsidP="004B1DEB"/>
    <w:p w14:paraId="4F87E32F" w14:textId="6FD04215" w:rsidR="00A8199C" w:rsidRPr="00C8587D" w:rsidRDefault="00C74707">
      <w:pPr>
        <w:pStyle w:val="Ttulo1"/>
        <w:numPr>
          <w:ilvl w:val="0"/>
          <w:numId w:val="1"/>
        </w:numPr>
        <w:spacing w:before="0" w:after="0"/>
        <w:ind w:left="0" w:right="46" w:firstLine="0"/>
        <w:jc w:val="both"/>
        <w:rPr>
          <w:sz w:val="22"/>
          <w:szCs w:val="22"/>
        </w:rPr>
      </w:pPr>
      <w:bookmarkStart w:id="27" w:name="_Toc204876113"/>
      <w:bookmarkEnd w:id="26"/>
      <w:r w:rsidRPr="00C8587D">
        <w:rPr>
          <w:sz w:val="22"/>
          <w:szCs w:val="22"/>
        </w:rPr>
        <w:t xml:space="preserve">UNIDAD DE </w:t>
      </w:r>
      <w:r w:rsidR="00A8199C" w:rsidRPr="00B422AF">
        <w:rPr>
          <w:sz w:val="22"/>
          <w:szCs w:val="22"/>
        </w:rPr>
        <w:t>ASEGURAMIENTO DE</w:t>
      </w:r>
      <w:r w:rsidR="00A8199C" w:rsidRPr="00C8587D">
        <w:rPr>
          <w:sz w:val="22"/>
          <w:szCs w:val="22"/>
        </w:rPr>
        <w:t xml:space="preserve"> LA CALIDAD</w:t>
      </w:r>
      <w:bookmarkEnd w:id="27"/>
    </w:p>
    <w:p w14:paraId="2B236308" w14:textId="599FF433" w:rsidR="00A8199C" w:rsidRDefault="00A8199C" w:rsidP="00F75604">
      <w:pPr>
        <w:jc w:val="both"/>
        <w:rPr>
          <w:rFonts w:ascii="Arial" w:hAnsi="Arial" w:cs="Arial"/>
          <w:bCs/>
          <w:strike/>
          <w:sz w:val="22"/>
          <w:szCs w:val="22"/>
        </w:rPr>
      </w:pPr>
    </w:p>
    <w:p w14:paraId="53AF193F" w14:textId="3EBB895C" w:rsidR="00C81D9B" w:rsidRPr="00CB6460" w:rsidRDefault="00A8041F" w:rsidP="00CB6460">
      <w:pPr>
        <w:jc w:val="both"/>
        <w:rPr>
          <w:rFonts w:ascii="Arial" w:hAnsi="Arial" w:cs="Arial"/>
          <w:color w:val="242424"/>
          <w:sz w:val="22"/>
          <w:szCs w:val="22"/>
          <w:shd w:val="clear" w:color="auto" w:fill="FFFFFF"/>
        </w:rPr>
      </w:pPr>
      <w:r w:rsidRPr="00B2793B">
        <w:rPr>
          <w:rFonts w:ascii="Arial" w:hAnsi="Arial" w:cs="Arial"/>
          <w:color w:val="242424"/>
          <w:sz w:val="22"/>
          <w:szCs w:val="22"/>
          <w:shd w:val="clear" w:color="auto" w:fill="FFFFFF"/>
        </w:rPr>
        <w:t xml:space="preserve">La Ley Orgánica de la Contraloría General de la República, establece </w:t>
      </w:r>
      <w:r w:rsidR="00542D86" w:rsidRPr="00B2793B">
        <w:rPr>
          <w:rFonts w:ascii="Arial" w:hAnsi="Arial" w:cs="Arial"/>
          <w:color w:val="242424"/>
          <w:sz w:val="22"/>
          <w:szCs w:val="22"/>
          <w:shd w:val="clear" w:color="auto" w:fill="FFFFFF"/>
        </w:rPr>
        <w:t>la</w:t>
      </w:r>
      <w:r w:rsidRPr="00B2793B">
        <w:rPr>
          <w:rFonts w:ascii="Arial" w:hAnsi="Arial" w:cs="Arial"/>
          <w:color w:val="242424"/>
          <w:sz w:val="22"/>
          <w:szCs w:val="22"/>
          <w:shd w:val="clear" w:color="auto" w:fill="FFFFFF"/>
        </w:rPr>
        <w:t xml:space="preserve"> importancia </w:t>
      </w:r>
      <w:r w:rsidR="00542D86" w:rsidRPr="00B2793B">
        <w:rPr>
          <w:rFonts w:ascii="Arial" w:hAnsi="Arial" w:cs="Arial"/>
          <w:color w:val="242424"/>
          <w:sz w:val="22"/>
          <w:szCs w:val="22"/>
          <w:shd w:val="clear" w:color="auto" w:fill="FFFFFF"/>
        </w:rPr>
        <w:t xml:space="preserve">para </w:t>
      </w:r>
      <w:r w:rsidRPr="00B2793B">
        <w:rPr>
          <w:rFonts w:ascii="Arial" w:hAnsi="Arial" w:cs="Arial"/>
          <w:color w:val="242424"/>
          <w:sz w:val="22"/>
          <w:szCs w:val="22"/>
          <w:shd w:val="clear" w:color="auto" w:fill="FFFFFF"/>
        </w:rPr>
        <w:t>que las entidades fiscalizadoras se sometan a procesos de Autoevaluación de la Calidad</w:t>
      </w:r>
      <w:r w:rsidR="00265AE2" w:rsidRPr="00B2793B">
        <w:rPr>
          <w:rFonts w:ascii="Arial" w:hAnsi="Arial" w:cs="Arial"/>
          <w:color w:val="242424"/>
          <w:sz w:val="22"/>
          <w:szCs w:val="22"/>
          <w:shd w:val="clear" w:color="auto" w:fill="FFFFFF"/>
        </w:rPr>
        <w:t xml:space="preserve"> </w:t>
      </w:r>
      <w:r w:rsidR="001518C7" w:rsidRPr="00B2793B">
        <w:rPr>
          <w:rFonts w:ascii="Arial" w:hAnsi="Arial" w:cs="Arial"/>
          <w:color w:val="242424"/>
          <w:sz w:val="22"/>
          <w:szCs w:val="22"/>
          <w:shd w:val="clear" w:color="auto" w:fill="FFFFFF"/>
        </w:rPr>
        <w:t xml:space="preserve">conforme </w:t>
      </w:r>
      <w:r w:rsidRPr="00B2793B">
        <w:rPr>
          <w:rFonts w:ascii="Arial" w:hAnsi="Arial" w:cs="Arial"/>
          <w:color w:val="242424"/>
          <w:sz w:val="22"/>
          <w:szCs w:val="22"/>
          <w:shd w:val="clear" w:color="auto" w:fill="FFFFFF"/>
        </w:rPr>
        <w:t xml:space="preserve">las Normas para el Ejercicio de la Auditoría Interna en el Sector Público (NEAISP) y las Normas Generales de Auditoría para el Sector Público (NGASP), </w:t>
      </w:r>
      <w:r w:rsidR="001518C7" w:rsidRPr="00B2793B">
        <w:rPr>
          <w:rFonts w:ascii="Arial" w:hAnsi="Arial" w:cs="Arial"/>
          <w:color w:val="242424"/>
          <w:sz w:val="22"/>
          <w:szCs w:val="22"/>
          <w:shd w:val="clear" w:color="auto" w:fill="FFFFFF"/>
        </w:rPr>
        <w:t>y así cumplir lo dispuesto en</w:t>
      </w:r>
      <w:r w:rsidRPr="00B2793B">
        <w:rPr>
          <w:rFonts w:ascii="Arial" w:hAnsi="Arial" w:cs="Arial"/>
          <w:color w:val="242424"/>
          <w:sz w:val="22"/>
          <w:szCs w:val="22"/>
          <w:shd w:val="clear" w:color="auto" w:fill="FFFFFF"/>
        </w:rPr>
        <w:t xml:space="preserve"> las “Directrices para la autoevaluación anual y evaluación externa de calidad de las Auditorías Internas del Sector Público” (resolución R-CO-33-2008), en su numeral 3.4.3</w:t>
      </w:r>
      <w:r w:rsidR="00542D86" w:rsidRPr="00B2793B">
        <w:rPr>
          <w:rFonts w:ascii="Arial" w:hAnsi="Arial" w:cs="Arial"/>
          <w:color w:val="242424"/>
          <w:sz w:val="22"/>
          <w:szCs w:val="22"/>
          <w:shd w:val="clear" w:color="auto" w:fill="FFFFFF"/>
        </w:rPr>
        <w:t>.</w:t>
      </w:r>
      <w:r w:rsidR="00F57A8E" w:rsidRPr="00B2793B">
        <w:rPr>
          <w:rFonts w:ascii="Arial" w:hAnsi="Arial" w:cs="Arial"/>
          <w:color w:val="242424"/>
          <w:sz w:val="22"/>
          <w:szCs w:val="22"/>
          <w:shd w:val="clear" w:color="auto" w:fill="FFFFFF"/>
        </w:rPr>
        <w:t xml:space="preserve"> </w:t>
      </w:r>
    </w:p>
    <w:p w14:paraId="6BD8497E" w14:textId="77777777" w:rsidR="00E93499" w:rsidRPr="008D2D5B" w:rsidRDefault="00E93499" w:rsidP="00E96495">
      <w:pPr>
        <w:ind w:right="46"/>
        <w:rPr>
          <w:rFonts w:ascii="Arial" w:hAnsi="Arial" w:cs="Arial"/>
          <w:iCs/>
          <w:spacing w:val="-3"/>
          <w:sz w:val="22"/>
          <w:szCs w:val="22"/>
        </w:rPr>
      </w:pPr>
    </w:p>
    <w:p w14:paraId="37CCC707" w14:textId="361034E9" w:rsidR="00AC4E1C" w:rsidRPr="00AC4E1C" w:rsidRDefault="00AC4E1C" w:rsidP="00312779">
      <w:pPr>
        <w:ind w:right="46"/>
        <w:jc w:val="both"/>
        <w:rPr>
          <w:rFonts w:ascii="Arial" w:hAnsi="Arial" w:cs="Arial"/>
          <w:iCs/>
          <w:spacing w:val="-3"/>
          <w:sz w:val="22"/>
          <w:szCs w:val="22"/>
        </w:rPr>
      </w:pPr>
      <w:r w:rsidRPr="00AC4E1C">
        <w:rPr>
          <w:rFonts w:ascii="Arial" w:hAnsi="Arial" w:cs="Arial"/>
          <w:iCs/>
          <w:spacing w:val="-3"/>
          <w:sz w:val="22"/>
          <w:szCs w:val="22"/>
        </w:rPr>
        <w:t xml:space="preserve">En virtud de lo anterior, de seguido se detalla la </w:t>
      </w:r>
      <w:r w:rsidRPr="000720BA">
        <w:rPr>
          <w:rFonts w:ascii="Arial" w:hAnsi="Arial" w:cs="Arial"/>
          <w:color w:val="242424"/>
          <w:sz w:val="22"/>
          <w:szCs w:val="22"/>
          <w:shd w:val="clear" w:color="auto" w:fill="FFFFFF"/>
        </w:rPr>
        <w:t>etapa</w:t>
      </w:r>
      <w:r w:rsidR="00361AE0" w:rsidRPr="000720BA">
        <w:rPr>
          <w:rFonts w:ascii="Arial" w:hAnsi="Arial" w:cs="Arial"/>
          <w:color w:val="242424"/>
          <w:sz w:val="22"/>
          <w:szCs w:val="22"/>
          <w:shd w:val="clear" w:color="auto" w:fill="FFFFFF"/>
        </w:rPr>
        <w:t xml:space="preserve"> </w:t>
      </w:r>
      <w:r w:rsidR="006277A9" w:rsidRPr="000720BA">
        <w:rPr>
          <w:rFonts w:ascii="Arial" w:hAnsi="Arial" w:cs="Arial"/>
          <w:color w:val="242424"/>
          <w:sz w:val="22"/>
          <w:szCs w:val="22"/>
          <w:shd w:val="clear" w:color="auto" w:fill="FFFFFF"/>
        </w:rPr>
        <w:t>en que se encuentran</w:t>
      </w:r>
      <w:r w:rsidRPr="000720BA">
        <w:rPr>
          <w:rFonts w:ascii="Arial" w:hAnsi="Arial" w:cs="Arial"/>
          <w:color w:val="242424"/>
          <w:sz w:val="22"/>
          <w:szCs w:val="22"/>
          <w:shd w:val="clear" w:color="auto" w:fill="FFFFFF"/>
        </w:rPr>
        <w:t xml:space="preserve"> los</w:t>
      </w:r>
      <w:r w:rsidRPr="00AC4E1C">
        <w:rPr>
          <w:rFonts w:ascii="Arial" w:hAnsi="Arial" w:cs="Arial"/>
          <w:iCs/>
          <w:spacing w:val="-3"/>
          <w:sz w:val="22"/>
          <w:szCs w:val="22"/>
        </w:rPr>
        <w:t xml:space="preserve"> proyectos de la Unidad de Aseguramiento y Mejora de la Calidad.</w:t>
      </w:r>
    </w:p>
    <w:p w14:paraId="088DC4B9" w14:textId="77777777" w:rsidR="004A2DB3" w:rsidRDefault="004A2DB3" w:rsidP="00E96495">
      <w:pPr>
        <w:ind w:right="46"/>
        <w:rPr>
          <w:rFonts w:ascii="Arial" w:hAnsi="Arial" w:cs="Arial"/>
          <w:b/>
          <w:bCs/>
          <w:iCs/>
          <w:spacing w:val="-3"/>
          <w:sz w:val="22"/>
          <w:szCs w:val="22"/>
        </w:rPr>
      </w:pPr>
    </w:p>
    <w:p w14:paraId="27EEDC40" w14:textId="76D4E484" w:rsidR="001518C7" w:rsidRDefault="001518C7" w:rsidP="00F75604">
      <w:pPr>
        <w:ind w:right="46"/>
        <w:jc w:val="center"/>
        <w:rPr>
          <w:rFonts w:ascii="Arial" w:hAnsi="Arial" w:cs="Arial"/>
          <w:b/>
          <w:bCs/>
          <w:iCs/>
          <w:spacing w:val="-3"/>
          <w:sz w:val="22"/>
          <w:szCs w:val="22"/>
        </w:rPr>
      </w:pPr>
      <w:r w:rsidRPr="00ED3B0F">
        <w:rPr>
          <w:rFonts w:ascii="Arial" w:hAnsi="Arial" w:cs="Arial"/>
          <w:b/>
          <w:bCs/>
          <w:iCs/>
          <w:spacing w:val="-3"/>
          <w:sz w:val="22"/>
          <w:szCs w:val="22"/>
        </w:rPr>
        <w:t>Cuadro Nº</w:t>
      </w:r>
      <w:r w:rsidR="00444623">
        <w:rPr>
          <w:rFonts w:ascii="Arial" w:hAnsi="Arial" w:cs="Arial"/>
          <w:b/>
          <w:bCs/>
          <w:iCs/>
          <w:spacing w:val="-3"/>
          <w:sz w:val="22"/>
          <w:szCs w:val="22"/>
        </w:rPr>
        <w:t>11</w:t>
      </w:r>
    </w:p>
    <w:p w14:paraId="59C8BBA2" w14:textId="77777777" w:rsidR="001E4DA0" w:rsidRPr="004C6EBC" w:rsidRDefault="001E4DA0" w:rsidP="00F75604">
      <w:pPr>
        <w:ind w:right="46"/>
        <w:jc w:val="center"/>
        <w:rPr>
          <w:rFonts w:ascii="Arial" w:hAnsi="Arial" w:cs="Arial"/>
          <w:b/>
          <w:bCs/>
          <w:iCs/>
          <w:spacing w:val="-3"/>
          <w:sz w:val="10"/>
          <w:szCs w:val="10"/>
        </w:rPr>
      </w:pPr>
    </w:p>
    <w:p w14:paraId="11845454" w14:textId="77777777" w:rsidR="001518C7" w:rsidRPr="00ED3B0F" w:rsidRDefault="001518C7" w:rsidP="00F75604">
      <w:pPr>
        <w:ind w:right="46"/>
        <w:jc w:val="center"/>
        <w:rPr>
          <w:rFonts w:ascii="Arial" w:hAnsi="Arial" w:cs="Arial"/>
          <w:b/>
          <w:bCs/>
          <w:iCs/>
          <w:spacing w:val="-3"/>
          <w:sz w:val="22"/>
          <w:szCs w:val="22"/>
        </w:rPr>
      </w:pPr>
      <w:r w:rsidRPr="00ED3B0F">
        <w:rPr>
          <w:rFonts w:ascii="Arial" w:hAnsi="Arial" w:cs="Arial"/>
          <w:b/>
          <w:bCs/>
          <w:iCs/>
          <w:spacing w:val="-3"/>
          <w:sz w:val="22"/>
          <w:szCs w:val="22"/>
        </w:rPr>
        <w:t>Proyectos a cargo del equipo de Aseguramiento de la Calidad</w:t>
      </w:r>
    </w:p>
    <w:p w14:paraId="454EE904" w14:textId="73AE71FD" w:rsidR="00C501A5" w:rsidRPr="00B61844" w:rsidRDefault="00E60D04" w:rsidP="00B61844">
      <w:pPr>
        <w:ind w:right="46" w:firstLine="720"/>
        <w:jc w:val="center"/>
        <w:rPr>
          <w:rFonts w:ascii="Arial" w:hAnsi="Arial" w:cs="Arial"/>
          <w:b/>
          <w:bCs/>
          <w:iCs/>
          <w:spacing w:val="-3"/>
          <w:sz w:val="22"/>
          <w:szCs w:val="22"/>
        </w:rPr>
      </w:pPr>
      <w:r w:rsidRPr="00AA0A1D">
        <w:rPr>
          <w:rFonts w:ascii="Arial" w:hAnsi="Arial" w:cs="Arial"/>
          <w:b/>
          <w:bCs/>
          <w:iCs/>
          <w:sz w:val="22"/>
          <w:szCs w:val="22"/>
        </w:rPr>
        <w:t xml:space="preserve">del </w:t>
      </w:r>
      <w:r w:rsidR="000E0DFB" w:rsidRPr="000E0DFB">
        <w:rPr>
          <w:rFonts w:ascii="Arial" w:hAnsi="Arial" w:cs="Arial"/>
          <w:b/>
          <w:bCs/>
          <w:iCs/>
          <w:spacing w:val="-3"/>
          <w:sz w:val="22"/>
          <w:szCs w:val="22"/>
        </w:rPr>
        <w:t>06 de enero al 30 de junio del 2025</w:t>
      </w:r>
      <w:r w:rsidR="000E0DFB">
        <w:rPr>
          <w:rFonts w:ascii="Arial" w:hAnsi="Arial" w:cs="Arial"/>
          <w:b/>
          <w:bCs/>
          <w:iCs/>
          <w:spacing w:val="-3"/>
          <w:sz w:val="22"/>
          <w:szCs w:val="22"/>
        </w:rPr>
        <w:t>.</w:t>
      </w:r>
    </w:p>
    <w:p w14:paraId="2FCD5416" w14:textId="77777777" w:rsidR="00924240" w:rsidRDefault="00924240" w:rsidP="00C501A5">
      <w:pPr>
        <w:widowControl/>
        <w:rPr>
          <w:rFonts w:ascii="Arial" w:hAnsi="Arial" w:cs="Arial"/>
          <w:b/>
          <w:bCs/>
          <w:iCs/>
          <w:sz w:val="22"/>
          <w:szCs w:val="22"/>
        </w:rPr>
      </w:pPr>
    </w:p>
    <w:tbl>
      <w:tblPr>
        <w:tblW w:w="9634" w:type="dxa"/>
        <w:tblCellMar>
          <w:left w:w="70" w:type="dxa"/>
          <w:right w:w="70" w:type="dxa"/>
        </w:tblCellMar>
        <w:tblLook w:val="04A0" w:firstRow="1" w:lastRow="0" w:firstColumn="1" w:lastColumn="0" w:noHBand="0" w:noVBand="1"/>
      </w:tblPr>
      <w:tblGrid>
        <w:gridCol w:w="6443"/>
        <w:gridCol w:w="1841"/>
        <w:gridCol w:w="1350"/>
      </w:tblGrid>
      <w:tr w:rsidR="00C501A5" w:rsidRPr="00312779" w14:paraId="71EB24B7" w14:textId="77777777" w:rsidTr="004B1DEB">
        <w:trPr>
          <w:trHeight w:val="146"/>
          <w:tblHeader/>
        </w:trPr>
        <w:tc>
          <w:tcPr>
            <w:tcW w:w="6443" w:type="dxa"/>
            <w:tcBorders>
              <w:top w:val="single" w:sz="4" w:space="0" w:color="auto"/>
              <w:left w:val="single" w:sz="4" w:space="0" w:color="auto"/>
              <w:bottom w:val="single" w:sz="4" w:space="0" w:color="auto"/>
              <w:right w:val="single" w:sz="4" w:space="0" w:color="auto"/>
            </w:tcBorders>
            <w:shd w:val="clear" w:color="000000" w:fill="305496"/>
            <w:vAlign w:val="center"/>
            <w:hideMark/>
          </w:tcPr>
          <w:p w14:paraId="07AF8B38" w14:textId="77777777" w:rsidR="00C501A5" w:rsidRPr="00312779" w:rsidRDefault="00C501A5" w:rsidP="00C501A5">
            <w:pPr>
              <w:widowControl/>
              <w:jc w:val="center"/>
              <w:rPr>
                <w:rFonts w:ascii="Arial" w:hAnsi="Arial" w:cs="Arial"/>
                <w:b/>
                <w:bCs/>
                <w:color w:val="FFFFFF"/>
                <w:sz w:val="22"/>
                <w:szCs w:val="22"/>
                <w:lang w:eastAsia="es-CR"/>
              </w:rPr>
            </w:pPr>
            <w:r w:rsidRPr="00312779">
              <w:rPr>
                <w:rFonts w:ascii="Arial" w:hAnsi="Arial" w:cs="Arial"/>
                <w:b/>
                <w:bCs/>
                <w:color w:val="FFFFFF"/>
                <w:sz w:val="22"/>
                <w:szCs w:val="22"/>
                <w:lang w:eastAsia="es-CR"/>
              </w:rPr>
              <w:t xml:space="preserve">NOMBRE PROYECTO </w:t>
            </w:r>
          </w:p>
        </w:tc>
        <w:tc>
          <w:tcPr>
            <w:tcW w:w="1841" w:type="dxa"/>
            <w:tcBorders>
              <w:top w:val="single" w:sz="4" w:space="0" w:color="auto"/>
              <w:left w:val="nil"/>
              <w:bottom w:val="single" w:sz="4" w:space="0" w:color="auto"/>
              <w:right w:val="single" w:sz="4" w:space="0" w:color="auto"/>
            </w:tcBorders>
            <w:shd w:val="clear" w:color="000000" w:fill="305496"/>
            <w:vAlign w:val="center"/>
            <w:hideMark/>
          </w:tcPr>
          <w:p w14:paraId="747C8715" w14:textId="77777777" w:rsidR="00C501A5" w:rsidRPr="00312779" w:rsidRDefault="00C501A5" w:rsidP="00C501A5">
            <w:pPr>
              <w:widowControl/>
              <w:jc w:val="center"/>
              <w:rPr>
                <w:rFonts w:ascii="Arial" w:hAnsi="Arial" w:cs="Arial"/>
                <w:b/>
                <w:bCs/>
                <w:color w:val="FFFFFF"/>
                <w:sz w:val="22"/>
                <w:szCs w:val="22"/>
                <w:lang w:eastAsia="es-CR"/>
              </w:rPr>
            </w:pPr>
            <w:r w:rsidRPr="00312779">
              <w:rPr>
                <w:rFonts w:ascii="Arial" w:hAnsi="Arial" w:cs="Arial"/>
                <w:b/>
                <w:bCs/>
                <w:color w:val="FFFFFF"/>
                <w:sz w:val="22"/>
                <w:szCs w:val="22"/>
                <w:lang w:eastAsia="es-CR"/>
              </w:rPr>
              <w:t>CÓDIGO</w:t>
            </w:r>
            <w:r w:rsidRPr="00312779">
              <w:rPr>
                <w:rFonts w:ascii="Arial" w:hAnsi="Arial" w:cs="Arial"/>
                <w:b/>
                <w:bCs/>
                <w:color w:val="FFFFFF"/>
                <w:sz w:val="22"/>
                <w:szCs w:val="22"/>
                <w:lang w:eastAsia="es-CR"/>
              </w:rPr>
              <w:br/>
              <w:t xml:space="preserve"> PROYECTO </w:t>
            </w:r>
          </w:p>
        </w:tc>
        <w:tc>
          <w:tcPr>
            <w:tcW w:w="1350" w:type="dxa"/>
            <w:tcBorders>
              <w:top w:val="single" w:sz="4" w:space="0" w:color="auto"/>
              <w:left w:val="nil"/>
              <w:bottom w:val="single" w:sz="4" w:space="0" w:color="auto"/>
              <w:right w:val="single" w:sz="4" w:space="0" w:color="auto"/>
            </w:tcBorders>
            <w:shd w:val="clear" w:color="000000" w:fill="305496"/>
            <w:vAlign w:val="center"/>
            <w:hideMark/>
          </w:tcPr>
          <w:p w14:paraId="6857231E" w14:textId="77777777" w:rsidR="00C501A5" w:rsidRPr="00312779" w:rsidRDefault="00C501A5" w:rsidP="00C501A5">
            <w:pPr>
              <w:widowControl/>
              <w:jc w:val="center"/>
              <w:rPr>
                <w:rFonts w:ascii="Arial" w:hAnsi="Arial" w:cs="Arial"/>
                <w:b/>
                <w:bCs/>
                <w:color w:val="FFFFFF"/>
                <w:sz w:val="22"/>
                <w:szCs w:val="22"/>
                <w:lang w:eastAsia="es-CR"/>
              </w:rPr>
            </w:pPr>
            <w:r w:rsidRPr="00312779">
              <w:rPr>
                <w:rFonts w:ascii="Arial" w:hAnsi="Arial" w:cs="Arial"/>
                <w:b/>
                <w:bCs/>
                <w:color w:val="FFFFFF"/>
                <w:sz w:val="22"/>
                <w:szCs w:val="22"/>
                <w:lang w:eastAsia="es-CR"/>
              </w:rPr>
              <w:t xml:space="preserve">ETAPA </w:t>
            </w:r>
          </w:p>
        </w:tc>
      </w:tr>
      <w:tr w:rsidR="00C501A5" w:rsidRPr="00312779" w14:paraId="5F299619" w14:textId="77777777" w:rsidTr="00115B10">
        <w:trPr>
          <w:trHeight w:val="166"/>
        </w:trPr>
        <w:tc>
          <w:tcPr>
            <w:tcW w:w="6443" w:type="dxa"/>
            <w:tcBorders>
              <w:top w:val="nil"/>
              <w:left w:val="single" w:sz="4" w:space="0" w:color="auto"/>
              <w:bottom w:val="single" w:sz="4" w:space="0" w:color="auto"/>
              <w:right w:val="single" w:sz="4" w:space="0" w:color="auto"/>
            </w:tcBorders>
            <w:vAlign w:val="center"/>
            <w:hideMark/>
          </w:tcPr>
          <w:p w14:paraId="64EC731E" w14:textId="77777777" w:rsidR="00C501A5" w:rsidRPr="00E77CF4" w:rsidRDefault="00C501A5" w:rsidP="00312779">
            <w:pPr>
              <w:widowControl/>
              <w:jc w:val="both"/>
              <w:rPr>
                <w:rFonts w:ascii="Arial" w:hAnsi="Arial" w:cs="Arial"/>
                <w:color w:val="000000"/>
                <w:sz w:val="18"/>
                <w:szCs w:val="18"/>
                <w:lang w:eastAsia="es-CR"/>
              </w:rPr>
            </w:pPr>
            <w:r w:rsidRPr="00E77CF4">
              <w:rPr>
                <w:rFonts w:ascii="Arial" w:hAnsi="Arial" w:cs="Arial"/>
                <w:color w:val="000000"/>
                <w:sz w:val="18"/>
                <w:szCs w:val="18"/>
                <w:lang w:eastAsia="es-CR"/>
              </w:rPr>
              <w:t>Autoevaluación de Calidad 2025</w:t>
            </w:r>
          </w:p>
        </w:tc>
        <w:tc>
          <w:tcPr>
            <w:tcW w:w="1841" w:type="dxa"/>
            <w:tcBorders>
              <w:top w:val="nil"/>
              <w:left w:val="nil"/>
              <w:bottom w:val="single" w:sz="4" w:space="0" w:color="auto"/>
              <w:right w:val="single" w:sz="4" w:space="0" w:color="auto"/>
            </w:tcBorders>
            <w:vAlign w:val="center"/>
            <w:hideMark/>
          </w:tcPr>
          <w:p w14:paraId="5E0942CD" w14:textId="77777777" w:rsidR="00C501A5" w:rsidRPr="00E77CF4" w:rsidRDefault="00C501A5" w:rsidP="00115B10">
            <w:pPr>
              <w:widowControl/>
              <w:jc w:val="center"/>
              <w:rPr>
                <w:rFonts w:ascii="Arial" w:hAnsi="Arial" w:cs="Arial"/>
                <w:color w:val="000000"/>
                <w:sz w:val="18"/>
                <w:szCs w:val="18"/>
                <w:lang w:eastAsia="es-CR"/>
              </w:rPr>
            </w:pPr>
            <w:r w:rsidRPr="00E77CF4">
              <w:rPr>
                <w:rFonts w:ascii="Arial" w:hAnsi="Arial" w:cs="Arial"/>
                <w:color w:val="000000"/>
                <w:sz w:val="18"/>
                <w:szCs w:val="18"/>
                <w:lang w:eastAsia="es-CR"/>
              </w:rPr>
              <w:t>UAMC-001-2025</w:t>
            </w:r>
          </w:p>
        </w:tc>
        <w:tc>
          <w:tcPr>
            <w:tcW w:w="1350" w:type="dxa"/>
            <w:tcBorders>
              <w:top w:val="nil"/>
              <w:left w:val="nil"/>
              <w:bottom w:val="single" w:sz="4" w:space="0" w:color="auto"/>
              <w:right w:val="single" w:sz="4" w:space="0" w:color="auto"/>
            </w:tcBorders>
            <w:vAlign w:val="center"/>
            <w:hideMark/>
          </w:tcPr>
          <w:p w14:paraId="2454AACF" w14:textId="77777777" w:rsidR="00C501A5" w:rsidRPr="00E77CF4" w:rsidRDefault="00C501A5" w:rsidP="005650B3">
            <w:pPr>
              <w:widowControl/>
              <w:jc w:val="both"/>
              <w:rPr>
                <w:rFonts w:ascii="Arial" w:hAnsi="Arial" w:cs="Arial"/>
                <w:color w:val="000000"/>
                <w:sz w:val="18"/>
                <w:szCs w:val="18"/>
                <w:lang w:eastAsia="es-CR"/>
              </w:rPr>
            </w:pPr>
            <w:r w:rsidRPr="00E77CF4">
              <w:rPr>
                <w:rFonts w:ascii="Arial" w:hAnsi="Arial" w:cs="Arial"/>
                <w:color w:val="000000"/>
                <w:sz w:val="18"/>
                <w:szCs w:val="18"/>
                <w:lang w:eastAsia="es-CR"/>
              </w:rPr>
              <w:t>Comunicación de resultados</w:t>
            </w:r>
          </w:p>
        </w:tc>
      </w:tr>
      <w:tr w:rsidR="00C501A5" w:rsidRPr="00312779" w14:paraId="5FA0F9FD" w14:textId="77777777" w:rsidTr="00115B10">
        <w:trPr>
          <w:trHeight w:val="596"/>
        </w:trPr>
        <w:tc>
          <w:tcPr>
            <w:tcW w:w="6443" w:type="dxa"/>
            <w:tcBorders>
              <w:top w:val="nil"/>
              <w:left w:val="single" w:sz="4" w:space="0" w:color="auto"/>
              <w:bottom w:val="single" w:sz="4" w:space="0" w:color="auto"/>
              <w:right w:val="single" w:sz="4" w:space="0" w:color="auto"/>
            </w:tcBorders>
            <w:vAlign w:val="center"/>
            <w:hideMark/>
          </w:tcPr>
          <w:p w14:paraId="5970212F" w14:textId="77777777" w:rsidR="00C501A5" w:rsidRPr="00E77CF4" w:rsidRDefault="00C501A5" w:rsidP="00312779">
            <w:pPr>
              <w:widowControl/>
              <w:jc w:val="both"/>
              <w:rPr>
                <w:rFonts w:ascii="Arial" w:hAnsi="Arial" w:cs="Arial"/>
                <w:color w:val="000000"/>
                <w:sz w:val="18"/>
                <w:szCs w:val="18"/>
                <w:lang w:eastAsia="es-CR"/>
              </w:rPr>
            </w:pPr>
            <w:r w:rsidRPr="00E77CF4">
              <w:rPr>
                <w:rFonts w:ascii="Arial" w:hAnsi="Arial" w:cs="Arial"/>
                <w:color w:val="000000"/>
                <w:sz w:val="18"/>
                <w:szCs w:val="18"/>
                <w:lang w:eastAsia="es-CR"/>
              </w:rPr>
              <w:t>Apoyo del coordinador en labores de ejecución de la Autoevaluación de Calidad 2025.</w:t>
            </w:r>
          </w:p>
        </w:tc>
        <w:tc>
          <w:tcPr>
            <w:tcW w:w="1841" w:type="dxa"/>
            <w:tcBorders>
              <w:top w:val="nil"/>
              <w:left w:val="nil"/>
              <w:bottom w:val="single" w:sz="4" w:space="0" w:color="auto"/>
              <w:right w:val="single" w:sz="4" w:space="0" w:color="auto"/>
            </w:tcBorders>
            <w:vAlign w:val="center"/>
            <w:hideMark/>
          </w:tcPr>
          <w:p w14:paraId="3DB5FBB0" w14:textId="77777777" w:rsidR="00C501A5" w:rsidRPr="00E77CF4" w:rsidRDefault="00C501A5" w:rsidP="00115B10">
            <w:pPr>
              <w:widowControl/>
              <w:jc w:val="center"/>
              <w:rPr>
                <w:rFonts w:ascii="Arial" w:hAnsi="Arial" w:cs="Arial"/>
                <w:color w:val="000000"/>
                <w:sz w:val="18"/>
                <w:szCs w:val="18"/>
                <w:lang w:eastAsia="es-CR"/>
              </w:rPr>
            </w:pPr>
            <w:r w:rsidRPr="00E77CF4">
              <w:rPr>
                <w:rFonts w:ascii="Arial" w:hAnsi="Arial" w:cs="Arial"/>
                <w:color w:val="000000"/>
                <w:sz w:val="18"/>
                <w:szCs w:val="18"/>
                <w:lang w:eastAsia="es-CR"/>
              </w:rPr>
              <w:t>UAMC-002-2025</w:t>
            </w:r>
          </w:p>
        </w:tc>
        <w:tc>
          <w:tcPr>
            <w:tcW w:w="1350" w:type="dxa"/>
            <w:tcBorders>
              <w:top w:val="nil"/>
              <w:left w:val="nil"/>
              <w:bottom w:val="single" w:sz="4" w:space="0" w:color="auto"/>
              <w:right w:val="single" w:sz="4" w:space="0" w:color="auto"/>
            </w:tcBorders>
            <w:vAlign w:val="center"/>
            <w:hideMark/>
          </w:tcPr>
          <w:p w14:paraId="09857332" w14:textId="77777777" w:rsidR="00C501A5" w:rsidRPr="00E77CF4" w:rsidRDefault="00C501A5" w:rsidP="005650B3">
            <w:pPr>
              <w:widowControl/>
              <w:jc w:val="both"/>
              <w:rPr>
                <w:rFonts w:ascii="Arial" w:hAnsi="Arial" w:cs="Arial"/>
                <w:color w:val="000000"/>
                <w:sz w:val="18"/>
                <w:szCs w:val="18"/>
                <w:lang w:eastAsia="es-CR"/>
              </w:rPr>
            </w:pPr>
            <w:r w:rsidRPr="00E77CF4">
              <w:rPr>
                <w:rFonts w:ascii="Arial" w:hAnsi="Arial" w:cs="Arial"/>
                <w:color w:val="000000"/>
                <w:sz w:val="18"/>
                <w:szCs w:val="18"/>
                <w:lang w:eastAsia="es-CR"/>
              </w:rPr>
              <w:t>Sin asignar</w:t>
            </w:r>
          </w:p>
        </w:tc>
      </w:tr>
      <w:tr w:rsidR="00C501A5" w:rsidRPr="00312779" w14:paraId="34986D3B" w14:textId="77777777" w:rsidTr="00115B10">
        <w:trPr>
          <w:trHeight w:val="562"/>
        </w:trPr>
        <w:tc>
          <w:tcPr>
            <w:tcW w:w="6443" w:type="dxa"/>
            <w:tcBorders>
              <w:top w:val="nil"/>
              <w:left w:val="single" w:sz="4" w:space="0" w:color="auto"/>
              <w:bottom w:val="single" w:sz="4" w:space="0" w:color="auto"/>
              <w:right w:val="single" w:sz="4" w:space="0" w:color="auto"/>
            </w:tcBorders>
            <w:vAlign w:val="center"/>
            <w:hideMark/>
          </w:tcPr>
          <w:p w14:paraId="3DA33AEC" w14:textId="77777777" w:rsidR="00C501A5" w:rsidRPr="00E77CF4" w:rsidRDefault="00C501A5" w:rsidP="00312779">
            <w:pPr>
              <w:widowControl/>
              <w:jc w:val="both"/>
              <w:rPr>
                <w:rFonts w:ascii="Arial" w:hAnsi="Arial" w:cs="Arial"/>
                <w:color w:val="000000"/>
                <w:sz w:val="18"/>
                <w:szCs w:val="18"/>
                <w:lang w:eastAsia="es-CR"/>
              </w:rPr>
            </w:pPr>
            <w:r w:rsidRPr="00E77CF4">
              <w:rPr>
                <w:rFonts w:ascii="Arial" w:hAnsi="Arial" w:cs="Arial"/>
                <w:color w:val="000000"/>
                <w:sz w:val="18"/>
                <w:szCs w:val="18"/>
                <w:lang w:eastAsia="es-CR"/>
              </w:rPr>
              <w:t>Desarrollo de la "Guía metodológica para la identificación y valoración del riesgo y el control en los estudios de auditoría</w:t>
            </w:r>
          </w:p>
        </w:tc>
        <w:tc>
          <w:tcPr>
            <w:tcW w:w="1841" w:type="dxa"/>
            <w:tcBorders>
              <w:top w:val="nil"/>
              <w:left w:val="nil"/>
              <w:bottom w:val="single" w:sz="4" w:space="0" w:color="auto"/>
              <w:right w:val="single" w:sz="4" w:space="0" w:color="auto"/>
            </w:tcBorders>
            <w:vAlign w:val="center"/>
            <w:hideMark/>
          </w:tcPr>
          <w:p w14:paraId="3A184BAC" w14:textId="77777777" w:rsidR="00C501A5" w:rsidRPr="00E77CF4" w:rsidRDefault="00C501A5" w:rsidP="00115B10">
            <w:pPr>
              <w:widowControl/>
              <w:jc w:val="center"/>
              <w:rPr>
                <w:rFonts w:ascii="Arial" w:hAnsi="Arial" w:cs="Arial"/>
                <w:color w:val="000000"/>
                <w:sz w:val="18"/>
                <w:szCs w:val="18"/>
                <w:lang w:eastAsia="es-CR"/>
              </w:rPr>
            </w:pPr>
            <w:r w:rsidRPr="00E77CF4">
              <w:rPr>
                <w:rFonts w:ascii="Arial" w:hAnsi="Arial" w:cs="Arial"/>
                <w:color w:val="000000"/>
                <w:sz w:val="18"/>
                <w:szCs w:val="18"/>
                <w:lang w:eastAsia="es-CR"/>
              </w:rPr>
              <w:t>UAMC-003-2025</w:t>
            </w:r>
          </w:p>
        </w:tc>
        <w:tc>
          <w:tcPr>
            <w:tcW w:w="1350" w:type="dxa"/>
            <w:tcBorders>
              <w:top w:val="nil"/>
              <w:left w:val="nil"/>
              <w:bottom w:val="single" w:sz="4" w:space="0" w:color="auto"/>
              <w:right w:val="single" w:sz="4" w:space="0" w:color="auto"/>
            </w:tcBorders>
            <w:vAlign w:val="center"/>
            <w:hideMark/>
          </w:tcPr>
          <w:p w14:paraId="511BDA74" w14:textId="77777777" w:rsidR="00C501A5" w:rsidRPr="00E77CF4" w:rsidRDefault="00C501A5" w:rsidP="005650B3">
            <w:pPr>
              <w:widowControl/>
              <w:jc w:val="both"/>
              <w:rPr>
                <w:rFonts w:ascii="Arial" w:hAnsi="Arial" w:cs="Arial"/>
                <w:color w:val="000000"/>
                <w:sz w:val="18"/>
                <w:szCs w:val="18"/>
                <w:lang w:eastAsia="es-CR"/>
              </w:rPr>
            </w:pPr>
            <w:r w:rsidRPr="00E77CF4">
              <w:rPr>
                <w:rFonts w:ascii="Arial" w:hAnsi="Arial" w:cs="Arial"/>
                <w:color w:val="000000"/>
                <w:sz w:val="18"/>
                <w:szCs w:val="18"/>
                <w:lang w:eastAsia="es-CR"/>
              </w:rPr>
              <w:t>Sin asignar</w:t>
            </w:r>
          </w:p>
        </w:tc>
      </w:tr>
      <w:tr w:rsidR="00C501A5" w:rsidRPr="00312779" w14:paraId="679DABEC" w14:textId="77777777" w:rsidTr="00115B10">
        <w:trPr>
          <w:trHeight w:val="607"/>
        </w:trPr>
        <w:tc>
          <w:tcPr>
            <w:tcW w:w="6443" w:type="dxa"/>
            <w:tcBorders>
              <w:top w:val="nil"/>
              <w:left w:val="single" w:sz="4" w:space="0" w:color="auto"/>
              <w:bottom w:val="single" w:sz="4" w:space="0" w:color="auto"/>
              <w:right w:val="single" w:sz="4" w:space="0" w:color="auto"/>
            </w:tcBorders>
            <w:vAlign w:val="center"/>
            <w:hideMark/>
          </w:tcPr>
          <w:p w14:paraId="56A34926" w14:textId="77777777" w:rsidR="00C501A5" w:rsidRPr="00E77CF4" w:rsidRDefault="00C501A5" w:rsidP="00312779">
            <w:pPr>
              <w:widowControl/>
              <w:jc w:val="both"/>
              <w:rPr>
                <w:rFonts w:ascii="Arial" w:hAnsi="Arial" w:cs="Arial"/>
                <w:color w:val="000000"/>
                <w:sz w:val="18"/>
                <w:szCs w:val="18"/>
                <w:lang w:eastAsia="es-CR"/>
              </w:rPr>
            </w:pPr>
            <w:r w:rsidRPr="00E77CF4">
              <w:rPr>
                <w:rFonts w:ascii="Arial" w:hAnsi="Arial" w:cs="Arial"/>
                <w:color w:val="000000"/>
                <w:sz w:val="18"/>
                <w:szCs w:val="18"/>
                <w:lang w:eastAsia="es-CR"/>
              </w:rPr>
              <w:t>Apoyo del coordinador en el desarrollo de la "Guía metodológica para la identificación y valoración del riesgo y el control en los estudios de auditoría</w:t>
            </w:r>
          </w:p>
        </w:tc>
        <w:tc>
          <w:tcPr>
            <w:tcW w:w="1841" w:type="dxa"/>
            <w:tcBorders>
              <w:top w:val="nil"/>
              <w:left w:val="nil"/>
              <w:bottom w:val="single" w:sz="4" w:space="0" w:color="auto"/>
              <w:right w:val="single" w:sz="4" w:space="0" w:color="auto"/>
            </w:tcBorders>
            <w:vAlign w:val="center"/>
            <w:hideMark/>
          </w:tcPr>
          <w:p w14:paraId="513A130A" w14:textId="77777777" w:rsidR="00C501A5" w:rsidRPr="00E77CF4" w:rsidRDefault="00C501A5" w:rsidP="00115B10">
            <w:pPr>
              <w:widowControl/>
              <w:jc w:val="center"/>
              <w:rPr>
                <w:rFonts w:ascii="Arial" w:hAnsi="Arial" w:cs="Arial"/>
                <w:color w:val="000000"/>
                <w:sz w:val="18"/>
                <w:szCs w:val="18"/>
                <w:lang w:eastAsia="es-CR"/>
              </w:rPr>
            </w:pPr>
            <w:r w:rsidRPr="00E77CF4">
              <w:rPr>
                <w:rFonts w:ascii="Arial" w:hAnsi="Arial" w:cs="Arial"/>
                <w:color w:val="000000"/>
                <w:sz w:val="18"/>
                <w:szCs w:val="18"/>
                <w:lang w:eastAsia="es-CR"/>
              </w:rPr>
              <w:t>UAMC-004-2025</w:t>
            </w:r>
          </w:p>
        </w:tc>
        <w:tc>
          <w:tcPr>
            <w:tcW w:w="1350" w:type="dxa"/>
            <w:tcBorders>
              <w:top w:val="nil"/>
              <w:left w:val="nil"/>
              <w:bottom w:val="single" w:sz="4" w:space="0" w:color="auto"/>
              <w:right w:val="single" w:sz="4" w:space="0" w:color="auto"/>
            </w:tcBorders>
            <w:vAlign w:val="center"/>
            <w:hideMark/>
          </w:tcPr>
          <w:p w14:paraId="3BF9577A" w14:textId="77777777" w:rsidR="00C501A5" w:rsidRPr="00E77CF4" w:rsidRDefault="00C501A5" w:rsidP="005650B3">
            <w:pPr>
              <w:widowControl/>
              <w:jc w:val="both"/>
              <w:rPr>
                <w:rFonts w:ascii="Arial" w:hAnsi="Arial" w:cs="Arial"/>
                <w:color w:val="000000"/>
                <w:sz w:val="18"/>
                <w:szCs w:val="18"/>
                <w:lang w:eastAsia="es-CR"/>
              </w:rPr>
            </w:pPr>
            <w:r w:rsidRPr="00E77CF4">
              <w:rPr>
                <w:rFonts w:ascii="Arial" w:hAnsi="Arial" w:cs="Arial"/>
                <w:color w:val="000000"/>
                <w:sz w:val="18"/>
                <w:szCs w:val="18"/>
                <w:lang w:eastAsia="es-CR"/>
              </w:rPr>
              <w:t>Sin asignar</w:t>
            </w:r>
          </w:p>
        </w:tc>
      </w:tr>
      <w:tr w:rsidR="00C501A5" w:rsidRPr="00312779" w14:paraId="4C55BD4D" w14:textId="77777777" w:rsidTr="00115B10">
        <w:trPr>
          <w:trHeight w:val="508"/>
        </w:trPr>
        <w:tc>
          <w:tcPr>
            <w:tcW w:w="6443" w:type="dxa"/>
            <w:tcBorders>
              <w:top w:val="nil"/>
              <w:left w:val="single" w:sz="4" w:space="0" w:color="auto"/>
              <w:bottom w:val="single" w:sz="4" w:space="0" w:color="auto"/>
              <w:right w:val="single" w:sz="4" w:space="0" w:color="auto"/>
            </w:tcBorders>
            <w:vAlign w:val="center"/>
            <w:hideMark/>
          </w:tcPr>
          <w:p w14:paraId="26D97D50" w14:textId="77777777" w:rsidR="00C501A5" w:rsidRPr="00E77CF4" w:rsidRDefault="00C501A5" w:rsidP="00312779">
            <w:pPr>
              <w:widowControl/>
              <w:jc w:val="both"/>
              <w:rPr>
                <w:rFonts w:ascii="Arial" w:hAnsi="Arial" w:cs="Arial"/>
                <w:color w:val="000000"/>
                <w:sz w:val="18"/>
                <w:szCs w:val="18"/>
                <w:lang w:eastAsia="es-CR"/>
              </w:rPr>
            </w:pPr>
            <w:r w:rsidRPr="00E77CF4">
              <w:rPr>
                <w:rFonts w:ascii="Arial" w:hAnsi="Arial" w:cs="Arial"/>
                <w:color w:val="000000"/>
                <w:sz w:val="18"/>
                <w:szCs w:val="18"/>
                <w:lang w:eastAsia="es-CR"/>
              </w:rPr>
              <w:t>Coordinación de la validación de la Autoevaluación de Calidad 2025 - Evaluación de Pares (INA)</w:t>
            </w:r>
          </w:p>
        </w:tc>
        <w:tc>
          <w:tcPr>
            <w:tcW w:w="1841" w:type="dxa"/>
            <w:tcBorders>
              <w:top w:val="nil"/>
              <w:left w:val="nil"/>
              <w:bottom w:val="single" w:sz="4" w:space="0" w:color="auto"/>
              <w:right w:val="single" w:sz="4" w:space="0" w:color="auto"/>
            </w:tcBorders>
            <w:vAlign w:val="center"/>
            <w:hideMark/>
          </w:tcPr>
          <w:p w14:paraId="00A93438" w14:textId="77777777" w:rsidR="00C501A5" w:rsidRPr="00E77CF4" w:rsidRDefault="00C501A5" w:rsidP="00115B10">
            <w:pPr>
              <w:widowControl/>
              <w:jc w:val="center"/>
              <w:rPr>
                <w:rFonts w:ascii="Arial" w:hAnsi="Arial" w:cs="Arial"/>
                <w:color w:val="000000"/>
                <w:sz w:val="18"/>
                <w:szCs w:val="18"/>
                <w:lang w:eastAsia="es-CR"/>
              </w:rPr>
            </w:pPr>
            <w:r w:rsidRPr="00E77CF4">
              <w:rPr>
                <w:rFonts w:ascii="Arial" w:hAnsi="Arial" w:cs="Arial"/>
                <w:color w:val="000000"/>
                <w:sz w:val="18"/>
                <w:szCs w:val="18"/>
                <w:lang w:eastAsia="es-CR"/>
              </w:rPr>
              <w:t>UAMC-005-2025</w:t>
            </w:r>
          </w:p>
        </w:tc>
        <w:tc>
          <w:tcPr>
            <w:tcW w:w="1350" w:type="dxa"/>
            <w:tcBorders>
              <w:top w:val="nil"/>
              <w:left w:val="nil"/>
              <w:bottom w:val="single" w:sz="4" w:space="0" w:color="auto"/>
              <w:right w:val="single" w:sz="4" w:space="0" w:color="auto"/>
            </w:tcBorders>
            <w:vAlign w:val="center"/>
            <w:hideMark/>
          </w:tcPr>
          <w:p w14:paraId="7644E6C3" w14:textId="77777777" w:rsidR="00C501A5" w:rsidRPr="00E77CF4" w:rsidRDefault="00C501A5" w:rsidP="005650B3">
            <w:pPr>
              <w:widowControl/>
              <w:jc w:val="both"/>
              <w:rPr>
                <w:rFonts w:ascii="Arial" w:hAnsi="Arial" w:cs="Arial"/>
                <w:color w:val="000000"/>
                <w:sz w:val="18"/>
                <w:szCs w:val="18"/>
                <w:lang w:eastAsia="es-CR"/>
              </w:rPr>
            </w:pPr>
            <w:r w:rsidRPr="00E77CF4">
              <w:rPr>
                <w:rFonts w:ascii="Arial" w:hAnsi="Arial" w:cs="Arial"/>
                <w:color w:val="000000"/>
                <w:sz w:val="18"/>
                <w:szCs w:val="18"/>
                <w:lang w:eastAsia="es-CR"/>
              </w:rPr>
              <w:t>Sin asignar</w:t>
            </w:r>
          </w:p>
        </w:tc>
      </w:tr>
      <w:tr w:rsidR="00C501A5" w:rsidRPr="00312779" w14:paraId="05D86D24" w14:textId="77777777" w:rsidTr="00115B10">
        <w:trPr>
          <w:trHeight w:val="501"/>
        </w:trPr>
        <w:tc>
          <w:tcPr>
            <w:tcW w:w="6443" w:type="dxa"/>
            <w:tcBorders>
              <w:top w:val="nil"/>
              <w:left w:val="single" w:sz="4" w:space="0" w:color="auto"/>
              <w:bottom w:val="single" w:sz="4" w:space="0" w:color="auto"/>
              <w:right w:val="single" w:sz="4" w:space="0" w:color="auto"/>
            </w:tcBorders>
            <w:vAlign w:val="center"/>
            <w:hideMark/>
          </w:tcPr>
          <w:p w14:paraId="104C1F19" w14:textId="77777777" w:rsidR="00C501A5" w:rsidRPr="00E77CF4" w:rsidRDefault="00C501A5" w:rsidP="00312779">
            <w:pPr>
              <w:widowControl/>
              <w:jc w:val="both"/>
              <w:rPr>
                <w:rFonts w:ascii="Arial" w:hAnsi="Arial" w:cs="Arial"/>
                <w:color w:val="000000"/>
                <w:sz w:val="18"/>
                <w:szCs w:val="18"/>
                <w:lang w:eastAsia="es-CR"/>
              </w:rPr>
            </w:pPr>
            <w:r w:rsidRPr="00E77CF4">
              <w:rPr>
                <w:rFonts w:ascii="Arial" w:hAnsi="Arial" w:cs="Arial"/>
                <w:color w:val="000000"/>
                <w:sz w:val="18"/>
                <w:szCs w:val="18"/>
                <w:lang w:eastAsia="es-CR"/>
              </w:rPr>
              <w:t>Capacitación al personal de la administración activa.</w:t>
            </w:r>
          </w:p>
        </w:tc>
        <w:tc>
          <w:tcPr>
            <w:tcW w:w="1841" w:type="dxa"/>
            <w:tcBorders>
              <w:top w:val="nil"/>
              <w:left w:val="nil"/>
              <w:bottom w:val="single" w:sz="4" w:space="0" w:color="auto"/>
              <w:right w:val="single" w:sz="4" w:space="0" w:color="auto"/>
            </w:tcBorders>
            <w:vAlign w:val="center"/>
            <w:hideMark/>
          </w:tcPr>
          <w:p w14:paraId="5351B9AE" w14:textId="77777777" w:rsidR="00C501A5" w:rsidRPr="00E77CF4" w:rsidRDefault="00C501A5" w:rsidP="00115B10">
            <w:pPr>
              <w:widowControl/>
              <w:jc w:val="center"/>
              <w:rPr>
                <w:rFonts w:ascii="Arial" w:hAnsi="Arial" w:cs="Arial"/>
                <w:color w:val="000000"/>
                <w:sz w:val="18"/>
                <w:szCs w:val="18"/>
                <w:lang w:eastAsia="es-CR"/>
              </w:rPr>
            </w:pPr>
            <w:r w:rsidRPr="00E77CF4">
              <w:rPr>
                <w:rFonts w:ascii="Arial" w:hAnsi="Arial" w:cs="Arial"/>
                <w:color w:val="000000"/>
                <w:sz w:val="18"/>
                <w:szCs w:val="18"/>
                <w:lang w:eastAsia="es-CR"/>
              </w:rPr>
              <w:t>UAMC-006-2025</w:t>
            </w:r>
          </w:p>
        </w:tc>
        <w:tc>
          <w:tcPr>
            <w:tcW w:w="1350" w:type="dxa"/>
            <w:tcBorders>
              <w:top w:val="nil"/>
              <w:left w:val="nil"/>
              <w:bottom w:val="single" w:sz="4" w:space="0" w:color="auto"/>
              <w:right w:val="single" w:sz="4" w:space="0" w:color="auto"/>
            </w:tcBorders>
            <w:vAlign w:val="center"/>
            <w:hideMark/>
          </w:tcPr>
          <w:p w14:paraId="014D1983" w14:textId="77777777" w:rsidR="00C501A5" w:rsidRPr="00E77CF4" w:rsidRDefault="00C501A5" w:rsidP="005650B3">
            <w:pPr>
              <w:widowControl/>
              <w:jc w:val="both"/>
              <w:rPr>
                <w:rFonts w:ascii="Arial" w:hAnsi="Arial" w:cs="Arial"/>
                <w:color w:val="000000"/>
                <w:sz w:val="18"/>
                <w:szCs w:val="18"/>
                <w:lang w:eastAsia="es-CR"/>
              </w:rPr>
            </w:pPr>
            <w:r w:rsidRPr="00E77CF4">
              <w:rPr>
                <w:rFonts w:ascii="Arial" w:hAnsi="Arial" w:cs="Arial"/>
                <w:color w:val="000000"/>
                <w:sz w:val="18"/>
                <w:szCs w:val="18"/>
                <w:lang w:eastAsia="es-CR"/>
              </w:rPr>
              <w:t>Sin asignar</w:t>
            </w:r>
          </w:p>
        </w:tc>
      </w:tr>
      <w:tr w:rsidR="00C501A5" w:rsidRPr="00312779" w14:paraId="03673945" w14:textId="77777777" w:rsidTr="00115B10">
        <w:trPr>
          <w:trHeight w:val="619"/>
        </w:trPr>
        <w:tc>
          <w:tcPr>
            <w:tcW w:w="6443" w:type="dxa"/>
            <w:tcBorders>
              <w:top w:val="nil"/>
              <w:left w:val="single" w:sz="4" w:space="0" w:color="auto"/>
              <w:bottom w:val="single" w:sz="4" w:space="0" w:color="auto"/>
              <w:right w:val="single" w:sz="4" w:space="0" w:color="auto"/>
            </w:tcBorders>
            <w:vAlign w:val="center"/>
            <w:hideMark/>
          </w:tcPr>
          <w:p w14:paraId="5ADFBA8C" w14:textId="77777777" w:rsidR="00C501A5" w:rsidRPr="00E77CF4" w:rsidRDefault="00C501A5" w:rsidP="00312779">
            <w:pPr>
              <w:widowControl/>
              <w:jc w:val="both"/>
              <w:rPr>
                <w:rFonts w:ascii="Arial" w:hAnsi="Arial" w:cs="Arial"/>
                <w:color w:val="000000"/>
                <w:sz w:val="18"/>
                <w:szCs w:val="18"/>
                <w:lang w:eastAsia="es-CR"/>
              </w:rPr>
            </w:pPr>
            <w:r w:rsidRPr="00E77CF4">
              <w:rPr>
                <w:rFonts w:ascii="Arial" w:hAnsi="Arial" w:cs="Arial"/>
                <w:color w:val="000000"/>
                <w:sz w:val="18"/>
                <w:szCs w:val="18"/>
                <w:lang w:eastAsia="es-CR"/>
              </w:rPr>
              <w:t>Desarrollar el instrumento de mediación para la capacitación en las "Normas de auditoría en el sector público</w:t>
            </w:r>
          </w:p>
        </w:tc>
        <w:tc>
          <w:tcPr>
            <w:tcW w:w="1841" w:type="dxa"/>
            <w:tcBorders>
              <w:top w:val="nil"/>
              <w:left w:val="nil"/>
              <w:bottom w:val="single" w:sz="4" w:space="0" w:color="auto"/>
              <w:right w:val="single" w:sz="4" w:space="0" w:color="auto"/>
            </w:tcBorders>
            <w:vAlign w:val="center"/>
            <w:hideMark/>
          </w:tcPr>
          <w:p w14:paraId="5404623C" w14:textId="77777777" w:rsidR="00C501A5" w:rsidRPr="00E77CF4" w:rsidRDefault="00C501A5" w:rsidP="00115B10">
            <w:pPr>
              <w:widowControl/>
              <w:jc w:val="center"/>
              <w:rPr>
                <w:rFonts w:ascii="Arial" w:hAnsi="Arial" w:cs="Arial"/>
                <w:color w:val="000000"/>
                <w:sz w:val="18"/>
                <w:szCs w:val="18"/>
                <w:lang w:eastAsia="es-CR"/>
              </w:rPr>
            </w:pPr>
            <w:r w:rsidRPr="00E77CF4">
              <w:rPr>
                <w:rFonts w:ascii="Arial" w:hAnsi="Arial" w:cs="Arial"/>
                <w:color w:val="000000"/>
                <w:sz w:val="18"/>
                <w:szCs w:val="18"/>
                <w:lang w:eastAsia="es-CR"/>
              </w:rPr>
              <w:t>UAMC-007-2025</w:t>
            </w:r>
          </w:p>
        </w:tc>
        <w:tc>
          <w:tcPr>
            <w:tcW w:w="1350" w:type="dxa"/>
            <w:tcBorders>
              <w:top w:val="nil"/>
              <w:left w:val="nil"/>
              <w:bottom w:val="single" w:sz="4" w:space="0" w:color="auto"/>
              <w:right w:val="single" w:sz="4" w:space="0" w:color="auto"/>
            </w:tcBorders>
            <w:vAlign w:val="center"/>
            <w:hideMark/>
          </w:tcPr>
          <w:p w14:paraId="47397C6D" w14:textId="77777777" w:rsidR="00C501A5" w:rsidRPr="00E77CF4" w:rsidRDefault="00C501A5" w:rsidP="005650B3">
            <w:pPr>
              <w:widowControl/>
              <w:jc w:val="both"/>
              <w:rPr>
                <w:rFonts w:ascii="Arial" w:hAnsi="Arial" w:cs="Arial"/>
                <w:color w:val="000000"/>
                <w:sz w:val="18"/>
                <w:szCs w:val="18"/>
                <w:lang w:eastAsia="es-CR"/>
              </w:rPr>
            </w:pPr>
            <w:r w:rsidRPr="00E77CF4">
              <w:rPr>
                <w:rFonts w:ascii="Arial" w:hAnsi="Arial" w:cs="Arial"/>
                <w:color w:val="000000"/>
                <w:sz w:val="18"/>
                <w:szCs w:val="18"/>
                <w:lang w:eastAsia="es-CR"/>
              </w:rPr>
              <w:t>Sin asignar</w:t>
            </w:r>
          </w:p>
        </w:tc>
      </w:tr>
      <w:tr w:rsidR="00C501A5" w:rsidRPr="00312779" w14:paraId="564D7F6F" w14:textId="77777777" w:rsidTr="00115B10">
        <w:trPr>
          <w:trHeight w:val="544"/>
        </w:trPr>
        <w:tc>
          <w:tcPr>
            <w:tcW w:w="6443" w:type="dxa"/>
            <w:tcBorders>
              <w:top w:val="nil"/>
              <w:left w:val="single" w:sz="4" w:space="0" w:color="auto"/>
              <w:bottom w:val="single" w:sz="4" w:space="0" w:color="auto"/>
              <w:right w:val="single" w:sz="4" w:space="0" w:color="auto"/>
            </w:tcBorders>
            <w:vAlign w:val="center"/>
            <w:hideMark/>
          </w:tcPr>
          <w:p w14:paraId="2A0CAD1D" w14:textId="77777777" w:rsidR="00C501A5" w:rsidRPr="00E77CF4" w:rsidRDefault="00C501A5" w:rsidP="005650B3">
            <w:pPr>
              <w:widowControl/>
              <w:jc w:val="both"/>
              <w:rPr>
                <w:rFonts w:ascii="Arial" w:hAnsi="Arial" w:cs="Arial"/>
                <w:color w:val="000000"/>
                <w:sz w:val="18"/>
                <w:szCs w:val="18"/>
                <w:lang w:eastAsia="es-CR"/>
              </w:rPr>
            </w:pPr>
            <w:r w:rsidRPr="00E77CF4">
              <w:rPr>
                <w:rFonts w:ascii="Arial" w:hAnsi="Arial" w:cs="Arial"/>
                <w:color w:val="000000"/>
                <w:sz w:val="18"/>
                <w:szCs w:val="18"/>
                <w:lang w:eastAsia="es-CR"/>
              </w:rPr>
              <w:lastRenderedPageBreak/>
              <w:t>Universo auditable - Redefinición de la estructura para su diseño por procesos</w:t>
            </w:r>
          </w:p>
        </w:tc>
        <w:tc>
          <w:tcPr>
            <w:tcW w:w="1841" w:type="dxa"/>
            <w:tcBorders>
              <w:top w:val="nil"/>
              <w:left w:val="nil"/>
              <w:bottom w:val="single" w:sz="4" w:space="0" w:color="auto"/>
              <w:right w:val="single" w:sz="4" w:space="0" w:color="auto"/>
            </w:tcBorders>
            <w:vAlign w:val="center"/>
            <w:hideMark/>
          </w:tcPr>
          <w:p w14:paraId="4359E8FB" w14:textId="77777777" w:rsidR="00C501A5" w:rsidRPr="00E77CF4" w:rsidRDefault="00C501A5" w:rsidP="00115B10">
            <w:pPr>
              <w:widowControl/>
              <w:jc w:val="center"/>
              <w:rPr>
                <w:rFonts w:ascii="Arial" w:hAnsi="Arial" w:cs="Arial"/>
                <w:color w:val="000000"/>
                <w:sz w:val="18"/>
                <w:szCs w:val="18"/>
                <w:lang w:eastAsia="es-CR"/>
              </w:rPr>
            </w:pPr>
            <w:r w:rsidRPr="00E77CF4">
              <w:rPr>
                <w:rFonts w:ascii="Arial" w:hAnsi="Arial" w:cs="Arial"/>
                <w:color w:val="000000"/>
                <w:sz w:val="18"/>
                <w:szCs w:val="18"/>
                <w:lang w:eastAsia="es-CR"/>
              </w:rPr>
              <w:t>UAMC-010-2025</w:t>
            </w:r>
          </w:p>
        </w:tc>
        <w:tc>
          <w:tcPr>
            <w:tcW w:w="1350" w:type="dxa"/>
            <w:tcBorders>
              <w:top w:val="nil"/>
              <w:left w:val="nil"/>
              <w:bottom w:val="single" w:sz="4" w:space="0" w:color="auto"/>
              <w:right w:val="single" w:sz="4" w:space="0" w:color="auto"/>
            </w:tcBorders>
            <w:vAlign w:val="center"/>
            <w:hideMark/>
          </w:tcPr>
          <w:p w14:paraId="6B4BCEE8" w14:textId="77777777" w:rsidR="00C501A5" w:rsidRPr="00E77CF4" w:rsidRDefault="00C501A5" w:rsidP="005650B3">
            <w:pPr>
              <w:widowControl/>
              <w:jc w:val="both"/>
              <w:rPr>
                <w:rFonts w:ascii="Arial" w:hAnsi="Arial" w:cs="Arial"/>
                <w:color w:val="000000"/>
                <w:sz w:val="18"/>
                <w:szCs w:val="18"/>
                <w:lang w:eastAsia="es-CR"/>
              </w:rPr>
            </w:pPr>
            <w:r w:rsidRPr="00E77CF4">
              <w:rPr>
                <w:rFonts w:ascii="Arial" w:hAnsi="Arial" w:cs="Arial"/>
                <w:color w:val="000000"/>
                <w:sz w:val="18"/>
                <w:szCs w:val="18"/>
                <w:lang w:eastAsia="es-CR"/>
              </w:rPr>
              <w:t>Sin asignar</w:t>
            </w:r>
          </w:p>
        </w:tc>
      </w:tr>
    </w:tbl>
    <w:p w14:paraId="64904190" w14:textId="2305FCE8" w:rsidR="005360CB" w:rsidRPr="004C6EBC" w:rsidRDefault="005360CB" w:rsidP="005360CB">
      <w:pPr>
        <w:widowControl/>
        <w:jc w:val="both"/>
        <w:rPr>
          <w:rFonts w:ascii="Arial" w:hAnsi="Arial" w:cs="Arial"/>
          <w:color w:val="7030A0"/>
          <w:spacing w:val="-3"/>
          <w:sz w:val="18"/>
          <w:szCs w:val="18"/>
        </w:rPr>
      </w:pPr>
      <w:r w:rsidRPr="004C6EBC">
        <w:rPr>
          <w:rFonts w:ascii="Arial" w:hAnsi="Arial" w:cs="Arial"/>
          <w:b/>
          <w:spacing w:val="-3"/>
          <w:sz w:val="18"/>
          <w:szCs w:val="18"/>
        </w:rPr>
        <w:t xml:space="preserve">Fuente: </w:t>
      </w:r>
      <w:r w:rsidRPr="004C6EBC">
        <w:rPr>
          <w:rFonts w:ascii="Arial" w:hAnsi="Arial" w:cs="Arial"/>
          <w:spacing w:val="-3"/>
          <w:sz w:val="18"/>
          <w:szCs w:val="18"/>
        </w:rPr>
        <w:t>Team Mate Plus</w:t>
      </w:r>
    </w:p>
    <w:p w14:paraId="68960FCC" w14:textId="52EB68AF" w:rsidR="00BD38FF" w:rsidRDefault="00BD38FF" w:rsidP="00F75604">
      <w:pPr>
        <w:jc w:val="both"/>
        <w:rPr>
          <w:rFonts w:ascii="Arial" w:hAnsi="Arial" w:cs="Arial"/>
          <w:strike/>
          <w:sz w:val="18"/>
          <w:szCs w:val="18"/>
          <w:lang w:val="es-MX"/>
        </w:rPr>
      </w:pPr>
    </w:p>
    <w:p w14:paraId="36A105C1" w14:textId="08ED88AA" w:rsidR="00C74707" w:rsidRPr="00B2793B" w:rsidRDefault="00BD38FF" w:rsidP="00F75604">
      <w:pPr>
        <w:jc w:val="both"/>
        <w:rPr>
          <w:rFonts w:ascii="Arial" w:hAnsi="Arial" w:cs="Arial"/>
          <w:sz w:val="22"/>
          <w:szCs w:val="22"/>
          <w:lang w:val="es-MX"/>
        </w:rPr>
      </w:pPr>
      <w:r>
        <w:rPr>
          <w:rFonts w:ascii="Arial" w:hAnsi="Arial" w:cs="Arial"/>
          <w:sz w:val="22"/>
          <w:szCs w:val="22"/>
          <w:lang w:val="es-MX"/>
        </w:rPr>
        <w:t>Tal y como se aprecia en el cuadro antecesor,</w:t>
      </w:r>
      <w:r w:rsidR="00DB21DF">
        <w:rPr>
          <w:rFonts w:ascii="Arial" w:hAnsi="Arial" w:cs="Arial"/>
          <w:sz w:val="22"/>
          <w:szCs w:val="22"/>
          <w:lang w:val="es-MX"/>
        </w:rPr>
        <w:t xml:space="preserve"> </w:t>
      </w:r>
      <w:r w:rsidR="0071372F">
        <w:rPr>
          <w:rFonts w:ascii="Arial" w:hAnsi="Arial" w:cs="Arial"/>
          <w:sz w:val="22"/>
          <w:szCs w:val="22"/>
          <w:lang w:val="es-MX"/>
        </w:rPr>
        <w:t>siete</w:t>
      </w:r>
      <w:r w:rsidR="00DB21DF">
        <w:rPr>
          <w:rFonts w:ascii="Arial" w:hAnsi="Arial" w:cs="Arial"/>
          <w:sz w:val="22"/>
          <w:szCs w:val="22"/>
          <w:lang w:val="es-MX"/>
        </w:rPr>
        <w:t xml:space="preserve"> proyectos se encuentran sin ser asignados y 1 en etapa de </w:t>
      </w:r>
      <w:r w:rsidR="0071372F">
        <w:rPr>
          <w:rFonts w:ascii="Arial" w:hAnsi="Arial" w:cs="Arial"/>
          <w:sz w:val="22"/>
          <w:szCs w:val="22"/>
          <w:lang w:val="es-MX"/>
        </w:rPr>
        <w:t xml:space="preserve">comunicación de resultados. </w:t>
      </w:r>
      <w:r w:rsidR="00DB21DF">
        <w:rPr>
          <w:rFonts w:ascii="Arial" w:hAnsi="Arial" w:cs="Arial"/>
          <w:sz w:val="22"/>
          <w:szCs w:val="22"/>
          <w:lang w:val="es-MX"/>
        </w:rPr>
        <w:t xml:space="preserve"> </w:t>
      </w:r>
    </w:p>
    <w:p w14:paraId="06617438" w14:textId="77777777" w:rsidR="00A53C06" w:rsidRDefault="00A53C06" w:rsidP="00F75604">
      <w:pPr>
        <w:widowControl/>
        <w:jc w:val="both"/>
        <w:rPr>
          <w:rFonts w:ascii="Arial" w:hAnsi="Arial" w:cs="Arial"/>
          <w:color w:val="7030A0"/>
          <w:sz w:val="22"/>
          <w:szCs w:val="22"/>
          <w:lang w:eastAsia="es-CR"/>
        </w:rPr>
      </w:pPr>
    </w:p>
    <w:p w14:paraId="35F35BD7" w14:textId="77777777" w:rsidR="004B1DEB" w:rsidRDefault="004B1DEB" w:rsidP="00F75604">
      <w:pPr>
        <w:widowControl/>
        <w:jc w:val="both"/>
        <w:rPr>
          <w:rFonts w:ascii="Arial" w:hAnsi="Arial" w:cs="Arial"/>
          <w:color w:val="7030A0"/>
          <w:sz w:val="22"/>
          <w:szCs w:val="22"/>
          <w:lang w:eastAsia="es-CR"/>
        </w:rPr>
      </w:pPr>
    </w:p>
    <w:p w14:paraId="66AB4E47" w14:textId="6685E243" w:rsidR="00737CA6" w:rsidRPr="00B646D4" w:rsidRDefault="00737CA6" w:rsidP="00B646D4">
      <w:pPr>
        <w:pStyle w:val="Ttulo1"/>
        <w:numPr>
          <w:ilvl w:val="0"/>
          <w:numId w:val="1"/>
        </w:numPr>
        <w:spacing w:before="0" w:after="0"/>
        <w:ind w:left="0" w:right="46" w:firstLine="0"/>
        <w:jc w:val="both"/>
        <w:rPr>
          <w:sz w:val="22"/>
          <w:szCs w:val="22"/>
        </w:rPr>
      </w:pPr>
      <w:bookmarkStart w:id="28" w:name="_Toc204876114"/>
      <w:r w:rsidRPr="00B646D4">
        <w:rPr>
          <w:sz w:val="22"/>
          <w:szCs w:val="22"/>
        </w:rPr>
        <w:t>LABORES ADMINISTRATIVAS EN LA AUDITORIA</w:t>
      </w:r>
      <w:bookmarkEnd w:id="28"/>
      <w:r w:rsidRPr="00B646D4">
        <w:rPr>
          <w:sz w:val="22"/>
          <w:szCs w:val="22"/>
        </w:rPr>
        <w:t xml:space="preserve"> </w:t>
      </w:r>
    </w:p>
    <w:p w14:paraId="15AB3D59" w14:textId="77777777" w:rsidR="004B1DEB" w:rsidRPr="004B1DEB" w:rsidRDefault="004B1DEB" w:rsidP="004B1DEB"/>
    <w:p w14:paraId="7BE56840" w14:textId="4CBE42F3" w:rsidR="00610BE2" w:rsidRDefault="00A34018" w:rsidP="00F75604">
      <w:pPr>
        <w:jc w:val="both"/>
        <w:rPr>
          <w:rFonts w:ascii="Arial" w:hAnsi="Arial" w:cs="Arial"/>
          <w:bCs/>
          <w:sz w:val="22"/>
          <w:szCs w:val="22"/>
        </w:rPr>
      </w:pPr>
      <w:bookmarkStart w:id="29" w:name="_Hlk79041682"/>
      <w:bookmarkStart w:id="30" w:name="_Hlk49760582"/>
      <w:r w:rsidRPr="00B2793B">
        <w:rPr>
          <w:rFonts w:ascii="Arial" w:hAnsi="Arial" w:cs="Arial"/>
          <w:bCs/>
          <w:sz w:val="22"/>
          <w:szCs w:val="22"/>
        </w:rPr>
        <w:t xml:space="preserve">Al respecto se indican las labores administrativas efectuadas por </w:t>
      </w:r>
      <w:r w:rsidR="00737CA6" w:rsidRPr="00B2793B">
        <w:rPr>
          <w:rFonts w:ascii="Arial" w:hAnsi="Arial" w:cs="Arial"/>
          <w:bCs/>
          <w:sz w:val="22"/>
          <w:szCs w:val="22"/>
        </w:rPr>
        <w:t xml:space="preserve">la Sección Auditoría de Seguimiento y Gestión Administrativa, </w:t>
      </w:r>
      <w:r w:rsidRPr="00B2793B">
        <w:rPr>
          <w:rFonts w:ascii="Arial" w:hAnsi="Arial" w:cs="Arial"/>
          <w:bCs/>
          <w:sz w:val="22"/>
          <w:szCs w:val="22"/>
        </w:rPr>
        <w:t xml:space="preserve">en el periodo de estudio. </w:t>
      </w:r>
    </w:p>
    <w:p w14:paraId="0FF9758B" w14:textId="77777777" w:rsidR="006310BB" w:rsidRDefault="006310BB" w:rsidP="00F75604">
      <w:pPr>
        <w:jc w:val="both"/>
        <w:rPr>
          <w:rFonts w:ascii="Arial" w:hAnsi="Arial" w:cs="Arial"/>
          <w:bCs/>
          <w:sz w:val="22"/>
          <w:szCs w:val="22"/>
        </w:rPr>
      </w:pPr>
    </w:p>
    <w:p w14:paraId="3D4AEDE5" w14:textId="1713EADA" w:rsidR="00301373" w:rsidRDefault="00301373" w:rsidP="00F75604">
      <w:pPr>
        <w:jc w:val="both"/>
        <w:rPr>
          <w:rFonts w:ascii="Arial" w:hAnsi="Arial" w:cs="Arial"/>
          <w:bCs/>
          <w:sz w:val="22"/>
          <w:szCs w:val="22"/>
          <w:u w:val="single"/>
        </w:rPr>
      </w:pPr>
      <w:r w:rsidRPr="00C21D6A">
        <w:rPr>
          <w:rFonts w:ascii="Arial" w:hAnsi="Arial" w:cs="Arial"/>
          <w:bCs/>
          <w:sz w:val="22"/>
          <w:szCs w:val="22"/>
          <w:u w:val="single"/>
        </w:rPr>
        <w:t>Actualizaciones y Seguimientos</w:t>
      </w:r>
      <w:r w:rsidR="004C6EBC">
        <w:rPr>
          <w:rFonts w:ascii="Arial" w:hAnsi="Arial" w:cs="Arial"/>
          <w:bCs/>
          <w:sz w:val="22"/>
          <w:szCs w:val="22"/>
          <w:u w:val="single"/>
        </w:rPr>
        <w:t>:</w:t>
      </w:r>
      <w:r w:rsidRPr="00C21D6A">
        <w:rPr>
          <w:rFonts w:ascii="Arial" w:hAnsi="Arial" w:cs="Arial"/>
          <w:bCs/>
          <w:sz w:val="22"/>
          <w:szCs w:val="22"/>
          <w:u w:val="single"/>
        </w:rPr>
        <w:t xml:space="preserve"> </w:t>
      </w:r>
    </w:p>
    <w:p w14:paraId="7026DB75" w14:textId="77777777" w:rsidR="006310BB" w:rsidRDefault="006310BB" w:rsidP="00F75604">
      <w:pPr>
        <w:jc w:val="both"/>
        <w:rPr>
          <w:rFonts w:ascii="Arial" w:hAnsi="Arial" w:cs="Arial"/>
          <w:bCs/>
          <w:sz w:val="22"/>
          <w:szCs w:val="22"/>
          <w:u w:val="single"/>
        </w:rPr>
      </w:pPr>
    </w:p>
    <w:p w14:paraId="3811E882" w14:textId="7B269ACE" w:rsidR="00C03FBB" w:rsidRDefault="004D2892">
      <w:pPr>
        <w:pStyle w:val="Prrafodelista"/>
        <w:widowControl/>
        <w:numPr>
          <w:ilvl w:val="0"/>
          <w:numId w:val="5"/>
        </w:numPr>
        <w:spacing w:before="60"/>
        <w:ind w:right="45"/>
        <w:jc w:val="both"/>
        <w:rPr>
          <w:rFonts w:ascii="Arial" w:hAnsi="Arial" w:cs="Arial"/>
          <w:sz w:val="22"/>
          <w:szCs w:val="22"/>
        </w:rPr>
      </w:pPr>
      <w:bookmarkStart w:id="31" w:name="_Hlk66172609"/>
      <w:bookmarkStart w:id="32" w:name="_Hlk47420744"/>
      <w:bookmarkEnd w:id="29"/>
      <w:r>
        <w:rPr>
          <w:rFonts w:ascii="Arial" w:hAnsi="Arial" w:cs="Arial"/>
          <w:sz w:val="22"/>
          <w:szCs w:val="22"/>
        </w:rPr>
        <w:t xml:space="preserve">Formulación y </w:t>
      </w:r>
      <w:r w:rsidR="00662F4A">
        <w:rPr>
          <w:rFonts w:ascii="Arial" w:hAnsi="Arial" w:cs="Arial"/>
          <w:sz w:val="22"/>
          <w:szCs w:val="22"/>
        </w:rPr>
        <w:t xml:space="preserve">Seguimiento del </w:t>
      </w:r>
      <w:r w:rsidR="003131A3" w:rsidRPr="00B2793B">
        <w:rPr>
          <w:rFonts w:ascii="Arial" w:hAnsi="Arial" w:cs="Arial"/>
          <w:sz w:val="22"/>
          <w:szCs w:val="22"/>
        </w:rPr>
        <w:t>PAO</w:t>
      </w:r>
      <w:r w:rsidR="003B7397" w:rsidRPr="00B2793B">
        <w:rPr>
          <w:rFonts w:ascii="Arial" w:hAnsi="Arial" w:cs="Arial"/>
          <w:sz w:val="22"/>
          <w:szCs w:val="22"/>
        </w:rPr>
        <w:t xml:space="preserve"> de </w:t>
      </w:r>
      <w:r w:rsidR="0037219A" w:rsidRPr="00B2793B">
        <w:rPr>
          <w:rFonts w:ascii="Arial" w:hAnsi="Arial" w:cs="Arial"/>
          <w:sz w:val="22"/>
          <w:szCs w:val="22"/>
        </w:rPr>
        <w:t>la DAI y SASGA</w:t>
      </w:r>
      <w:r>
        <w:rPr>
          <w:rFonts w:ascii="Arial" w:hAnsi="Arial" w:cs="Arial"/>
          <w:sz w:val="22"/>
          <w:szCs w:val="22"/>
        </w:rPr>
        <w:t xml:space="preserve"> 202</w:t>
      </w:r>
      <w:r w:rsidR="00DB4FF0">
        <w:rPr>
          <w:rFonts w:ascii="Arial" w:hAnsi="Arial" w:cs="Arial"/>
          <w:sz w:val="22"/>
          <w:szCs w:val="22"/>
        </w:rPr>
        <w:t>5</w:t>
      </w:r>
      <w:r w:rsidR="00126228" w:rsidRPr="00B2793B">
        <w:rPr>
          <w:rFonts w:ascii="Arial" w:hAnsi="Arial" w:cs="Arial"/>
          <w:sz w:val="22"/>
          <w:szCs w:val="22"/>
        </w:rPr>
        <w:t>.</w:t>
      </w:r>
      <w:r w:rsidR="0037219A" w:rsidRPr="00B2793B">
        <w:rPr>
          <w:rFonts w:ascii="Arial" w:hAnsi="Arial" w:cs="Arial"/>
          <w:sz w:val="22"/>
          <w:szCs w:val="22"/>
        </w:rPr>
        <w:t xml:space="preserve"> </w:t>
      </w:r>
    </w:p>
    <w:p w14:paraId="637EE738" w14:textId="45D689E2" w:rsidR="00301373" w:rsidRDefault="0037219A">
      <w:pPr>
        <w:pStyle w:val="Prrafodelista"/>
        <w:widowControl/>
        <w:numPr>
          <w:ilvl w:val="0"/>
          <w:numId w:val="5"/>
        </w:numPr>
        <w:spacing w:before="60"/>
        <w:ind w:right="45"/>
        <w:contextualSpacing w:val="0"/>
        <w:jc w:val="both"/>
        <w:rPr>
          <w:rFonts w:ascii="Arial" w:hAnsi="Arial" w:cs="Arial"/>
          <w:sz w:val="22"/>
          <w:szCs w:val="22"/>
        </w:rPr>
      </w:pPr>
      <w:r w:rsidRPr="00B2793B">
        <w:rPr>
          <w:rFonts w:ascii="Arial" w:hAnsi="Arial" w:cs="Arial"/>
          <w:sz w:val="22"/>
          <w:szCs w:val="22"/>
        </w:rPr>
        <w:t>Seguimiento cumplimiento de la Evaluación del Desempeño</w:t>
      </w:r>
      <w:r w:rsidR="00C42F8D">
        <w:rPr>
          <w:rFonts w:ascii="Arial" w:hAnsi="Arial" w:cs="Arial"/>
          <w:sz w:val="22"/>
          <w:szCs w:val="22"/>
        </w:rPr>
        <w:t xml:space="preserve"> de</w:t>
      </w:r>
      <w:r w:rsidR="004C6EBC">
        <w:rPr>
          <w:rFonts w:ascii="Arial" w:hAnsi="Arial" w:cs="Arial"/>
          <w:sz w:val="22"/>
          <w:szCs w:val="22"/>
        </w:rPr>
        <w:t xml:space="preserve"> quien ocupe el cargo de</w:t>
      </w:r>
      <w:r w:rsidR="00C42F8D">
        <w:rPr>
          <w:rFonts w:ascii="Arial" w:hAnsi="Arial" w:cs="Arial"/>
          <w:sz w:val="22"/>
          <w:szCs w:val="22"/>
        </w:rPr>
        <w:t xml:space="preserve"> </w:t>
      </w:r>
      <w:r w:rsidR="004C6EBC">
        <w:rPr>
          <w:rFonts w:ascii="Arial" w:hAnsi="Arial" w:cs="Arial"/>
          <w:sz w:val="22"/>
          <w:szCs w:val="22"/>
        </w:rPr>
        <w:t>d</w:t>
      </w:r>
      <w:r w:rsidR="00C42F8D">
        <w:rPr>
          <w:rFonts w:ascii="Arial" w:hAnsi="Arial" w:cs="Arial"/>
          <w:sz w:val="22"/>
          <w:szCs w:val="22"/>
        </w:rPr>
        <w:t>irector</w:t>
      </w:r>
      <w:r w:rsidR="0034186F">
        <w:rPr>
          <w:rFonts w:ascii="Arial" w:hAnsi="Arial" w:cs="Arial"/>
          <w:sz w:val="22"/>
          <w:szCs w:val="22"/>
        </w:rPr>
        <w:t>(a)</w:t>
      </w:r>
      <w:r w:rsidRPr="00B2793B">
        <w:rPr>
          <w:rFonts w:ascii="Arial" w:hAnsi="Arial" w:cs="Arial"/>
          <w:sz w:val="22"/>
          <w:szCs w:val="22"/>
        </w:rPr>
        <w:t>.</w:t>
      </w:r>
    </w:p>
    <w:p w14:paraId="468DDE43" w14:textId="134A47B2" w:rsidR="004D2892" w:rsidRDefault="004D2892">
      <w:pPr>
        <w:pStyle w:val="Prrafodelista"/>
        <w:widowControl/>
        <w:numPr>
          <w:ilvl w:val="0"/>
          <w:numId w:val="5"/>
        </w:numPr>
        <w:spacing w:before="60"/>
        <w:ind w:right="45"/>
        <w:contextualSpacing w:val="0"/>
        <w:jc w:val="both"/>
        <w:rPr>
          <w:rFonts w:ascii="Arial" w:hAnsi="Arial" w:cs="Arial"/>
          <w:sz w:val="22"/>
          <w:szCs w:val="22"/>
        </w:rPr>
      </w:pPr>
      <w:r>
        <w:rPr>
          <w:rFonts w:ascii="Arial" w:hAnsi="Arial" w:cs="Arial"/>
          <w:sz w:val="22"/>
          <w:szCs w:val="22"/>
        </w:rPr>
        <w:t>Formulación presupuestaria 202</w:t>
      </w:r>
      <w:r w:rsidR="00DB4FF0">
        <w:rPr>
          <w:rFonts w:ascii="Arial" w:hAnsi="Arial" w:cs="Arial"/>
          <w:sz w:val="22"/>
          <w:szCs w:val="22"/>
        </w:rPr>
        <w:t>6</w:t>
      </w:r>
      <w:r>
        <w:rPr>
          <w:rFonts w:ascii="Arial" w:hAnsi="Arial" w:cs="Arial"/>
          <w:sz w:val="22"/>
          <w:szCs w:val="22"/>
        </w:rPr>
        <w:t xml:space="preserve"> conforme las d</w:t>
      </w:r>
      <w:r w:rsidRPr="004D2892">
        <w:rPr>
          <w:rFonts w:ascii="Arial" w:hAnsi="Arial" w:cs="Arial"/>
          <w:sz w:val="22"/>
          <w:szCs w:val="22"/>
        </w:rPr>
        <w:t xml:space="preserve">irectrices de </w:t>
      </w:r>
      <w:r>
        <w:rPr>
          <w:rFonts w:ascii="Arial" w:hAnsi="Arial" w:cs="Arial"/>
          <w:sz w:val="22"/>
          <w:szCs w:val="22"/>
        </w:rPr>
        <w:t>f</w:t>
      </w:r>
      <w:r w:rsidRPr="004D2892">
        <w:rPr>
          <w:rFonts w:ascii="Arial" w:hAnsi="Arial" w:cs="Arial"/>
          <w:sz w:val="22"/>
          <w:szCs w:val="22"/>
        </w:rPr>
        <w:t>ormulación emitidas por la Dirección de Planificación</w:t>
      </w:r>
      <w:r w:rsidR="00013B42">
        <w:rPr>
          <w:rFonts w:ascii="Arial" w:hAnsi="Arial" w:cs="Arial"/>
          <w:sz w:val="22"/>
          <w:szCs w:val="22"/>
        </w:rPr>
        <w:t>.</w:t>
      </w:r>
    </w:p>
    <w:p w14:paraId="6DFB3A4F" w14:textId="2E9519EB" w:rsidR="004D2892" w:rsidRPr="00013B42" w:rsidRDefault="004D2892">
      <w:pPr>
        <w:pStyle w:val="Prrafodelista"/>
        <w:widowControl/>
        <w:numPr>
          <w:ilvl w:val="0"/>
          <w:numId w:val="5"/>
        </w:numPr>
        <w:spacing w:before="60"/>
        <w:ind w:right="45"/>
        <w:contextualSpacing w:val="0"/>
        <w:jc w:val="both"/>
        <w:rPr>
          <w:rFonts w:ascii="Arial" w:hAnsi="Arial" w:cs="Arial"/>
          <w:sz w:val="22"/>
          <w:szCs w:val="22"/>
        </w:rPr>
      </w:pPr>
      <w:r>
        <w:rPr>
          <w:rFonts w:ascii="Arial" w:hAnsi="Arial" w:cs="Arial"/>
          <w:sz w:val="22"/>
          <w:szCs w:val="22"/>
        </w:rPr>
        <w:t>Ejecución presupuestaria 202</w:t>
      </w:r>
      <w:r w:rsidR="00DB4FF0">
        <w:rPr>
          <w:rFonts w:ascii="Arial" w:hAnsi="Arial" w:cs="Arial"/>
          <w:sz w:val="22"/>
          <w:szCs w:val="22"/>
        </w:rPr>
        <w:t>5</w:t>
      </w:r>
      <w:r w:rsidR="008D0B87">
        <w:rPr>
          <w:rFonts w:ascii="Arial" w:hAnsi="Arial" w:cs="Arial"/>
          <w:sz w:val="22"/>
          <w:szCs w:val="22"/>
        </w:rPr>
        <w:t xml:space="preserve"> (validación reservas, caducos, pedidos abiertos, modificaciones, liquidaciones, estudios de mercado, pago de facturas, elaboración de compras, alimentación del sistema, aprobaciones internas y externas, entre otros), conforme las</w:t>
      </w:r>
      <w:r>
        <w:rPr>
          <w:rFonts w:ascii="Arial" w:hAnsi="Arial" w:cs="Arial"/>
          <w:sz w:val="22"/>
          <w:szCs w:val="22"/>
        </w:rPr>
        <w:t xml:space="preserve"> </w:t>
      </w:r>
      <w:r w:rsidRPr="00013B42">
        <w:rPr>
          <w:rFonts w:ascii="Arial" w:hAnsi="Arial" w:cs="Arial"/>
          <w:sz w:val="22"/>
          <w:szCs w:val="22"/>
        </w:rPr>
        <w:t>directrices de ejecución presupuestaria</w:t>
      </w:r>
      <w:r w:rsidR="008F7A0A">
        <w:rPr>
          <w:rFonts w:ascii="Arial" w:hAnsi="Arial" w:cs="Arial"/>
          <w:sz w:val="22"/>
          <w:szCs w:val="22"/>
        </w:rPr>
        <w:t xml:space="preserve">s </w:t>
      </w:r>
      <w:r w:rsidRPr="00013B42">
        <w:rPr>
          <w:rFonts w:ascii="Arial" w:hAnsi="Arial" w:cs="Arial"/>
          <w:sz w:val="22"/>
          <w:szCs w:val="22"/>
        </w:rPr>
        <w:t>emitidas en conjunto por la Dirección Ejecutiva, el Departamento de Proveeduría, el Departamento Financiero Contable</w:t>
      </w:r>
      <w:r w:rsidR="00AE295F">
        <w:rPr>
          <w:rFonts w:ascii="Arial" w:hAnsi="Arial" w:cs="Arial"/>
          <w:sz w:val="22"/>
          <w:szCs w:val="22"/>
        </w:rPr>
        <w:t xml:space="preserve"> y Dirección de Tecnología de la Información.</w:t>
      </w:r>
    </w:p>
    <w:p w14:paraId="356AF83F" w14:textId="1EC7D6A5" w:rsidR="004E446C" w:rsidRDefault="00511084" w:rsidP="00F75604">
      <w:pPr>
        <w:pStyle w:val="Prrafodelista"/>
        <w:widowControl/>
        <w:numPr>
          <w:ilvl w:val="0"/>
          <w:numId w:val="4"/>
        </w:numPr>
        <w:spacing w:before="60"/>
        <w:ind w:right="45"/>
        <w:contextualSpacing w:val="0"/>
        <w:jc w:val="both"/>
        <w:rPr>
          <w:rFonts w:ascii="Arial" w:hAnsi="Arial" w:cs="Arial"/>
          <w:sz w:val="22"/>
          <w:szCs w:val="22"/>
        </w:rPr>
      </w:pPr>
      <w:r w:rsidRPr="00B2793B">
        <w:rPr>
          <w:rFonts w:ascii="Arial" w:hAnsi="Arial" w:cs="Arial"/>
          <w:sz w:val="22"/>
          <w:szCs w:val="22"/>
        </w:rPr>
        <w:t>Revisión y verificación del presupuesto de la Auditorí</w:t>
      </w:r>
      <w:r w:rsidR="008F7A0A">
        <w:rPr>
          <w:rFonts w:ascii="Arial" w:hAnsi="Arial" w:cs="Arial"/>
          <w:sz w:val="22"/>
          <w:szCs w:val="22"/>
        </w:rPr>
        <w:t xml:space="preserve">a Interna del </w:t>
      </w:r>
      <w:r w:rsidR="004E4DEE">
        <w:rPr>
          <w:rFonts w:ascii="Arial" w:hAnsi="Arial" w:cs="Arial"/>
          <w:sz w:val="22"/>
          <w:szCs w:val="22"/>
        </w:rPr>
        <w:t>2025, aprobado</w:t>
      </w:r>
      <w:r w:rsidR="004D2892">
        <w:rPr>
          <w:rFonts w:ascii="Arial" w:hAnsi="Arial" w:cs="Arial"/>
          <w:sz w:val="22"/>
          <w:szCs w:val="22"/>
        </w:rPr>
        <w:t xml:space="preserve"> por Corte Plena previo a la remisión a la Asamblea Legislativa</w:t>
      </w:r>
      <w:r w:rsidR="00013B42">
        <w:rPr>
          <w:rFonts w:ascii="Arial" w:hAnsi="Arial" w:cs="Arial"/>
          <w:sz w:val="22"/>
          <w:szCs w:val="22"/>
        </w:rPr>
        <w:t>,</w:t>
      </w:r>
      <w:r w:rsidR="008D0B87">
        <w:rPr>
          <w:rFonts w:ascii="Arial" w:hAnsi="Arial" w:cs="Arial"/>
          <w:sz w:val="22"/>
          <w:szCs w:val="22"/>
        </w:rPr>
        <w:t xml:space="preserve"> con el fin de validar los recursos que estar</w:t>
      </w:r>
      <w:r w:rsidR="00013B42">
        <w:rPr>
          <w:rFonts w:ascii="Arial" w:hAnsi="Arial" w:cs="Arial"/>
          <w:sz w:val="22"/>
          <w:szCs w:val="22"/>
        </w:rPr>
        <w:t>ía</w:t>
      </w:r>
      <w:r w:rsidR="008D0B87">
        <w:rPr>
          <w:rFonts w:ascii="Arial" w:hAnsi="Arial" w:cs="Arial"/>
          <w:sz w:val="22"/>
          <w:szCs w:val="22"/>
        </w:rPr>
        <w:t>n disponibles para el período</w:t>
      </w:r>
      <w:r w:rsidRPr="00B2793B">
        <w:rPr>
          <w:rFonts w:ascii="Arial" w:hAnsi="Arial" w:cs="Arial"/>
          <w:sz w:val="22"/>
          <w:szCs w:val="22"/>
        </w:rPr>
        <w:t>.</w:t>
      </w:r>
    </w:p>
    <w:p w14:paraId="66BF5766" w14:textId="77777777" w:rsidR="005C04F9" w:rsidRPr="005C04F9" w:rsidRDefault="005C04F9" w:rsidP="006E545B">
      <w:pPr>
        <w:pStyle w:val="Prrafodelista"/>
        <w:widowControl/>
        <w:spacing w:before="60"/>
        <w:ind w:right="45"/>
        <w:contextualSpacing w:val="0"/>
        <w:jc w:val="both"/>
        <w:rPr>
          <w:rFonts w:ascii="Arial" w:hAnsi="Arial" w:cs="Arial"/>
          <w:sz w:val="22"/>
          <w:szCs w:val="22"/>
        </w:rPr>
      </w:pPr>
    </w:p>
    <w:p w14:paraId="175E489A" w14:textId="4D2F94C4" w:rsidR="004C6EBC" w:rsidRDefault="00511084" w:rsidP="00F75604">
      <w:pPr>
        <w:widowControl/>
        <w:spacing w:before="60"/>
        <w:ind w:right="45"/>
        <w:jc w:val="both"/>
        <w:rPr>
          <w:rFonts w:ascii="Arial" w:hAnsi="Arial" w:cs="Arial"/>
          <w:sz w:val="22"/>
          <w:szCs w:val="22"/>
          <w:u w:val="single"/>
        </w:rPr>
      </w:pPr>
      <w:r w:rsidRPr="00B040D0">
        <w:rPr>
          <w:rFonts w:ascii="Arial" w:hAnsi="Arial" w:cs="Arial"/>
          <w:sz w:val="22"/>
          <w:szCs w:val="22"/>
          <w:u w:val="single"/>
        </w:rPr>
        <w:t>Otras labores administrativas</w:t>
      </w:r>
      <w:r w:rsidR="004C6EBC">
        <w:rPr>
          <w:rFonts w:ascii="Arial" w:hAnsi="Arial" w:cs="Arial"/>
          <w:sz w:val="22"/>
          <w:szCs w:val="22"/>
          <w:u w:val="single"/>
        </w:rPr>
        <w:t>:</w:t>
      </w:r>
    </w:p>
    <w:p w14:paraId="69209D50" w14:textId="1CC91729" w:rsidR="0037219A" w:rsidRPr="004B1DEB" w:rsidRDefault="0037219A" w:rsidP="004B1DEB">
      <w:pPr>
        <w:pStyle w:val="Prrafodelista"/>
        <w:widowControl/>
        <w:numPr>
          <w:ilvl w:val="0"/>
          <w:numId w:val="28"/>
        </w:numPr>
        <w:spacing w:before="60"/>
        <w:ind w:right="45"/>
        <w:jc w:val="both"/>
        <w:rPr>
          <w:rFonts w:ascii="Arial" w:hAnsi="Arial" w:cs="Arial"/>
          <w:sz w:val="22"/>
          <w:szCs w:val="22"/>
        </w:rPr>
      </w:pPr>
      <w:r w:rsidRPr="004B1DEB">
        <w:rPr>
          <w:rFonts w:ascii="Arial" w:hAnsi="Arial" w:cs="Arial"/>
          <w:sz w:val="22"/>
          <w:szCs w:val="22"/>
        </w:rPr>
        <w:t xml:space="preserve">Programa de trabajo para seguimiento y asignación de recomendaciones y proyectos administrativos. </w:t>
      </w:r>
    </w:p>
    <w:p w14:paraId="660009C6" w14:textId="5E4A805B" w:rsidR="00511084" w:rsidRDefault="00511084">
      <w:pPr>
        <w:pStyle w:val="Prrafodelista"/>
        <w:widowControl/>
        <w:numPr>
          <w:ilvl w:val="0"/>
          <w:numId w:val="6"/>
        </w:numPr>
        <w:spacing w:before="60"/>
        <w:ind w:right="45"/>
        <w:jc w:val="both"/>
        <w:rPr>
          <w:rFonts w:ascii="Arial" w:hAnsi="Arial" w:cs="Arial"/>
          <w:sz w:val="22"/>
          <w:szCs w:val="22"/>
        </w:rPr>
      </w:pPr>
      <w:r w:rsidRPr="00B2793B">
        <w:rPr>
          <w:rFonts w:ascii="Arial" w:hAnsi="Arial" w:cs="Arial"/>
          <w:sz w:val="22"/>
          <w:szCs w:val="22"/>
        </w:rPr>
        <w:t>Atención de consultas internas y externas</w:t>
      </w:r>
      <w:r w:rsidR="00126228" w:rsidRPr="00B2793B">
        <w:rPr>
          <w:rFonts w:ascii="Arial" w:hAnsi="Arial" w:cs="Arial"/>
          <w:sz w:val="22"/>
          <w:szCs w:val="22"/>
        </w:rPr>
        <w:t>.</w:t>
      </w:r>
      <w:r w:rsidRPr="00B2793B">
        <w:rPr>
          <w:rFonts w:ascii="Arial" w:hAnsi="Arial" w:cs="Arial"/>
          <w:sz w:val="22"/>
          <w:szCs w:val="22"/>
        </w:rPr>
        <w:t xml:space="preserve"> </w:t>
      </w:r>
    </w:p>
    <w:p w14:paraId="47463805" w14:textId="565CD3D4" w:rsidR="00AE7BB1" w:rsidRDefault="00AE7BB1">
      <w:pPr>
        <w:pStyle w:val="Prrafodelista"/>
        <w:widowControl/>
        <w:numPr>
          <w:ilvl w:val="0"/>
          <w:numId w:val="6"/>
        </w:numPr>
        <w:spacing w:before="60"/>
        <w:ind w:right="45"/>
        <w:jc w:val="both"/>
        <w:rPr>
          <w:rFonts w:ascii="Arial" w:hAnsi="Arial" w:cs="Arial"/>
          <w:sz w:val="22"/>
          <w:szCs w:val="22"/>
        </w:rPr>
      </w:pPr>
      <w:r>
        <w:rPr>
          <w:rFonts w:ascii="Arial" w:hAnsi="Arial" w:cs="Arial"/>
          <w:sz w:val="22"/>
          <w:szCs w:val="22"/>
        </w:rPr>
        <w:t>Informe de Labores.</w:t>
      </w:r>
    </w:p>
    <w:p w14:paraId="2B723B19" w14:textId="6B2B19E4" w:rsidR="00301373" w:rsidRDefault="00511084">
      <w:pPr>
        <w:pStyle w:val="Prrafodelista"/>
        <w:widowControl/>
        <w:numPr>
          <w:ilvl w:val="0"/>
          <w:numId w:val="6"/>
        </w:numPr>
        <w:spacing w:before="60"/>
        <w:ind w:right="45"/>
        <w:jc w:val="both"/>
        <w:rPr>
          <w:rFonts w:ascii="Arial" w:hAnsi="Arial" w:cs="Arial"/>
          <w:sz w:val="22"/>
          <w:szCs w:val="22"/>
        </w:rPr>
      </w:pPr>
      <w:r w:rsidRPr="00B2793B">
        <w:rPr>
          <w:rFonts w:ascii="Arial" w:hAnsi="Arial" w:cs="Arial"/>
          <w:sz w:val="22"/>
          <w:szCs w:val="22"/>
        </w:rPr>
        <w:t>Coordinaciones de capacitación con las oficinas pertinentes</w:t>
      </w:r>
      <w:r w:rsidR="00126228" w:rsidRPr="00B2793B">
        <w:rPr>
          <w:rFonts w:ascii="Arial" w:hAnsi="Arial" w:cs="Arial"/>
          <w:sz w:val="22"/>
          <w:szCs w:val="22"/>
        </w:rPr>
        <w:t>.</w:t>
      </w:r>
      <w:r w:rsidRPr="00B2793B">
        <w:rPr>
          <w:rFonts w:ascii="Arial" w:hAnsi="Arial" w:cs="Arial"/>
          <w:sz w:val="22"/>
          <w:szCs w:val="22"/>
        </w:rPr>
        <w:t xml:space="preserve"> </w:t>
      </w:r>
    </w:p>
    <w:p w14:paraId="1A9494D5" w14:textId="3825796C" w:rsidR="00AE7BB1" w:rsidRPr="00B2793B" w:rsidRDefault="00AE7BB1">
      <w:pPr>
        <w:pStyle w:val="Prrafodelista"/>
        <w:widowControl/>
        <w:numPr>
          <w:ilvl w:val="0"/>
          <w:numId w:val="6"/>
        </w:numPr>
        <w:spacing w:before="60"/>
        <w:ind w:right="45"/>
        <w:jc w:val="both"/>
        <w:rPr>
          <w:rFonts w:ascii="Arial" w:hAnsi="Arial" w:cs="Arial"/>
          <w:sz w:val="22"/>
          <w:szCs w:val="22"/>
        </w:rPr>
      </w:pPr>
      <w:r>
        <w:rPr>
          <w:rFonts w:ascii="Arial" w:hAnsi="Arial" w:cs="Arial"/>
          <w:sz w:val="22"/>
          <w:szCs w:val="22"/>
        </w:rPr>
        <w:t>Respuestas y otros remitidos a la Contraloría General de la República.</w:t>
      </w:r>
    </w:p>
    <w:p w14:paraId="6C5F0AF8" w14:textId="6F8D432D" w:rsidR="00301373" w:rsidRPr="00B2793B" w:rsidRDefault="00511084">
      <w:pPr>
        <w:pStyle w:val="Prrafodelista"/>
        <w:widowControl/>
        <w:numPr>
          <w:ilvl w:val="0"/>
          <w:numId w:val="6"/>
        </w:numPr>
        <w:spacing w:before="60"/>
        <w:ind w:right="45"/>
        <w:jc w:val="both"/>
        <w:rPr>
          <w:rFonts w:ascii="Arial" w:hAnsi="Arial" w:cs="Arial"/>
          <w:sz w:val="22"/>
          <w:szCs w:val="22"/>
        </w:rPr>
      </w:pPr>
      <w:r w:rsidRPr="00B2793B">
        <w:rPr>
          <w:rFonts w:ascii="Arial" w:hAnsi="Arial" w:cs="Arial"/>
          <w:sz w:val="22"/>
          <w:szCs w:val="22"/>
        </w:rPr>
        <w:t>Reuniones permanentes con la Dirección y Subdirección</w:t>
      </w:r>
      <w:r w:rsidR="00126228" w:rsidRPr="00B2793B">
        <w:rPr>
          <w:rFonts w:ascii="Arial" w:hAnsi="Arial" w:cs="Arial"/>
          <w:sz w:val="22"/>
          <w:szCs w:val="22"/>
        </w:rPr>
        <w:t>.</w:t>
      </w:r>
      <w:r w:rsidRPr="00B2793B">
        <w:rPr>
          <w:rFonts w:ascii="Arial" w:hAnsi="Arial" w:cs="Arial"/>
          <w:sz w:val="22"/>
          <w:szCs w:val="22"/>
        </w:rPr>
        <w:t xml:space="preserve"> </w:t>
      </w:r>
    </w:p>
    <w:p w14:paraId="7D1150D2" w14:textId="65C74F12" w:rsidR="0037219A" w:rsidRPr="00B2793B" w:rsidRDefault="0037219A">
      <w:pPr>
        <w:pStyle w:val="Prrafodelista"/>
        <w:widowControl/>
        <w:numPr>
          <w:ilvl w:val="0"/>
          <w:numId w:val="6"/>
        </w:numPr>
        <w:spacing w:before="60"/>
        <w:ind w:right="45"/>
        <w:jc w:val="both"/>
        <w:rPr>
          <w:rFonts w:ascii="Arial" w:hAnsi="Arial" w:cs="Arial"/>
          <w:sz w:val="22"/>
          <w:szCs w:val="22"/>
        </w:rPr>
      </w:pPr>
      <w:r w:rsidRPr="00B2793B">
        <w:rPr>
          <w:rFonts w:ascii="Arial" w:hAnsi="Arial" w:cs="Arial"/>
          <w:sz w:val="22"/>
          <w:szCs w:val="22"/>
        </w:rPr>
        <w:t>Medición de avance de las asignaciones de comprobación de ordenanzas y de apoyo administrativo.</w:t>
      </w:r>
    </w:p>
    <w:p w14:paraId="2A314A05" w14:textId="4D2290E9" w:rsidR="0037219A" w:rsidRDefault="0037219A">
      <w:pPr>
        <w:pStyle w:val="Prrafodelista"/>
        <w:widowControl/>
        <w:numPr>
          <w:ilvl w:val="0"/>
          <w:numId w:val="6"/>
        </w:numPr>
        <w:spacing w:before="60"/>
        <w:ind w:right="45"/>
        <w:jc w:val="both"/>
        <w:rPr>
          <w:rFonts w:ascii="Arial" w:hAnsi="Arial" w:cs="Arial"/>
          <w:sz w:val="22"/>
          <w:szCs w:val="22"/>
        </w:rPr>
      </w:pPr>
      <w:r w:rsidRPr="00B2793B">
        <w:rPr>
          <w:rFonts w:ascii="Arial" w:hAnsi="Arial" w:cs="Arial"/>
          <w:sz w:val="22"/>
          <w:szCs w:val="22"/>
        </w:rPr>
        <w:t>Generación de indicadores de gestión en coordinación con SATI</w:t>
      </w:r>
      <w:r w:rsidR="00126228" w:rsidRPr="00B2793B">
        <w:rPr>
          <w:rFonts w:ascii="Arial" w:hAnsi="Arial" w:cs="Arial"/>
          <w:sz w:val="22"/>
          <w:szCs w:val="22"/>
        </w:rPr>
        <w:t>.</w:t>
      </w:r>
      <w:r w:rsidRPr="00B2793B">
        <w:rPr>
          <w:rFonts w:ascii="Arial" w:hAnsi="Arial" w:cs="Arial"/>
          <w:sz w:val="22"/>
          <w:szCs w:val="22"/>
        </w:rPr>
        <w:t xml:space="preserve"> </w:t>
      </w:r>
    </w:p>
    <w:p w14:paraId="3160B34B" w14:textId="048AD740" w:rsidR="00AE7BB1" w:rsidRDefault="00AE7BB1">
      <w:pPr>
        <w:pStyle w:val="Prrafodelista"/>
        <w:widowControl/>
        <w:numPr>
          <w:ilvl w:val="0"/>
          <w:numId w:val="6"/>
        </w:numPr>
        <w:spacing w:before="60"/>
        <w:ind w:right="45"/>
        <w:jc w:val="both"/>
        <w:rPr>
          <w:rFonts w:ascii="Arial" w:hAnsi="Arial" w:cs="Arial"/>
          <w:sz w:val="22"/>
          <w:szCs w:val="22"/>
        </w:rPr>
      </w:pPr>
      <w:r>
        <w:rPr>
          <w:rFonts w:ascii="Arial" w:hAnsi="Arial" w:cs="Arial"/>
          <w:sz w:val="22"/>
          <w:szCs w:val="22"/>
        </w:rPr>
        <w:t>Informes, sesiones de trabajo, coordinaciones PAT 2025.</w:t>
      </w:r>
    </w:p>
    <w:p w14:paraId="643D8F40" w14:textId="424F6288" w:rsidR="00610BE2" w:rsidRDefault="00AE7BB1" w:rsidP="00610BE2">
      <w:pPr>
        <w:pStyle w:val="Prrafodelista"/>
        <w:widowControl/>
        <w:numPr>
          <w:ilvl w:val="0"/>
          <w:numId w:val="6"/>
        </w:numPr>
        <w:spacing w:before="60"/>
        <w:ind w:right="45"/>
        <w:jc w:val="both"/>
        <w:rPr>
          <w:rFonts w:ascii="Arial" w:hAnsi="Arial" w:cs="Arial"/>
          <w:sz w:val="22"/>
          <w:szCs w:val="22"/>
        </w:rPr>
      </w:pPr>
      <w:r>
        <w:rPr>
          <w:rFonts w:ascii="Arial" w:hAnsi="Arial" w:cs="Arial"/>
          <w:sz w:val="22"/>
          <w:szCs w:val="22"/>
        </w:rPr>
        <w:t>Actualización PAT 202</w:t>
      </w:r>
      <w:r w:rsidR="00DB4FF0">
        <w:rPr>
          <w:rFonts w:ascii="Arial" w:hAnsi="Arial" w:cs="Arial"/>
          <w:sz w:val="22"/>
          <w:szCs w:val="22"/>
        </w:rPr>
        <w:t>5</w:t>
      </w:r>
      <w:r>
        <w:rPr>
          <w:rFonts w:ascii="Arial" w:hAnsi="Arial" w:cs="Arial"/>
          <w:sz w:val="22"/>
          <w:szCs w:val="22"/>
        </w:rPr>
        <w:t>.</w:t>
      </w:r>
    </w:p>
    <w:p w14:paraId="45F12429" w14:textId="77777777" w:rsidR="004B1DEB" w:rsidRPr="0097118D" w:rsidRDefault="004B1DEB" w:rsidP="006E545B">
      <w:pPr>
        <w:pStyle w:val="Prrafodelista"/>
        <w:widowControl/>
        <w:spacing w:before="60"/>
        <w:ind w:right="45"/>
        <w:jc w:val="both"/>
        <w:rPr>
          <w:rFonts w:ascii="Arial" w:hAnsi="Arial" w:cs="Arial"/>
          <w:sz w:val="22"/>
          <w:szCs w:val="22"/>
        </w:rPr>
      </w:pPr>
    </w:p>
    <w:p w14:paraId="2471C137" w14:textId="3A26FE45" w:rsidR="00737CA6" w:rsidRPr="00B85B51" w:rsidRDefault="00737CA6" w:rsidP="00B85B51">
      <w:pPr>
        <w:pStyle w:val="Ttulo1"/>
        <w:numPr>
          <w:ilvl w:val="0"/>
          <w:numId w:val="1"/>
        </w:numPr>
        <w:ind w:hanging="720"/>
        <w:rPr>
          <w:sz w:val="22"/>
          <w:szCs w:val="22"/>
          <w:lang w:eastAsia="es-CR"/>
        </w:rPr>
      </w:pPr>
      <w:bookmarkStart w:id="33" w:name="_Toc204876115"/>
      <w:r w:rsidRPr="00B85B51">
        <w:rPr>
          <w:sz w:val="22"/>
          <w:szCs w:val="22"/>
          <w:lang w:eastAsia="es-CR"/>
        </w:rPr>
        <w:lastRenderedPageBreak/>
        <w:t>OTROS CONTROLES</w:t>
      </w:r>
      <w:bookmarkEnd w:id="33"/>
    </w:p>
    <w:p w14:paraId="48BAE23F" w14:textId="77777777" w:rsidR="004B1DEB" w:rsidRPr="00B2793B" w:rsidRDefault="004B1DEB" w:rsidP="00737CA6">
      <w:pPr>
        <w:jc w:val="both"/>
        <w:rPr>
          <w:rFonts w:ascii="Arial" w:hAnsi="Arial" w:cs="Arial"/>
          <w:sz w:val="22"/>
          <w:szCs w:val="22"/>
        </w:rPr>
      </w:pPr>
    </w:p>
    <w:p w14:paraId="10CC05F1" w14:textId="77777777" w:rsidR="00751187" w:rsidRDefault="00737CA6" w:rsidP="005C04F9">
      <w:pPr>
        <w:jc w:val="both"/>
        <w:rPr>
          <w:rFonts w:ascii="Arial" w:hAnsi="Arial" w:cs="Arial"/>
          <w:sz w:val="22"/>
          <w:szCs w:val="22"/>
          <w:lang w:val="es-MX"/>
        </w:rPr>
      </w:pPr>
      <w:r w:rsidRPr="00B2793B">
        <w:rPr>
          <w:rFonts w:ascii="Arial" w:hAnsi="Arial" w:cs="Arial"/>
          <w:sz w:val="22"/>
          <w:szCs w:val="22"/>
          <w:lang w:val="es-MX"/>
        </w:rPr>
        <w:t xml:space="preserve">Este apartado se refiere a la atención de solicitudes internas y externas que debe asumir la Auditoría Judicial, de conformidad con el artículo 34, inciso a) de la Ley General de Control Interno y el numeral </w:t>
      </w:r>
    </w:p>
    <w:p w14:paraId="21AF987A" w14:textId="038E9A8F" w:rsidR="00305C7A" w:rsidRPr="005C04F9" w:rsidRDefault="00737CA6" w:rsidP="005C04F9">
      <w:pPr>
        <w:jc w:val="both"/>
        <w:rPr>
          <w:rFonts w:ascii="Arial" w:hAnsi="Arial" w:cs="Arial"/>
          <w:sz w:val="22"/>
          <w:szCs w:val="22"/>
          <w:lang w:val="es-MX"/>
        </w:rPr>
      </w:pPr>
      <w:r w:rsidRPr="00B2793B">
        <w:rPr>
          <w:rFonts w:ascii="Arial" w:hAnsi="Arial" w:cs="Arial"/>
          <w:sz w:val="22"/>
          <w:szCs w:val="22"/>
          <w:lang w:val="es-MX"/>
        </w:rPr>
        <w:t>2.1 de las Normas para el Ejercicio de la Auditoría Interna en el Sector Público.</w:t>
      </w:r>
    </w:p>
    <w:bookmarkEnd w:id="31"/>
    <w:p w14:paraId="4637D223" w14:textId="77777777" w:rsidR="00751187" w:rsidRDefault="00751187" w:rsidP="00F75604">
      <w:pPr>
        <w:pStyle w:val="Ttulo2"/>
        <w:spacing w:before="0" w:after="0"/>
        <w:jc w:val="both"/>
        <w:rPr>
          <w:i w:val="0"/>
          <w:sz w:val="22"/>
          <w:szCs w:val="22"/>
          <w:lang w:val="es-CR"/>
        </w:rPr>
      </w:pPr>
    </w:p>
    <w:p w14:paraId="3930E64E" w14:textId="7E0CA58B" w:rsidR="00F82BA1" w:rsidRPr="00B2793B" w:rsidRDefault="00B754B9" w:rsidP="00F75604">
      <w:pPr>
        <w:pStyle w:val="Ttulo2"/>
        <w:spacing w:before="0" w:after="0"/>
        <w:jc w:val="both"/>
        <w:rPr>
          <w:i w:val="0"/>
          <w:sz w:val="22"/>
          <w:szCs w:val="22"/>
          <w:lang w:val="es-CR"/>
        </w:rPr>
      </w:pPr>
      <w:bookmarkStart w:id="34" w:name="_Toc204876116"/>
      <w:r>
        <w:rPr>
          <w:i w:val="0"/>
          <w:sz w:val="22"/>
          <w:szCs w:val="22"/>
          <w:lang w:val="es-CR"/>
        </w:rPr>
        <w:t>8</w:t>
      </w:r>
      <w:r w:rsidR="00F75604" w:rsidRPr="00B2793B">
        <w:rPr>
          <w:i w:val="0"/>
          <w:sz w:val="22"/>
          <w:szCs w:val="22"/>
          <w:lang w:val="es-CR"/>
        </w:rPr>
        <w:t>.1</w:t>
      </w:r>
      <w:r w:rsidR="00051DC0" w:rsidRPr="00B2793B">
        <w:rPr>
          <w:i w:val="0"/>
          <w:sz w:val="22"/>
          <w:szCs w:val="22"/>
          <w:lang w:val="es-CR"/>
        </w:rPr>
        <w:t xml:space="preserve"> Legalización de libros</w:t>
      </w:r>
      <w:bookmarkEnd w:id="34"/>
    </w:p>
    <w:p w14:paraId="62660F47" w14:textId="77777777" w:rsidR="00644E6A" w:rsidRPr="00B2793B" w:rsidRDefault="00644E6A" w:rsidP="00F75604">
      <w:pPr>
        <w:jc w:val="both"/>
        <w:rPr>
          <w:rFonts w:ascii="Arial" w:hAnsi="Arial" w:cs="Arial"/>
          <w:bCs/>
          <w:sz w:val="22"/>
          <w:szCs w:val="22"/>
        </w:rPr>
      </w:pPr>
    </w:p>
    <w:p w14:paraId="0DF63926" w14:textId="50A5AD1C" w:rsidR="00A8041F" w:rsidRPr="00B2793B" w:rsidRDefault="00A8041F" w:rsidP="00F75604">
      <w:pPr>
        <w:jc w:val="both"/>
        <w:rPr>
          <w:rFonts w:ascii="Arial" w:hAnsi="Arial" w:cs="Arial"/>
          <w:bCs/>
          <w:sz w:val="22"/>
          <w:szCs w:val="22"/>
        </w:rPr>
      </w:pPr>
      <w:r w:rsidRPr="00B2793B">
        <w:rPr>
          <w:rFonts w:ascii="Arial" w:hAnsi="Arial" w:cs="Arial"/>
          <w:sz w:val="22"/>
          <w:szCs w:val="22"/>
        </w:rPr>
        <w:t xml:space="preserve">El proceso de autorización de libros es una responsabilidad </w:t>
      </w:r>
      <w:r w:rsidR="00B2254F" w:rsidRPr="00B2793B">
        <w:rPr>
          <w:rFonts w:ascii="Arial" w:hAnsi="Arial" w:cs="Arial"/>
          <w:sz w:val="22"/>
          <w:szCs w:val="22"/>
        </w:rPr>
        <w:t>propia</w:t>
      </w:r>
      <w:r w:rsidRPr="00B2793B">
        <w:rPr>
          <w:rFonts w:ascii="Arial" w:hAnsi="Arial" w:cs="Arial"/>
          <w:sz w:val="22"/>
          <w:szCs w:val="22"/>
        </w:rPr>
        <w:t xml:space="preserve"> a la auditoría interna, según el artículo N°22, inciso e), de</w:t>
      </w:r>
      <w:r w:rsidR="00E7242B" w:rsidRPr="00B2793B">
        <w:rPr>
          <w:rFonts w:ascii="Arial" w:hAnsi="Arial" w:cs="Arial"/>
          <w:sz w:val="22"/>
          <w:szCs w:val="22"/>
        </w:rPr>
        <w:t xml:space="preserve"> </w:t>
      </w:r>
      <w:r w:rsidRPr="00B2793B">
        <w:rPr>
          <w:rFonts w:ascii="Arial" w:hAnsi="Arial" w:cs="Arial"/>
          <w:sz w:val="22"/>
          <w:szCs w:val="22"/>
        </w:rPr>
        <w:t>la Ley N°8292 Ley General de Control Interno.</w:t>
      </w:r>
      <w:r w:rsidR="009F426B" w:rsidRPr="00B2793B">
        <w:rPr>
          <w:rFonts w:ascii="Arial" w:hAnsi="Arial" w:cs="Arial"/>
          <w:sz w:val="22"/>
          <w:szCs w:val="22"/>
        </w:rPr>
        <w:t xml:space="preserve"> </w:t>
      </w:r>
      <w:r w:rsidRPr="00B2793B">
        <w:rPr>
          <w:rFonts w:ascii="Arial" w:hAnsi="Arial" w:cs="Arial"/>
          <w:sz w:val="22"/>
          <w:szCs w:val="22"/>
        </w:rPr>
        <w:t>Este acto consiste en otorgar la “razón de apertura” y la “razón de cierre”, de los libros que a criterio del órgano fiscalizador deban llevarse en la institución con el propósito de garantizar razonablemente a los usuarios</w:t>
      </w:r>
      <w:r w:rsidR="000B1F67" w:rsidRPr="00B2793B">
        <w:rPr>
          <w:rFonts w:ascii="Arial" w:hAnsi="Arial" w:cs="Arial"/>
          <w:sz w:val="22"/>
          <w:szCs w:val="22"/>
        </w:rPr>
        <w:t xml:space="preserve">, </w:t>
      </w:r>
      <w:r w:rsidRPr="00B2793B">
        <w:rPr>
          <w:rFonts w:ascii="Arial" w:hAnsi="Arial" w:cs="Arial"/>
          <w:sz w:val="22"/>
          <w:szCs w:val="22"/>
        </w:rPr>
        <w:t xml:space="preserve">la autenticidad de lo </w:t>
      </w:r>
      <w:r w:rsidR="006B1539" w:rsidRPr="00B2793B">
        <w:rPr>
          <w:rFonts w:ascii="Arial" w:hAnsi="Arial" w:cs="Arial"/>
          <w:sz w:val="22"/>
          <w:szCs w:val="22"/>
        </w:rPr>
        <w:t>anotado</w:t>
      </w:r>
      <w:r w:rsidRPr="00B2793B">
        <w:rPr>
          <w:rFonts w:ascii="Arial" w:hAnsi="Arial" w:cs="Arial"/>
          <w:sz w:val="22"/>
          <w:szCs w:val="22"/>
        </w:rPr>
        <w:t xml:space="preserve"> en este tipo de </w:t>
      </w:r>
      <w:r w:rsidR="001A4E8B" w:rsidRPr="00B2793B">
        <w:rPr>
          <w:rFonts w:ascii="Arial" w:hAnsi="Arial" w:cs="Arial"/>
          <w:sz w:val="22"/>
          <w:szCs w:val="22"/>
        </w:rPr>
        <w:t>legajos.</w:t>
      </w:r>
    </w:p>
    <w:p w14:paraId="709C544B" w14:textId="7BE32E3B" w:rsidR="00A8041F" w:rsidRPr="00B2793B" w:rsidRDefault="00A8041F" w:rsidP="00F75604">
      <w:pPr>
        <w:jc w:val="both"/>
        <w:rPr>
          <w:rFonts w:ascii="Arial" w:hAnsi="Arial" w:cs="Arial"/>
          <w:bCs/>
          <w:sz w:val="22"/>
          <w:szCs w:val="22"/>
        </w:rPr>
      </w:pPr>
    </w:p>
    <w:p w14:paraId="7FD919F4" w14:textId="6E142F57" w:rsidR="004F2D89" w:rsidRPr="00E20037" w:rsidRDefault="00AD3742" w:rsidP="00F75604">
      <w:pPr>
        <w:jc w:val="both"/>
        <w:rPr>
          <w:rFonts w:ascii="Arial" w:hAnsi="Arial" w:cs="Arial"/>
          <w:bCs/>
          <w:sz w:val="22"/>
          <w:szCs w:val="22"/>
        </w:rPr>
      </w:pPr>
      <w:r w:rsidRPr="00E20037">
        <w:rPr>
          <w:rFonts w:ascii="Arial" w:hAnsi="Arial" w:cs="Arial"/>
          <w:bCs/>
          <w:sz w:val="22"/>
          <w:szCs w:val="22"/>
        </w:rPr>
        <w:t xml:space="preserve">En </w:t>
      </w:r>
      <w:r w:rsidR="00E53365" w:rsidRPr="00E20037">
        <w:rPr>
          <w:rFonts w:ascii="Arial" w:hAnsi="Arial" w:cs="Arial"/>
          <w:bCs/>
          <w:sz w:val="22"/>
          <w:szCs w:val="22"/>
        </w:rPr>
        <w:t>acatamiento</w:t>
      </w:r>
      <w:r w:rsidRPr="00E20037">
        <w:rPr>
          <w:rFonts w:ascii="Arial" w:hAnsi="Arial" w:cs="Arial"/>
          <w:bCs/>
          <w:sz w:val="22"/>
          <w:szCs w:val="22"/>
        </w:rPr>
        <w:t xml:space="preserve"> de la normativa y como parte de las tareas atendidas por la Auditoria Interna, </w:t>
      </w:r>
      <w:r w:rsidR="004A0D55" w:rsidRPr="004A0D55">
        <w:rPr>
          <w:rFonts w:ascii="Arial" w:hAnsi="Arial" w:cs="Arial"/>
          <w:bCs/>
          <w:sz w:val="22"/>
          <w:szCs w:val="22"/>
        </w:rPr>
        <w:t xml:space="preserve">durante </w:t>
      </w:r>
      <w:r w:rsidR="0014649B">
        <w:rPr>
          <w:rFonts w:ascii="Arial" w:hAnsi="Arial" w:cs="Arial"/>
          <w:bCs/>
          <w:sz w:val="22"/>
          <w:szCs w:val="22"/>
        </w:rPr>
        <w:t xml:space="preserve">el trimestre </w:t>
      </w:r>
      <w:r w:rsidR="004A0D55" w:rsidRPr="004A0D55">
        <w:rPr>
          <w:rFonts w:ascii="Arial" w:hAnsi="Arial" w:cs="Arial"/>
          <w:bCs/>
          <w:sz w:val="22"/>
          <w:szCs w:val="22"/>
        </w:rPr>
        <w:t>de referencia</w:t>
      </w:r>
      <w:r w:rsidR="004A0D55">
        <w:rPr>
          <w:rFonts w:ascii="Arial" w:hAnsi="Arial" w:cs="Arial"/>
          <w:bCs/>
          <w:sz w:val="22"/>
          <w:szCs w:val="22"/>
        </w:rPr>
        <w:t xml:space="preserve"> </w:t>
      </w:r>
      <w:r w:rsidRPr="00E20037">
        <w:rPr>
          <w:rFonts w:ascii="Arial" w:hAnsi="Arial" w:cs="Arial"/>
          <w:bCs/>
          <w:sz w:val="22"/>
          <w:szCs w:val="22"/>
        </w:rPr>
        <w:t xml:space="preserve">se legalizaron </w:t>
      </w:r>
      <w:r w:rsidR="0071372F">
        <w:rPr>
          <w:rFonts w:ascii="Arial" w:hAnsi="Arial" w:cs="Arial"/>
          <w:bCs/>
          <w:sz w:val="22"/>
          <w:szCs w:val="22"/>
        </w:rPr>
        <w:t>10</w:t>
      </w:r>
      <w:r w:rsidR="007062F5" w:rsidRPr="00E20037">
        <w:rPr>
          <w:rFonts w:ascii="Arial" w:hAnsi="Arial" w:cs="Arial"/>
          <w:bCs/>
          <w:sz w:val="22"/>
          <w:szCs w:val="22"/>
        </w:rPr>
        <w:t xml:space="preserve"> </w:t>
      </w:r>
      <w:r w:rsidRPr="00E20037">
        <w:rPr>
          <w:rFonts w:ascii="Arial" w:hAnsi="Arial" w:cs="Arial"/>
          <w:bCs/>
          <w:sz w:val="22"/>
          <w:szCs w:val="22"/>
        </w:rPr>
        <w:t>libros en formato físico</w:t>
      </w:r>
      <w:r w:rsidR="0071372F">
        <w:rPr>
          <w:rFonts w:ascii="Arial" w:hAnsi="Arial" w:cs="Arial"/>
          <w:bCs/>
          <w:sz w:val="22"/>
          <w:szCs w:val="22"/>
        </w:rPr>
        <w:t>.</w:t>
      </w:r>
    </w:p>
    <w:p w14:paraId="72AE2D6E" w14:textId="77777777" w:rsidR="00E20037" w:rsidRDefault="00E20037" w:rsidP="00F75604">
      <w:pPr>
        <w:jc w:val="both"/>
        <w:rPr>
          <w:rFonts w:ascii="Arial" w:hAnsi="Arial" w:cs="Arial"/>
          <w:bCs/>
          <w:sz w:val="22"/>
          <w:szCs w:val="22"/>
          <w:highlight w:val="yellow"/>
        </w:rPr>
      </w:pPr>
    </w:p>
    <w:p w14:paraId="2C15C43E" w14:textId="2CF59337" w:rsidR="005775B8" w:rsidRPr="0032141F" w:rsidRDefault="00B754B9" w:rsidP="00F75604">
      <w:pPr>
        <w:pStyle w:val="Ttulo2"/>
        <w:spacing w:before="0" w:after="0"/>
        <w:jc w:val="both"/>
        <w:rPr>
          <w:i w:val="0"/>
          <w:sz w:val="22"/>
          <w:szCs w:val="22"/>
          <w:lang w:val="es-CR"/>
        </w:rPr>
      </w:pPr>
      <w:bookmarkStart w:id="35" w:name="_Toc204876117"/>
      <w:r w:rsidRPr="0032141F">
        <w:rPr>
          <w:i w:val="0"/>
          <w:sz w:val="22"/>
          <w:szCs w:val="22"/>
          <w:lang w:val="es-CR"/>
        </w:rPr>
        <w:t>8</w:t>
      </w:r>
      <w:r w:rsidR="00F75604" w:rsidRPr="0032141F">
        <w:rPr>
          <w:i w:val="0"/>
          <w:sz w:val="22"/>
          <w:szCs w:val="22"/>
          <w:lang w:val="es-CR"/>
        </w:rPr>
        <w:t>.2</w:t>
      </w:r>
      <w:r w:rsidR="005775B8" w:rsidRPr="0032141F">
        <w:rPr>
          <w:i w:val="0"/>
          <w:sz w:val="22"/>
          <w:szCs w:val="22"/>
          <w:lang w:val="es-CR"/>
        </w:rPr>
        <w:t xml:space="preserve"> </w:t>
      </w:r>
      <w:bookmarkStart w:id="36" w:name="_Hlk86674119"/>
      <w:r w:rsidR="005775B8" w:rsidRPr="0032141F">
        <w:rPr>
          <w:i w:val="0"/>
          <w:sz w:val="22"/>
          <w:szCs w:val="22"/>
          <w:lang w:val="es-CR"/>
        </w:rPr>
        <w:t xml:space="preserve">Control de informes enviados </w:t>
      </w:r>
      <w:r w:rsidR="00020304" w:rsidRPr="0032141F">
        <w:rPr>
          <w:i w:val="0"/>
          <w:sz w:val="22"/>
          <w:szCs w:val="22"/>
          <w:lang w:val="es-CR"/>
        </w:rPr>
        <w:t>a</w:t>
      </w:r>
      <w:r w:rsidR="005775B8" w:rsidRPr="0032141F">
        <w:rPr>
          <w:i w:val="0"/>
          <w:sz w:val="22"/>
          <w:szCs w:val="22"/>
          <w:lang w:val="es-CR"/>
        </w:rPr>
        <w:t xml:space="preserve"> la Dirección y Subdirección</w:t>
      </w:r>
      <w:bookmarkEnd w:id="36"/>
      <w:r w:rsidR="007F5858" w:rsidRPr="007F5858">
        <w:rPr>
          <w:i w:val="0"/>
          <w:sz w:val="22"/>
          <w:szCs w:val="22"/>
          <w:vertAlign w:val="superscript"/>
          <w:lang w:val="es-CR"/>
        </w:rPr>
        <w:t>(</w:t>
      </w:r>
      <w:r w:rsidR="0033097C" w:rsidRPr="007F5858">
        <w:rPr>
          <w:rStyle w:val="Refdenotaalpie"/>
          <w:i w:val="0"/>
          <w:sz w:val="22"/>
          <w:szCs w:val="22"/>
          <w:lang w:val="es-CR"/>
        </w:rPr>
        <w:footnoteReference w:id="6"/>
      </w:r>
      <w:r w:rsidR="007F5858" w:rsidRPr="007F5858">
        <w:rPr>
          <w:i w:val="0"/>
          <w:sz w:val="22"/>
          <w:szCs w:val="22"/>
          <w:vertAlign w:val="superscript"/>
          <w:lang w:val="es-CR"/>
        </w:rPr>
        <w:t>)</w:t>
      </w:r>
      <w:bookmarkEnd w:id="35"/>
    </w:p>
    <w:p w14:paraId="5A165B82" w14:textId="77777777" w:rsidR="005775B8" w:rsidRPr="0032141F" w:rsidRDefault="005775B8" w:rsidP="00F75604">
      <w:pPr>
        <w:jc w:val="both"/>
        <w:rPr>
          <w:rFonts w:ascii="Arial" w:hAnsi="Arial" w:cs="Arial"/>
          <w:sz w:val="22"/>
          <w:szCs w:val="22"/>
        </w:rPr>
      </w:pPr>
    </w:p>
    <w:p w14:paraId="3440E082" w14:textId="1DDAA38C" w:rsidR="004E446C" w:rsidRDefault="005775B8" w:rsidP="00F75604">
      <w:pPr>
        <w:jc w:val="both"/>
        <w:rPr>
          <w:rFonts w:ascii="Arial" w:hAnsi="Arial" w:cs="Arial"/>
          <w:sz w:val="22"/>
          <w:szCs w:val="22"/>
        </w:rPr>
      </w:pPr>
      <w:bookmarkStart w:id="37" w:name="_Hlk83627789"/>
      <w:r w:rsidRPr="0032141F">
        <w:rPr>
          <w:rFonts w:ascii="Arial" w:hAnsi="Arial" w:cs="Arial"/>
          <w:sz w:val="22"/>
          <w:szCs w:val="22"/>
        </w:rPr>
        <w:t xml:space="preserve">En cumplimiento de la Circular N°6-AUD-2021, se implementó el </w:t>
      </w:r>
      <w:r w:rsidR="00A5332D" w:rsidRPr="0032141F">
        <w:rPr>
          <w:rFonts w:ascii="Arial" w:hAnsi="Arial" w:cs="Arial"/>
          <w:sz w:val="22"/>
          <w:szCs w:val="22"/>
        </w:rPr>
        <w:t>registro denomina</w:t>
      </w:r>
      <w:r w:rsidRPr="0032141F">
        <w:rPr>
          <w:rFonts w:ascii="Arial" w:hAnsi="Arial" w:cs="Arial"/>
          <w:sz w:val="22"/>
          <w:szCs w:val="22"/>
        </w:rPr>
        <w:t xml:space="preserve">do “Traslado de informes para revisión de la Dirección de la Auditoría Judicial”, </w:t>
      </w:r>
      <w:bookmarkEnd w:id="37"/>
      <w:r w:rsidRPr="0032141F">
        <w:rPr>
          <w:rFonts w:ascii="Arial" w:hAnsi="Arial" w:cs="Arial"/>
          <w:sz w:val="22"/>
          <w:szCs w:val="22"/>
        </w:rPr>
        <w:t xml:space="preserve">cuyo objetivo es promover la eficiencia, eficacia y la transparencia en el proceso de </w:t>
      </w:r>
      <w:r w:rsidR="00C50DA8" w:rsidRPr="0032141F">
        <w:rPr>
          <w:rFonts w:ascii="Arial" w:hAnsi="Arial" w:cs="Arial"/>
          <w:sz w:val="22"/>
          <w:szCs w:val="22"/>
        </w:rPr>
        <w:t>análisis</w:t>
      </w:r>
      <w:r w:rsidR="00A57002" w:rsidRPr="0032141F">
        <w:rPr>
          <w:rFonts w:ascii="Arial" w:hAnsi="Arial" w:cs="Arial"/>
          <w:sz w:val="22"/>
          <w:szCs w:val="22"/>
        </w:rPr>
        <w:t xml:space="preserve"> de documentos </w:t>
      </w:r>
      <w:r w:rsidRPr="0032141F">
        <w:rPr>
          <w:rFonts w:ascii="Arial" w:hAnsi="Arial" w:cs="Arial"/>
          <w:sz w:val="22"/>
          <w:szCs w:val="22"/>
        </w:rPr>
        <w:t>enviados a la Dirección de la Auditoría Judicial</w:t>
      </w:r>
      <w:r w:rsidR="00A57002" w:rsidRPr="0032141F">
        <w:rPr>
          <w:rFonts w:ascii="Arial" w:hAnsi="Arial" w:cs="Arial"/>
          <w:sz w:val="22"/>
          <w:szCs w:val="22"/>
        </w:rPr>
        <w:t>; lo anterior,</w:t>
      </w:r>
      <w:r w:rsidRPr="0032141F">
        <w:rPr>
          <w:rFonts w:ascii="Arial" w:hAnsi="Arial" w:cs="Arial"/>
          <w:sz w:val="22"/>
          <w:szCs w:val="22"/>
        </w:rPr>
        <w:t xml:space="preserve"> con la finalidad de agilizar su de tramitación.</w:t>
      </w:r>
    </w:p>
    <w:p w14:paraId="4665A46F" w14:textId="77777777" w:rsidR="004E446C" w:rsidRDefault="004E446C" w:rsidP="00F75604">
      <w:pPr>
        <w:jc w:val="both"/>
        <w:rPr>
          <w:rFonts w:ascii="Arial" w:hAnsi="Arial" w:cs="Arial"/>
          <w:sz w:val="22"/>
          <w:szCs w:val="22"/>
        </w:rPr>
      </w:pPr>
    </w:p>
    <w:p w14:paraId="4E61C47E" w14:textId="77777777" w:rsidR="00A14F07" w:rsidRPr="00751187" w:rsidRDefault="00A14F07" w:rsidP="00F75604">
      <w:pPr>
        <w:jc w:val="both"/>
        <w:rPr>
          <w:rFonts w:ascii="Arial" w:hAnsi="Arial" w:cs="Arial"/>
          <w:strike/>
          <w:sz w:val="22"/>
          <w:szCs w:val="22"/>
        </w:rPr>
      </w:pPr>
    </w:p>
    <w:p w14:paraId="69EDCEF0" w14:textId="086E8FB7" w:rsidR="00EA1C20" w:rsidRPr="000E0DFB" w:rsidRDefault="006E545B" w:rsidP="00EA1C20">
      <w:pPr>
        <w:widowControl/>
        <w:jc w:val="both"/>
        <w:rPr>
          <w:rFonts w:ascii="Arial" w:hAnsi="Arial" w:cs="Arial"/>
          <w:sz w:val="22"/>
          <w:szCs w:val="22"/>
        </w:rPr>
      </w:pPr>
      <w:r>
        <w:rPr>
          <w:rFonts w:ascii="Arial" w:hAnsi="Arial" w:cs="Arial"/>
          <w:sz w:val="22"/>
          <w:szCs w:val="22"/>
        </w:rPr>
        <w:t>Al respecto, a</w:t>
      </w:r>
      <w:r w:rsidR="00A86698" w:rsidRPr="000E0DFB">
        <w:rPr>
          <w:rFonts w:ascii="Arial" w:hAnsi="Arial" w:cs="Arial"/>
          <w:sz w:val="22"/>
          <w:szCs w:val="22"/>
        </w:rPr>
        <w:t xml:space="preserve">l segundo </w:t>
      </w:r>
      <w:r w:rsidR="005F065D" w:rsidRPr="000E0DFB">
        <w:rPr>
          <w:rFonts w:ascii="Arial" w:hAnsi="Arial" w:cs="Arial"/>
          <w:sz w:val="22"/>
          <w:szCs w:val="22"/>
        </w:rPr>
        <w:t>trimestre</w:t>
      </w:r>
      <w:r w:rsidR="00A86698" w:rsidRPr="000E0DFB">
        <w:rPr>
          <w:rFonts w:ascii="Arial" w:hAnsi="Arial" w:cs="Arial"/>
          <w:sz w:val="22"/>
          <w:szCs w:val="22"/>
        </w:rPr>
        <w:t xml:space="preserve"> del 2025 la Dirección y Subdirección no registra</w:t>
      </w:r>
      <w:r>
        <w:rPr>
          <w:rFonts w:ascii="Arial" w:hAnsi="Arial" w:cs="Arial"/>
          <w:sz w:val="22"/>
          <w:szCs w:val="22"/>
        </w:rPr>
        <w:t>ro</w:t>
      </w:r>
      <w:r w:rsidR="00A86698" w:rsidRPr="000E0DFB">
        <w:rPr>
          <w:rFonts w:ascii="Arial" w:hAnsi="Arial" w:cs="Arial"/>
          <w:sz w:val="22"/>
          <w:szCs w:val="22"/>
        </w:rPr>
        <w:t xml:space="preserve">n atrasos en la revisión de informes. </w:t>
      </w:r>
    </w:p>
    <w:p w14:paraId="7D01D4EC" w14:textId="4A526010" w:rsidR="00B85B51" w:rsidRPr="00A86698" w:rsidRDefault="00B85B51" w:rsidP="00B646D4">
      <w:pPr>
        <w:pStyle w:val="NormalWeb"/>
        <w:jc w:val="both"/>
        <w:rPr>
          <w:rFonts w:ascii="Arial" w:hAnsi="Arial" w:cs="Arial"/>
          <w:sz w:val="22"/>
          <w:szCs w:val="22"/>
        </w:rPr>
      </w:pPr>
    </w:p>
    <w:p w14:paraId="737EF169" w14:textId="4B9BECE9" w:rsidR="00070D28" w:rsidRDefault="00C375F5" w:rsidP="00070D28">
      <w:pPr>
        <w:pStyle w:val="Ttulo1"/>
        <w:numPr>
          <w:ilvl w:val="0"/>
          <w:numId w:val="1"/>
        </w:numPr>
        <w:ind w:hanging="720"/>
        <w:rPr>
          <w:sz w:val="22"/>
          <w:szCs w:val="22"/>
          <w:shd w:val="clear" w:color="auto" w:fill="FFFFFF"/>
        </w:rPr>
      </w:pPr>
      <w:bookmarkStart w:id="38" w:name="_Toc204876118"/>
      <w:bookmarkEnd w:id="30"/>
      <w:bookmarkEnd w:id="32"/>
      <w:r w:rsidRPr="00EA1C20">
        <w:rPr>
          <w:sz w:val="22"/>
          <w:szCs w:val="22"/>
          <w:shd w:val="clear" w:color="auto" w:fill="FFFFFF"/>
        </w:rPr>
        <w:t>CONSIDERACIONES</w:t>
      </w:r>
      <w:r w:rsidR="0023743B" w:rsidRPr="00EA1C20">
        <w:rPr>
          <w:sz w:val="22"/>
          <w:szCs w:val="22"/>
          <w:shd w:val="clear" w:color="auto" w:fill="FFFFFF"/>
        </w:rPr>
        <w:t xml:space="preserve"> </w:t>
      </w:r>
      <w:r w:rsidR="00D21C02" w:rsidRPr="00EA1C20">
        <w:rPr>
          <w:sz w:val="22"/>
          <w:szCs w:val="22"/>
          <w:shd w:val="clear" w:color="auto" w:fill="FFFFFF"/>
        </w:rPr>
        <w:t>PARA EL DIRECTOR DE LA AUDITORÍA JUDICIAL</w:t>
      </w:r>
      <w:bookmarkEnd w:id="38"/>
      <w:r w:rsidR="002C7F53" w:rsidRPr="00EA1C20">
        <w:rPr>
          <w:sz w:val="22"/>
          <w:szCs w:val="22"/>
          <w:shd w:val="clear" w:color="auto" w:fill="FFFFFF"/>
        </w:rPr>
        <w:t xml:space="preserve"> </w:t>
      </w:r>
    </w:p>
    <w:p w14:paraId="00310EF4" w14:textId="75175219" w:rsidR="00EA1C20" w:rsidRPr="00B754B9" w:rsidRDefault="00B754B9" w:rsidP="009D21C6">
      <w:pPr>
        <w:widowControl/>
        <w:spacing w:before="240"/>
        <w:ind w:right="45"/>
        <w:jc w:val="both"/>
        <w:rPr>
          <w:rFonts w:ascii="Arial" w:hAnsi="Arial" w:cs="Arial"/>
          <w:sz w:val="22"/>
          <w:szCs w:val="22"/>
        </w:rPr>
      </w:pPr>
      <w:r w:rsidRPr="00AD49E6">
        <w:rPr>
          <w:rFonts w:ascii="Arial" w:hAnsi="Arial" w:cs="Arial"/>
          <w:b/>
          <w:bCs/>
          <w:sz w:val="22"/>
          <w:szCs w:val="22"/>
        </w:rPr>
        <w:t>9</w:t>
      </w:r>
      <w:r w:rsidR="002B5449" w:rsidRPr="00AD49E6">
        <w:rPr>
          <w:rFonts w:ascii="Arial" w:hAnsi="Arial" w:cs="Arial"/>
          <w:b/>
          <w:bCs/>
          <w:sz w:val="22"/>
          <w:szCs w:val="22"/>
        </w:rPr>
        <w:t>.1</w:t>
      </w:r>
      <w:r w:rsidR="002B5449" w:rsidRPr="00B754B9">
        <w:rPr>
          <w:rFonts w:ascii="Arial" w:hAnsi="Arial" w:cs="Arial"/>
          <w:sz w:val="22"/>
          <w:szCs w:val="22"/>
        </w:rPr>
        <w:t xml:space="preserve"> </w:t>
      </w:r>
      <w:r w:rsidR="009D0557" w:rsidRPr="00B754B9">
        <w:rPr>
          <w:rFonts w:ascii="Arial" w:hAnsi="Arial" w:cs="Arial"/>
          <w:sz w:val="22"/>
          <w:szCs w:val="22"/>
        </w:rPr>
        <w:t xml:space="preserve">Supervisar </w:t>
      </w:r>
      <w:r w:rsidR="002B5449" w:rsidRPr="00B754B9">
        <w:rPr>
          <w:rFonts w:ascii="Arial" w:hAnsi="Arial" w:cs="Arial"/>
          <w:sz w:val="22"/>
          <w:szCs w:val="22"/>
        </w:rPr>
        <w:t xml:space="preserve">los planes de acción </w:t>
      </w:r>
      <w:r w:rsidR="009D0557" w:rsidRPr="00B754B9">
        <w:rPr>
          <w:rFonts w:ascii="Arial" w:hAnsi="Arial" w:cs="Arial"/>
          <w:sz w:val="22"/>
          <w:szCs w:val="22"/>
        </w:rPr>
        <w:t>propuestos</w:t>
      </w:r>
      <w:r w:rsidR="002B5449" w:rsidRPr="00B754B9">
        <w:rPr>
          <w:rFonts w:ascii="Arial" w:hAnsi="Arial" w:cs="Arial"/>
          <w:sz w:val="22"/>
          <w:szCs w:val="22"/>
        </w:rPr>
        <w:t xml:space="preserve"> por las Jefaturas de Sección, con la finalidad de brindar el impulso necesario para terminar los proyectos con exceso en el </w:t>
      </w:r>
      <w:r w:rsidR="00043633" w:rsidRPr="00B754B9">
        <w:rPr>
          <w:rFonts w:ascii="Arial" w:hAnsi="Arial" w:cs="Arial"/>
          <w:sz w:val="22"/>
          <w:szCs w:val="22"/>
        </w:rPr>
        <w:t>esfuerzo</w:t>
      </w:r>
      <w:r w:rsidR="002B5449" w:rsidRPr="00B754B9">
        <w:rPr>
          <w:rFonts w:ascii="Arial" w:hAnsi="Arial" w:cs="Arial"/>
          <w:sz w:val="22"/>
          <w:szCs w:val="22"/>
        </w:rPr>
        <w:t xml:space="preserve"> estimado</w:t>
      </w:r>
      <w:r w:rsidR="001110B3">
        <w:rPr>
          <w:rFonts w:ascii="Arial" w:hAnsi="Arial" w:cs="Arial"/>
          <w:sz w:val="22"/>
          <w:szCs w:val="22"/>
        </w:rPr>
        <w:t>.</w:t>
      </w:r>
    </w:p>
    <w:p w14:paraId="4971B296" w14:textId="1A83A657" w:rsidR="00AF12B1" w:rsidRDefault="00B754B9" w:rsidP="009D21C6">
      <w:pPr>
        <w:widowControl/>
        <w:spacing w:before="240"/>
        <w:ind w:right="45"/>
        <w:jc w:val="both"/>
        <w:rPr>
          <w:rFonts w:ascii="Arial" w:hAnsi="Arial" w:cs="Arial"/>
          <w:sz w:val="22"/>
          <w:szCs w:val="22"/>
        </w:rPr>
      </w:pPr>
      <w:r w:rsidRPr="00AD49E6">
        <w:rPr>
          <w:rFonts w:ascii="Arial" w:hAnsi="Arial" w:cs="Arial"/>
          <w:b/>
          <w:bCs/>
          <w:sz w:val="22"/>
          <w:szCs w:val="22"/>
        </w:rPr>
        <w:t>9.</w:t>
      </w:r>
      <w:r w:rsidR="004405C6" w:rsidRPr="00AD49E6">
        <w:rPr>
          <w:rFonts w:ascii="Arial" w:hAnsi="Arial" w:cs="Arial"/>
          <w:b/>
          <w:bCs/>
          <w:sz w:val="22"/>
          <w:szCs w:val="22"/>
        </w:rPr>
        <w:t>2</w:t>
      </w:r>
      <w:r w:rsidR="00AF12B1">
        <w:rPr>
          <w:rFonts w:ascii="Arial" w:hAnsi="Arial" w:cs="Arial"/>
          <w:sz w:val="22"/>
          <w:szCs w:val="22"/>
        </w:rPr>
        <w:t xml:space="preserve"> </w:t>
      </w:r>
      <w:r w:rsidR="006B3E5B" w:rsidRPr="00B754B9">
        <w:rPr>
          <w:rFonts w:ascii="Arial" w:hAnsi="Arial" w:cs="Arial"/>
          <w:sz w:val="22"/>
          <w:szCs w:val="22"/>
        </w:rPr>
        <w:t xml:space="preserve">Mantener presente </w:t>
      </w:r>
      <w:r w:rsidR="004405C6" w:rsidRPr="00B754B9">
        <w:rPr>
          <w:rFonts w:ascii="Arial" w:hAnsi="Arial" w:cs="Arial"/>
          <w:sz w:val="22"/>
          <w:szCs w:val="22"/>
        </w:rPr>
        <w:t>los plazos definidos en la Circular N°6-AUD-2021</w:t>
      </w:r>
      <w:r w:rsidR="00597337" w:rsidRPr="00B754B9">
        <w:rPr>
          <w:rFonts w:ascii="Arial" w:hAnsi="Arial" w:cs="Arial"/>
          <w:sz w:val="22"/>
          <w:szCs w:val="22"/>
        </w:rPr>
        <w:t>,</w:t>
      </w:r>
      <w:r w:rsidR="004405C6" w:rsidRPr="00B754B9">
        <w:rPr>
          <w:rFonts w:ascii="Arial" w:hAnsi="Arial" w:cs="Arial"/>
          <w:sz w:val="22"/>
          <w:szCs w:val="22"/>
        </w:rPr>
        <w:t xml:space="preserve"> para la</w:t>
      </w:r>
      <w:r w:rsidR="00576A18" w:rsidRPr="00B754B9">
        <w:rPr>
          <w:rFonts w:ascii="Arial" w:hAnsi="Arial" w:cs="Arial"/>
          <w:sz w:val="22"/>
          <w:szCs w:val="22"/>
        </w:rPr>
        <w:t xml:space="preserve"> revisión de </w:t>
      </w:r>
      <w:r w:rsidR="000705CF" w:rsidRPr="00B754B9">
        <w:rPr>
          <w:rFonts w:ascii="Arial" w:hAnsi="Arial" w:cs="Arial"/>
          <w:sz w:val="22"/>
          <w:szCs w:val="22"/>
        </w:rPr>
        <w:t xml:space="preserve">los </w:t>
      </w:r>
      <w:r w:rsidR="00576A18" w:rsidRPr="00B754B9">
        <w:rPr>
          <w:rFonts w:ascii="Arial" w:hAnsi="Arial" w:cs="Arial"/>
          <w:sz w:val="22"/>
          <w:szCs w:val="22"/>
        </w:rPr>
        <w:t>informes</w:t>
      </w:r>
      <w:r w:rsidR="004405C6" w:rsidRPr="00B754B9">
        <w:rPr>
          <w:rFonts w:ascii="Arial" w:hAnsi="Arial" w:cs="Arial"/>
          <w:sz w:val="22"/>
          <w:szCs w:val="22"/>
        </w:rPr>
        <w:t xml:space="preserve"> sometidos a su con</w:t>
      </w:r>
      <w:r w:rsidR="00DA75BD" w:rsidRPr="00B754B9">
        <w:rPr>
          <w:rFonts w:ascii="Arial" w:hAnsi="Arial" w:cs="Arial"/>
          <w:sz w:val="22"/>
          <w:szCs w:val="22"/>
        </w:rPr>
        <w:t>ocimiento</w:t>
      </w:r>
      <w:r w:rsidR="00AF12B1">
        <w:rPr>
          <w:rFonts w:ascii="Arial" w:hAnsi="Arial" w:cs="Arial"/>
          <w:sz w:val="22"/>
          <w:szCs w:val="22"/>
        </w:rPr>
        <w:t>.</w:t>
      </w:r>
    </w:p>
    <w:p w14:paraId="45101448" w14:textId="14F6F997" w:rsidR="005C04F9" w:rsidRDefault="00AF12B1" w:rsidP="0097118D">
      <w:pPr>
        <w:widowControl/>
        <w:spacing w:before="240"/>
        <w:ind w:right="45"/>
        <w:jc w:val="both"/>
        <w:rPr>
          <w:rFonts w:ascii="Arial" w:hAnsi="Arial" w:cs="Arial"/>
          <w:sz w:val="22"/>
          <w:szCs w:val="22"/>
        </w:rPr>
      </w:pPr>
      <w:r w:rsidRPr="00AD49E6">
        <w:rPr>
          <w:rFonts w:ascii="Arial" w:hAnsi="Arial" w:cs="Arial"/>
          <w:b/>
          <w:bCs/>
          <w:sz w:val="22"/>
          <w:szCs w:val="22"/>
        </w:rPr>
        <w:t>9.3</w:t>
      </w:r>
      <w:r>
        <w:rPr>
          <w:rFonts w:ascii="Arial" w:hAnsi="Arial" w:cs="Arial"/>
          <w:sz w:val="22"/>
          <w:szCs w:val="22"/>
        </w:rPr>
        <w:t xml:space="preserve"> </w:t>
      </w:r>
      <w:r w:rsidR="00C77183">
        <w:rPr>
          <w:rFonts w:ascii="Arial" w:hAnsi="Arial" w:cs="Arial"/>
          <w:sz w:val="22"/>
          <w:szCs w:val="22"/>
        </w:rPr>
        <w:t>Enviar un</w:t>
      </w:r>
      <w:r w:rsidRPr="00AF12B1">
        <w:rPr>
          <w:rFonts w:ascii="Arial" w:hAnsi="Arial" w:cs="Arial"/>
          <w:sz w:val="22"/>
          <w:szCs w:val="22"/>
        </w:rPr>
        <w:t xml:space="preserve"> comunicado de felicitaciones y agradecimiento al todo el personal de la Auditoría por la </w:t>
      </w:r>
      <w:r w:rsidRPr="00F12A3E">
        <w:rPr>
          <w:rFonts w:ascii="Arial" w:hAnsi="Arial" w:cs="Arial"/>
          <w:sz w:val="22"/>
          <w:szCs w:val="22"/>
        </w:rPr>
        <w:t>labor efectuada</w:t>
      </w:r>
      <w:r w:rsidR="00C77183" w:rsidRPr="00F12A3E">
        <w:rPr>
          <w:rFonts w:ascii="Arial" w:hAnsi="Arial" w:cs="Arial"/>
          <w:sz w:val="22"/>
          <w:szCs w:val="22"/>
        </w:rPr>
        <w:t>,</w:t>
      </w:r>
      <w:r w:rsidRPr="00F12A3E">
        <w:rPr>
          <w:rFonts w:ascii="Arial" w:hAnsi="Arial" w:cs="Arial"/>
          <w:sz w:val="22"/>
          <w:szCs w:val="22"/>
        </w:rPr>
        <w:t xml:space="preserve"> lo cual vendrá a fortalecer el ambiente laboral, e incentivarlos a continuar esta línea de </w:t>
      </w:r>
      <w:r w:rsidR="005C04F9" w:rsidRPr="00F12A3E">
        <w:rPr>
          <w:rFonts w:ascii="Arial" w:hAnsi="Arial" w:cs="Arial"/>
          <w:sz w:val="22"/>
          <w:szCs w:val="22"/>
        </w:rPr>
        <w:t>ren</w:t>
      </w:r>
      <w:r w:rsidR="005C04F9">
        <w:rPr>
          <w:rFonts w:ascii="Arial" w:hAnsi="Arial" w:cs="Arial"/>
          <w:sz w:val="22"/>
          <w:szCs w:val="22"/>
        </w:rPr>
        <w:t>di</w:t>
      </w:r>
      <w:r w:rsidR="005C04F9" w:rsidRPr="00F12A3E">
        <w:rPr>
          <w:rFonts w:ascii="Arial" w:hAnsi="Arial" w:cs="Arial"/>
          <w:sz w:val="22"/>
          <w:szCs w:val="22"/>
        </w:rPr>
        <w:t>miento</w:t>
      </w:r>
      <w:r w:rsidRPr="00F12A3E">
        <w:rPr>
          <w:rFonts w:ascii="Arial" w:hAnsi="Arial" w:cs="Arial"/>
          <w:sz w:val="22"/>
          <w:szCs w:val="22"/>
        </w:rPr>
        <w:t xml:space="preserve"> </w:t>
      </w:r>
      <w:r w:rsidRPr="00AF12B1">
        <w:rPr>
          <w:rFonts w:ascii="Arial" w:hAnsi="Arial" w:cs="Arial"/>
          <w:sz w:val="22"/>
          <w:szCs w:val="22"/>
        </w:rPr>
        <w:t>durante el 202</w:t>
      </w:r>
      <w:r w:rsidR="002E168D">
        <w:rPr>
          <w:rFonts w:ascii="Arial" w:hAnsi="Arial" w:cs="Arial"/>
          <w:sz w:val="22"/>
          <w:szCs w:val="22"/>
        </w:rPr>
        <w:t>5</w:t>
      </w:r>
      <w:r w:rsidRPr="00AF12B1">
        <w:rPr>
          <w:rFonts w:ascii="Arial" w:hAnsi="Arial" w:cs="Arial"/>
          <w:sz w:val="22"/>
          <w:szCs w:val="22"/>
        </w:rPr>
        <w:t>.</w:t>
      </w:r>
    </w:p>
    <w:p w14:paraId="0BDFB24B" w14:textId="3AA21CAE" w:rsidR="00751187" w:rsidRDefault="00751187" w:rsidP="00751187">
      <w:pPr>
        <w:widowControl/>
        <w:spacing w:before="240"/>
        <w:ind w:right="45"/>
        <w:jc w:val="both"/>
        <w:rPr>
          <w:rFonts w:ascii="Segoe UI" w:hAnsi="Segoe UI" w:cs="Segoe UI"/>
          <w:shd w:val="clear" w:color="auto" w:fill="FFFFFF"/>
        </w:rPr>
      </w:pPr>
      <w:r w:rsidRPr="00F64C78">
        <w:rPr>
          <w:rFonts w:ascii="Arial" w:hAnsi="Arial" w:cs="Arial"/>
          <w:b/>
          <w:bCs/>
          <w:sz w:val="22"/>
          <w:szCs w:val="22"/>
        </w:rPr>
        <w:t>9.</w:t>
      </w:r>
      <w:r>
        <w:rPr>
          <w:rFonts w:ascii="Arial" w:hAnsi="Arial" w:cs="Arial"/>
          <w:b/>
          <w:bCs/>
          <w:sz w:val="22"/>
          <w:szCs w:val="22"/>
        </w:rPr>
        <w:t>4</w:t>
      </w:r>
      <w:r w:rsidRPr="00F64C78">
        <w:rPr>
          <w:rFonts w:ascii="Arial" w:hAnsi="Arial" w:cs="Arial"/>
          <w:sz w:val="22"/>
          <w:szCs w:val="22"/>
        </w:rPr>
        <w:t xml:space="preserve"> </w:t>
      </w:r>
      <w:r w:rsidRPr="00ED39DB">
        <w:rPr>
          <w:rFonts w:ascii="Arial" w:hAnsi="Arial" w:cs="Arial"/>
          <w:sz w:val="22"/>
          <w:szCs w:val="22"/>
        </w:rPr>
        <w:t>Se es consciente que en este período se destinó espacio para el Plan Estratégico de la Auditoría</w:t>
      </w:r>
      <w:r w:rsidR="00ED39DB">
        <w:rPr>
          <w:rFonts w:ascii="Arial" w:hAnsi="Arial" w:cs="Arial"/>
          <w:sz w:val="22"/>
          <w:szCs w:val="22"/>
        </w:rPr>
        <w:t xml:space="preserve"> Judicial</w:t>
      </w:r>
      <w:r w:rsidRPr="00ED39DB">
        <w:rPr>
          <w:rFonts w:ascii="Arial" w:hAnsi="Arial" w:cs="Arial"/>
          <w:sz w:val="22"/>
          <w:szCs w:val="22"/>
        </w:rPr>
        <w:t>,</w:t>
      </w:r>
      <w:r w:rsidR="00ED39DB">
        <w:rPr>
          <w:rFonts w:ascii="Arial" w:hAnsi="Arial" w:cs="Arial"/>
          <w:sz w:val="22"/>
          <w:szCs w:val="22"/>
        </w:rPr>
        <w:t xml:space="preserve"> sea</w:t>
      </w:r>
      <w:r w:rsidRPr="00ED39DB">
        <w:rPr>
          <w:rFonts w:ascii="Arial" w:hAnsi="Arial" w:cs="Arial"/>
          <w:sz w:val="22"/>
          <w:szCs w:val="22"/>
        </w:rPr>
        <w:t xml:space="preserve"> sesiones de trabajo, </w:t>
      </w:r>
      <w:r w:rsidR="00ED39DB">
        <w:rPr>
          <w:rFonts w:ascii="Arial" w:hAnsi="Arial" w:cs="Arial"/>
          <w:sz w:val="22"/>
          <w:szCs w:val="22"/>
        </w:rPr>
        <w:t>lectura</w:t>
      </w:r>
      <w:r w:rsidR="00BC5377">
        <w:rPr>
          <w:rFonts w:ascii="Arial" w:hAnsi="Arial" w:cs="Arial"/>
          <w:sz w:val="22"/>
          <w:szCs w:val="22"/>
        </w:rPr>
        <w:t xml:space="preserve"> y preparación</w:t>
      </w:r>
      <w:r w:rsidR="00ED39DB">
        <w:rPr>
          <w:rFonts w:ascii="Arial" w:hAnsi="Arial" w:cs="Arial"/>
          <w:sz w:val="22"/>
          <w:szCs w:val="22"/>
        </w:rPr>
        <w:t xml:space="preserve"> de </w:t>
      </w:r>
      <w:r w:rsidR="00BC5377">
        <w:rPr>
          <w:rFonts w:ascii="Arial" w:hAnsi="Arial" w:cs="Arial"/>
          <w:sz w:val="22"/>
          <w:szCs w:val="22"/>
        </w:rPr>
        <w:t xml:space="preserve">distinta </w:t>
      </w:r>
      <w:r w:rsidR="00ED39DB">
        <w:rPr>
          <w:rFonts w:ascii="Arial" w:hAnsi="Arial" w:cs="Arial"/>
          <w:sz w:val="22"/>
          <w:szCs w:val="22"/>
        </w:rPr>
        <w:t>documentación, correos</w:t>
      </w:r>
      <w:r w:rsidR="00BC5377">
        <w:rPr>
          <w:rFonts w:ascii="Arial" w:hAnsi="Arial" w:cs="Arial"/>
          <w:sz w:val="22"/>
          <w:szCs w:val="22"/>
        </w:rPr>
        <w:t>,</w:t>
      </w:r>
      <w:r w:rsidR="00ED39DB">
        <w:rPr>
          <w:rFonts w:ascii="Arial" w:hAnsi="Arial" w:cs="Arial"/>
          <w:sz w:val="22"/>
          <w:szCs w:val="22"/>
        </w:rPr>
        <w:t xml:space="preserve"> </w:t>
      </w:r>
      <w:r w:rsidRPr="00ED39DB">
        <w:rPr>
          <w:rFonts w:ascii="Arial" w:hAnsi="Arial" w:cs="Arial"/>
          <w:sz w:val="22"/>
          <w:szCs w:val="22"/>
        </w:rPr>
        <w:t>entre otros. No ob</w:t>
      </w:r>
      <w:r w:rsidR="00ED39DB">
        <w:rPr>
          <w:rFonts w:ascii="Arial" w:hAnsi="Arial" w:cs="Arial"/>
          <w:sz w:val="22"/>
          <w:szCs w:val="22"/>
        </w:rPr>
        <w:t>stante</w:t>
      </w:r>
      <w:r w:rsidR="00BC5377">
        <w:rPr>
          <w:rFonts w:ascii="Arial" w:hAnsi="Arial" w:cs="Arial"/>
          <w:sz w:val="22"/>
          <w:szCs w:val="22"/>
        </w:rPr>
        <w:t>,</w:t>
      </w:r>
      <w:r w:rsidRPr="00ED39DB">
        <w:rPr>
          <w:rFonts w:ascii="Arial" w:hAnsi="Arial" w:cs="Arial"/>
          <w:sz w:val="22"/>
          <w:szCs w:val="22"/>
        </w:rPr>
        <w:t xml:space="preserve"> se determina importante p</w:t>
      </w:r>
      <w:r w:rsidRPr="00F64C78">
        <w:rPr>
          <w:rFonts w:ascii="Arial" w:hAnsi="Arial" w:cs="Arial"/>
          <w:sz w:val="22"/>
          <w:szCs w:val="22"/>
        </w:rPr>
        <w:t xml:space="preserve">restar atención al tiempo destinado por las secciones en labores administrativas (incluyendo sucintas administrativas y otras actividades conexas), con el </w:t>
      </w:r>
      <w:r w:rsidRPr="00F64C78">
        <w:rPr>
          <w:rFonts w:ascii="Arial" w:hAnsi="Arial" w:cs="Arial"/>
          <w:sz w:val="22"/>
          <w:szCs w:val="22"/>
        </w:rPr>
        <w:lastRenderedPageBreak/>
        <w:t>objetivo de optimizar los recursos y asegurar que el tiempo del personal se enfoque prioritariamente en las funciones sustantivas de auditoría</w:t>
      </w:r>
      <w:r>
        <w:rPr>
          <w:rFonts w:ascii="Segoe UI" w:hAnsi="Segoe UI" w:cs="Segoe UI"/>
          <w:shd w:val="clear" w:color="auto" w:fill="FFFFFF"/>
        </w:rPr>
        <w:t xml:space="preserve">. </w:t>
      </w:r>
    </w:p>
    <w:p w14:paraId="6C6FB58C" w14:textId="5268ECEF" w:rsidR="00070D28" w:rsidRPr="0050543A" w:rsidRDefault="005C04F9" w:rsidP="00305CC2">
      <w:pPr>
        <w:pStyle w:val="Ttulo1"/>
        <w:jc w:val="center"/>
        <w:rPr>
          <w:sz w:val="28"/>
          <w:szCs w:val="28"/>
          <w:shd w:val="clear" w:color="auto" w:fill="FFFFFF"/>
        </w:rPr>
      </w:pPr>
      <w:bookmarkStart w:id="39" w:name="_Toc204876119"/>
      <w:r w:rsidRPr="0050543A">
        <w:rPr>
          <w:sz w:val="28"/>
          <w:szCs w:val="28"/>
          <w:shd w:val="clear" w:color="auto" w:fill="FFFFFF"/>
        </w:rPr>
        <w:t>ANEXOS</w:t>
      </w:r>
      <w:bookmarkEnd w:id="39"/>
    </w:p>
    <w:p w14:paraId="2759BA59" w14:textId="77777777" w:rsidR="00157756" w:rsidRDefault="00157756" w:rsidP="00157756"/>
    <w:p w14:paraId="4B170813" w14:textId="20082127" w:rsidR="00157756" w:rsidRPr="004B1DEB" w:rsidRDefault="00157756" w:rsidP="00157756">
      <w:pPr>
        <w:jc w:val="both"/>
        <w:rPr>
          <w:rFonts w:ascii="Arial" w:hAnsi="Arial" w:cs="Arial"/>
          <w:iCs/>
          <w:spacing w:val="-3"/>
          <w:sz w:val="22"/>
          <w:szCs w:val="22"/>
        </w:rPr>
      </w:pPr>
      <w:r w:rsidRPr="004B1DEB">
        <w:rPr>
          <w:rFonts w:ascii="Arial" w:hAnsi="Arial" w:cs="Arial"/>
          <w:b/>
          <w:bCs/>
        </w:rPr>
        <w:t>ANEXO N°1</w:t>
      </w:r>
    </w:p>
    <w:p w14:paraId="33996D70" w14:textId="77777777" w:rsidR="00157756" w:rsidRDefault="00157756" w:rsidP="00157756">
      <w:pPr>
        <w:jc w:val="both"/>
        <w:rPr>
          <w:rFonts w:ascii="Arial" w:hAnsi="Arial" w:cs="Arial"/>
          <w:iCs/>
          <w:spacing w:val="-3"/>
          <w:sz w:val="22"/>
          <w:szCs w:val="22"/>
        </w:rPr>
      </w:pPr>
    </w:p>
    <w:p w14:paraId="3D1AAA95" w14:textId="72ECA93C" w:rsidR="00157756" w:rsidRPr="00157756" w:rsidRDefault="00157756" w:rsidP="00157756">
      <w:pPr>
        <w:jc w:val="both"/>
        <w:rPr>
          <w:b/>
          <w:bCs/>
        </w:rPr>
      </w:pPr>
      <w:r w:rsidRPr="00C14A51">
        <w:rPr>
          <w:rFonts w:ascii="Arial" w:hAnsi="Arial" w:cs="Arial"/>
          <w:b/>
          <w:bCs/>
          <w:iCs/>
          <w:spacing w:val="-3"/>
          <w:sz w:val="22"/>
          <w:szCs w:val="22"/>
        </w:rPr>
        <w:t xml:space="preserve">Justificaciones de las secciones en los proyectos que sobrepasaron las horas estimadas para su ejecución, </w:t>
      </w:r>
      <w:r w:rsidRPr="00C14A51">
        <w:rPr>
          <w:rFonts w:ascii="Arial" w:hAnsi="Arial" w:cs="Arial"/>
          <w:b/>
          <w:bCs/>
          <w:iCs/>
          <w:sz w:val="22"/>
          <w:szCs w:val="22"/>
        </w:rPr>
        <w:t xml:space="preserve">del </w:t>
      </w:r>
      <w:r w:rsidRPr="00C14A51">
        <w:rPr>
          <w:rFonts w:ascii="Arial" w:hAnsi="Arial" w:cs="Arial"/>
          <w:b/>
          <w:bCs/>
          <w:iCs/>
          <w:spacing w:val="-3"/>
          <w:sz w:val="22"/>
          <w:szCs w:val="22"/>
        </w:rPr>
        <w:t>01 de abril al 30 de junio del 2025</w:t>
      </w:r>
      <w:r>
        <w:rPr>
          <w:rFonts w:ascii="Arial" w:hAnsi="Arial" w:cs="Arial"/>
          <w:iCs/>
          <w:spacing w:val="-3"/>
          <w:sz w:val="22"/>
          <w:szCs w:val="22"/>
        </w:rPr>
        <w:t>.</w:t>
      </w:r>
    </w:p>
    <w:p w14:paraId="730C60AB" w14:textId="77777777" w:rsidR="00157756" w:rsidRDefault="00157756" w:rsidP="00157756"/>
    <w:p w14:paraId="3D1B99F2" w14:textId="77777777" w:rsidR="00305CC2" w:rsidRDefault="00305CC2" w:rsidP="00157756"/>
    <w:bookmarkStart w:id="40" w:name="_MON_1815473596"/>
    <w:bookmarkEnd w:id="40"/>
    <w:p w14:paraId="3C927487" w14:textId="4A4A6814" w:rsidR="00217338" w:rsidRDefault="00217338" w:rsidP="00217338">
      <w:pPr>
        <w:jc w:val="center"/>
      </w:pPr>
      <w:r>
        <w:object w:dxaOrig="1520" w:dyaOrig="986" w14:anchorId="7B74C8DB">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76.4pt;height:49.45pt" o:ole="">
            <v:imagedata r:id="rId14" o:title=""/>
          </v:shape>
          <o:OLEObject Type="Embed" ProgID="Word.Document.12" ShapeID="_x0000_i1025" DrawAspect="Icon" ObjectID="_1815553865" r:id="rId15">
            <o:FieldCodes>\s</o:FieldCodes>
          </o:OLEObject>
        </w:object>
      </w:r>
    </w:p>
    <w:p w14:paraId="6CE47A8D" w14:textId="77777777" w:rsidR="00537BB9" w:rsidRDefault="00537BB9" w:rsidP="00157756">
      <w:pPr>
        <w:rPr>
          <w:rFonts w:ascii="Arial" w:hAnsi="Arial" w:cs="Arial"/>
          <w:b/>
          <w:bCs/>
        </w:rPr>
      </w:pPr>
    </w:p>
    <w:p w14:paraId="2B2C0739" w14:textId="070844F9" w:rsidR="00537BB9" w:rsidRDefault="00537BB9" w:rsidP="00157756">
      <w:pPr>
        <w:rPr>
          <w:rFonts w:ascii="Arial" w:hAnsi="Arial" w:cs="Arial"/>
          <w:b/>
          <w:bCs/>
        </w:rPr>
      </w:pPr>
      <w:r>
        <w:rPr>
          <w:rFonts w:ascii="Arial" w:hAnsi="Arial" w:cs="Arial"/>
          <w:b/>
          <w:bCs/>
        </w:rPr>
        <w:t xml:space="preserve">ANEXO N° 2 </w:t>
      </w:r>
    </w:p>
    <w:p w14:paraId="45A79B5B" w14:textId="60422358" w:rsidR="00537BB9" w:rsidRPr="00C14A51" w:rsidRDefault="00C14A51" w:rsidP="00C14A51">
      <w:pPr>
        <w:jc w:val="center"/>
        <w:rPr>
          <w:rFonts w:ascii="Arial" w:hAnsi="Arial" w:cs="Arial"/>
          <w:b/>
          <w:bCs/>
          <w:iCs/>
          <w:spacing w:val="-3"/>
          <w:sz w:val="22"/>
          <w:szCs w:val="22"/>
        </w:rPr>
      </w:pPr>
      <w:r w:rsidRPr="00C14A51">
        <w:rPr>
          <w:rFonts w:ascii="Arial" w:hAnsi="Arial" w:cs="Arial"/>
          <w:b/>
          <w:bCs/>
          <w:iCs/>
          <w:spacing w:val="-3"/>
          <w:sz w:val="22"/>
          <w:szCs w:val="22"/>
        </w:rPr>
        <w:t>Circulares contenidas en el informe de indicadores.</w:t>
      </w:r>
    </w:p>
    <w:p w14:paraId="33A4B04F" w14:textId="77777777" w:rsidR="00537BB9" w:rsidRPr="00537BB9" w:rsidRDefault="00537BB9" w:rsidP="00157756">
      <w:pPr>
        <w:rPr>
          <w:rFonts w:ascii="Arial" w:hAnsi="Arial" w:cs="Arial"/>
          <w:iCs/>
          <w:spacing w:val="-3"/>
          <w:sz w:val="22"/>
          <w:szCs w:val="22"/>
        </w:rPr>
      </w:pPr>
    </w:p>
    <w:tbl>
      <w:tblPr>
        <w:tblStyle w:val="Tablaconcuadrcula"/>
        <w:tblW w:w="8642" w:type="dxa"/>
        <w:jc w:val="center"/>
        <w:tblLook w:val="04A0" w:firstRow="1" w:lastRow="0" w:firstColumn="1" w:lastColumn="0" w:noHBand="0" w:noVBand="1"/>
      </w:tblPr>
      <w:tblGrid>
        <w:gridCol w:w="6091"/>
        <w:gridCol w:w="2551"/>
      </w:tblGrid>
      <w:tr w:rsidR="00537BB9" w14:paraId="1F795A00" w14:textId="77777777" w:rsidTr="0050543A">
        <w:trPr>
          <w:jc w:val="center"/>
        </w:trPr>
        <w:tc>
          <w:tcPr>
            <w:tcW w:w="6091" w:type="dxa"/>
            <w:shd w:val="clear" w:color="auto" w:fill="1F3864" w:themeFill="accent5" w:themeFillShade="80"/>
          </w:tcPr>
          <w:p w14:paraId="3869DC1F" w14:textId="0ABFBCE0" w:rsidR="00537BB9" w:rsidRPr="0050543A" w:rsidRDefault="0050543A" w:rsidP="00537BB9">
            <w:pPr>
              <w:ind w:left="360"/>
              <w:jc w:val="center"/>
              <w:rPr>
                <w:rFonts w:ascii="Arial" w:hAnsi="Arial" w:cs="Arial"/>
                <w:b/>
                <w:bCs/>
                <w:sz w:val="22"/>
                <w:szCs w:val="22"/>
              </w:rPr>
            </w:pPr>
            <w:r w:rsidRPr="0050543A">
              <w:rPr>
                <w:rFonts w:ascii="Arial" w:hAnsi="Arial" w:cs="Arial"/>
                <w:b/>
                <w:bCs/>
                <w:sz w:val="22"/>
                <w:szCs w:val="22"/>
              </w:rPr>
              <w:t>NOMBRE</w:t>
            </w:r>
          </w:p>
        </w:tc>
        <w:tc>
          <w:tcPr>
            <w:tcW w:w="2551" w:type="dxa"/>
            <w:shd w:val="clear" w:color="auto" w:fill="1F3864" w:themeFill="accent5" w:themeFillShade="80"/>
          </w:tcPr>
          <w:p w14:paraId="502E68DA" w14:textId="4CDFA804" w:rsidR="00537BB9" w:rsidRPr="0050543A" w:rsidRDefault="0050543A" w:rsidP="0050543A">
            <w:pPr>
              <w:jc w:val="center"/>
              <w:rPr>
                <w:rFonts w:ascii="Arial" w:hAnsi="Arial" w:cs="Arial"/>
                <w:b/>
                <w:bCs/>
                <w:sz w:val="22"/>
                <w:szCs w:val="22"/>
              </w:rPr>
            </w:pPr>
            <w:r w:rsidRPr="0050543A">
              <w:rPr>
                <w:rFonts w:ascii="Arial" w:hAnsi="Arial" w:cs="Arial"/>
                <w:b/>
                <w:bCs/>
                <w:sz w:val="22"/>
                <w:szCs w:val="22"/>
              </w:rPr>
              <w:t>DOCUMENTO</w:t>
            </w:r>
          </w:p>
        </w:tc>
      </w:tr>
      <w:tr w:rsidR="00537BB9" w14:paraId="7174F6A9" w14:textId="77777777" w:rsidTr="0050543A">
        <w:trPr>
          <w:jc w:val="center"/>
        </w:trPr>
        <w:tc>
          <w:tcPr>
            <w:tcW w:w="6091" w:type="dxa"/>
          </w:tcPr>
          <w:p w14:paraId="6A1FEC73" w14:textId="77777777" w:rsidR="00537BB9" w:rsidRDefault="00537BB9" w:rsidP="0050543A">
            <w:pPr>
              <w:jc w:val="both"/>
              <w:rPr>
                <w:rFonts w:ascii="Arial" w:hAnsi="Arial" w:cs="Arial"/>
                <w:sz w:val="22"/>
                <w:szCs w:val="22"/>
              </w:rPr>
            </w:pPr>
            <w:r w:rsidRPr="00537BB9">
              <w:rPr>
                <w:rFonts w:ascii="Arial" w:hAnsi="Arial" w:cs="Arial"/>
                <w:sz w:val="22"/>
                <w:szCs w:val="22"/>
              </w:rPr>
              <w:t>Circular Nº1-AUD-2012</w:t>
            </w:r>
          </w:p>
          <w:p w14:paraId="15C00388" w14:textId="5D934B9C" w:rsidR="002F15DD" w:rsidRPr="00537BB9" w:rsidRDefault="002F15DD" w:rsidP="0050543A">
            <w:pPr>
              <w:jc w:val="both"/>
              <w:rPr>
                <w:rFonts w:ascii="Arial" w:hAnsi="Arial" w:cs="Arial"/>
                <w:sz w:val="22"/>
                <w:szCs w:val="22"/>
              </w:rPr>
            </w:pPr>
            <w:r w:rsidRPr="002F15DD">
              <w:rPr>
                <w:rFonts w:ascii="Arial" w:hAnsi="Arial" w:cs="Arial"/>
                <w:sz w:val="22"/>
                <w:szCs w:val="22"/>
              </w:rPr>
              <w:t>Políticas, lineamientos y manuales relacionados con el funcionamiento</w:t>
            </w:r>
            <w:r>
              <w:rPr>
                <w:rFonts w:ascii="Arial" w:hAnsi="Arial" w:cs="Arial"/>
                <w:sz w:val="22"/>
                <w:szCs w:val="22"/>
              </w:rPr>
              <w:t xml:space="preserve"> de la Auditoría Judicial.</w:t>
            </w:r>
          </w:p>
        </w:tc>
        <w:tc>
          <w:tcPr>
            <w:tcW w:w="2551" w:type="dxa"/>
          </w:tcPr>
          <w:p w14:paraId="02542751" w14:textId="298A8197" w:rsidR="00537BB9" w:rsidRDefault="002F15DD" w:rsidP="002F15DD">
            <w:pPr>
              <w:jc w:val="center"/>
            </w:pPr>
            <w:r>
              <w:object w:dxaOrig="1508" w:dyaOrig="984" w14:anchorId="419A46B0">
                <v:shape id="_x0000_i1026" type="#_x0000_t75" style="width:75.75pt;height:48.85pt" o:ole="">
                  <v:imagedata r:id="rId16" o:title=""/>
                </v:shape>
                <o:OLEObject Type="Embed" ProgID="Package" ShapeID="_x0000_i1026" DrawAspect="Icon" ObjectID="_1815553866" r:id="rId17"/>
              </w:object>
            </w:r>
          </w:p>
        </w:tc>
      </w:tr>
      <w:tr w:rsidR="00537BB9" w14:paraId="5CB7F7DA" w14:textId="77777777" w:rsidTr="0050543A">
        <w:trPr>
          <w:jc w:val="center"/>
        </w:trPr>
        <w:tc>
          <w:tcPr>
            <w:tcW w:w="6091" w:type="dxa"/>
          </w:tcPr>
          <w:p w14:paraId="324EE67C" w14:textId="7A4C7B05" w:rsidR="00537BB9" w:rsidRDefault="00537BB9" w:rsidP="0050543A">
            <w:pPr>
              <w:jc w:val="both"/>
              <w:rPr>
                <w:rFonts w:ascii="Arial" w:hAnsi="Arial" w:cs="Arial"/>
                <w:sz w:val="22"/>
                <w:szCs w:val="22"/>
              </w:rPr>
            </w:pPr>
            <w:r w:rsidRPr="00537BB9">
              <w:rPr>
                <w:rFonts w:ascii="Arial" w:hAnsi="Arial" w:cs="Arial"/>
                <w:sz w:val="22"/>
                <w:szCs w:val="22"/>
              </w:rPr>
              <w:t>Circular Nº1-AUD-2013</w:t>
            </w:r>
            <w:r>
              <w:rPr>
                <w:rFonts w:ascii="Arial" w:hAnsi="Arial" w:cs="Arial"/>
                <w:sz w:val="22"/>
                <w:szCs w:val="22"/>
              </w:rPr>
              <w:t xml:space="preserve"> </w:t>
            </w:r>
          </w:p>
          <w:p w14:paraId="0D7E6D92" w14:textId="6A03E401" w:rsidR="00537BB9" w:rsidRDefault="00537BB9" w:rsidP="0050543A">
            <w:pPr>
              <w:jc w:val="both"/>
            </w:pPr>
            <w:r>
              <w:rPr>
                <w:rFonts w:ascii="Arial" w:hAnsi="Arial" w:cs="Arial"/>
                <w:sz w:val="22"/>
                <w:szCs w:val="22"/>
              </w:rPr>
              <w:t xml:space="preserve">Lineamientos y duración de los estudios en tiempo real. </w:t>
            </w:r>
          </w:p>
        </w:tc>
        <w:tc>
          <w:tcPr>
            <w:tcW w:w="2551" w:type="dxa"/>
          </w:tcPr>
          <w:p w14:paraId="463E3D06" w14:textId="1B0E3653" w:rsidR="00537BB9" w:rsidRDefault="00537BB9" w:rsidP="00537BB9">
            <w:pPr>
              <w:jc w:val="center"/>
            </w:pPr>
            <w:r>
              <w:object w:dxaOrig="1508" w:dyaOrig="984" w14:anchorId="0B46D3C4">
                <v:shape id="_x0000_i1027" type="#_x0000_t75" style="width:75.75pt;height:48.85pt" o:ole="">
                  <v:imagedata r:id="rId18" o:title=""/>
                </v:shape>
                <o:OLEObject Type="Embed" ProgID="Package" ShapeID="_x0000_i1027" DrawAspect="Icon" ObjectID="_1815553867" r:id="rId19"/>
              </w:object>
            </w:r>
          </w:p>
        </w:tc>
      </w:tr>
      <w:tr w:rsidR="00537BB9" w14:paraId="7EFC18EC" w14:textId="77777777" w:rsidTr="0050543A">
        <w:trPr>
          <w:jc w:val="center"/>
        </w:trPr>
        <w:tc>
          <w:tcPr>
            <w:tcW w:w="6091" w:type="dxa"/>
          </w:tcPr>
          <w:p w14:paraId="2A491407" w14:textId="77777777" w:rsidR="00537BB9" w:rsidRDefault="00537BB9" w:rsidP="0050543A">
            <w:pPr>
              <w:jc w:val="both"/>
              <w:rPr>
                <w:rFonts w:ascii="Arial" w:hAnsi="Arial" w:cs="Arial"/>
                <w:color w:val="242424"/>
                <w:sz w:val="22"/>
                <w:szCs w:val="22"/>
                <w:shd w:val="clear" w:color="auto" w:fill="FFFFFF"/>
              </w:rPr>
            </w:pPr>
            <w:r w:rsidRPr="00537BB9">
              <w:rPr>
                <w:rFonts w:ascii="Arial" w:hAnsi="Arial" w:cs="Arial"/>
                <w:sz w:val="22"/>
                <w:szCs w:val="22"/>
              </w:rPr>
              <w:t>Circular</w:t>
            </w:r>
            <w:r w:rsidRPr="00537BB9">
              <w:rPr>
                <w:rFonts w:ascii="Arial" w:hAnsi="Arial" w:cs="Arial"/>
                <w:color w:val="242424"/>
                <w:sz w:val="22"/>
                <w:szCs w:val="22"/>
                <w:shd w:val="clear" w:color="auto" w:fill="FFFFFF"/>
              </w:rPr>
              <w:t xml:space="preserve"> Nº3-AUD-201</w:t>
            </w:r>
            <w:r>
              <w:rPr>
                <w:rFonts w:ascii="Arial" w:hAnsi="Arial" w:cs="Arial"/>
                <w:color w:val="242424"/>
                <w:sz w:val="22"/>
                <w:szCs w:val="22"/>
                <w:shd w:val="clear" w:color="auto" w:fill="FFFFFF"/>
              </w:rPr>
              <w:t>6</w:t>
            </w:r>
          </w:p>
          <w:p w14:paraId="37BB5C40" w14:textId="5ABD9A5A" w:rsidR="00537BB9" w:rsidRPr="00537BB9" w:rsidRDefault="00537BB9" w:rsidP="0050543A">
            <w:pPr>
              <w:jc w:val="both"/>
              <w:rPr>
                <w:rFonts w:ascii="Arial" w:hAnsi="Arial" w:cs="Arial"/>
                <w:sz w:val="22"/>
                <w:szCs w:val="22"/>
              </w:rPr>
            </w:pPr>
            <w:r>
              <w:rPr>
                <w:rFonts w:ascii="Arial" w:hAnsi="Arial" w:cs="Arial"/>
                <w:color w:val="242424"/>
                <w:sz w:val="22"/>
                <w:szCs w:val="22"/>
                <w:shd w:val="clear" w:color="auto" w:fill="FFFFFF"/>
              </w:rPr>
              <w:t xml:space="preserve">Plazo para remisión de recomendaciones en el Team Central. </w:t>
            </w:r>
          </w:p>
        </w:tc>
        <w:tc>
          <w:tcPr>
            <w:tcW w:w="2551" w:type="dxa"/>
          </w:tcPr>
          <w:p w14:paraId="29CED633" w14:textId="25C3D305" w:rsidR="00537BB9" w:rsidRDefault="00537BB9" w:rsidP="00537BB9">
            <w:pPr>
              <w:jc w:val="center"/>
            </w:pPr>
            <w:r>
              <w:object w:dxaOrig="1508" w:dyaOrig="984" w14:anchorId="67FB10E3">
                <v:shape id="_x0000_i1028" type="#_x0000_t75" style="width:75.75pt;height:48.85pt" o:ole="">
                  <v:imagedata r:id="rId20" o:title=""/>
                </v:shape>
                <o:OLEObject Type="Embed" ProgID="Package" ShapeID="_x0000_i1028" DrawAspect="Icon" ObjectID="_1815553868" r:id="rId21"/>
              </w:object>
            </w:r>
          </w:p>
        </w:tc>
      </w:tr>
      <w:tr w:rsidR="0050543A" w14:paraId="3E7B054D" w14:textId="77777777" w:rsidTr="0050543A">
        <w:trPr>
          <w:jc w:val="center"/>
        </w:trPr>
        <w:tc>
          <w:tcPr>
            <w:tcW w:w="6091" w:type="dxa"/>
          </w:tcPr>
          <w:p w14:paraId="6A78E2D2" w14:textId="77777777" w:rsidR="0050543A" w:rsidRDefault="0050543A" w:rsidP="0050543A">
            <w:pPr>
              <w:jc w:val="both"/>
              <w:rPr>
                <w:rFonts w:ascii="Arial" w:hAnsi="Arial" w:cs="Arial"/>
                <w:sz w:val="22"/>
                <w:szCs w:val="22"/>
              </w:rPr>
            </w:pPr>
            <w:r w:rsidRPr="00537BB9">
              <w:rPr>
                <w:rFonts w:ascii="Arial" w:hAnsi="Arial" w:cs="Arial"/>
                <w:sz w:val="22"/>
                <w:szCs w:val="22"/>
              </w:rPr>
              <w:t>Circular N°</w:t>
            </w:r>
            <w:r>
              <w:rPr>
                <w:rFonts w:ascii="Arial" w:hAnsi="Arial" w:cs="Arial"/>
                <w:sz w:val="22"/>
                <w:szCs w:val="22"/>
              </w:rPr>
              <w:t>0</w:t>
            </w:r>
            <w:r w:rsidRPr="00537BB9">
              <w:rPr>
                <w:rFonts w:ascii="Arial" w:hAnsi="Arial" w:cs="Arial"/>
                <w:sz w:val="22"/>
                <w:szCs w:val="22"/>
              </w:rPr>
              <w:t>6-AUD-2021</w:t>
            </w:r>
          </w:p>
          <w:p w14:paraId="697E6ECF" w14:textId="3AA27F89" w:rsidR="0050543A" w:rsidRPr="00537BB9" w:rsidRDefault="0050543A" w:rsidP="0050543A">
            <w:pPr>
              <w:jc w:val="both"/>
              <w:rPr>
                <w:rFonts w:ascii="Arial" w:hAnsi="Arial" w:cs="Arial"/>
                <w:sz w:val="22"/>
                <w:szCs w:val="22"/>
              </w:rPr>
            </w:pPr>
            <w:r>
              <w:rPr>
                <w:rFonts w:ascii="Arial" w:hAnsi="Arial" w:cs="Arial"/>
                <w:sz w:val="22"/>
                <w:szCs w:val="22"/>
              </w:rPr>
              <w:t xml:space="preserve">Traslado de informes para revisión de la Dirección de AI. </w:t>
            </w:r>
          </w:p>
        </w:tc>
        <w:tc>
          <w:tcPr>
            <w:tcW w:w="2551" w:type="dxa"/>
          </w:tcPr>
          <w:p w14:paraId="326DEF1D" w14:textId="2C0BF178" w:rsidR="0050543A" w:rsidRDefault="0050543A" w:rsidP="0050543A">
            <w:pPr>
              <w:jc w:val="center"/>
            </w:pPr>
            <w:r>
              <w:object w:dxaOrig="1508" w:dyaOrig="984" w14:anchorId="07037E2B">
                <v:shape id="_x0000_i1029" type="#_x0000_t75" style="width:75.75pt;height:48.85pt" o:ole="">
                  <v:imagedata r:id="rId22" o:title=""/>
                </v:shape>
                <o:OLEObject Type="Embed" ProgID="Package" ShapeID="_x0000_i1029" DrawAspect="Icon" ObjectID="_1815553869" r:id="rId23"/>
              </w:object>
            </w:r>
          </w:p>
        </w:tc>
      </w:tr>
      <w:tr w:rsidR="0050543A" w14:paraId="2BF5B8D9" w14:textId="77777777" w:rsidTr="0050543A">
        <w:trPr>
          <w:trHeight w:val="795"/>
          <w:jc w:val="center"/>
        </w:trPr>
        <w:tc>
          <w:tcPr>
            <w:tcW w:w="6091" w:type="dxa"/>
          </w:tcPr>
          <w:p w14:paraId="2846974D" w14:textId="77777777" w:rsidR="0050543A" w:rsidRDefault="0050543A" w:rsidP="0050543A">
            <w:pPr>
              <w:jc w:val="both"/>
              <w:rPr>
                <w:rFonts w:ascii="Arial" w:hAnsi="Arial" w:cs="Arial"/>
                <w:sz w:val="22"/>
                <w:szCs w:val="22"/>
              </w:rPr>
            </w:pPr>
            <w:r w:rsidRPr="00537BB9">
              <w:rPr>
                <w:rFonts w:ascii="Arial" w:hAnsi="Arial" w:cs="Arial"/>
                <w:sz w:val="22"/>
                <w:szCs w:val="22"/>
              </w:rPr>
              <w:t>Circular N°09-AUD-2021</w:t>
            </w:r>
          </w:p>
          <w:p w14:paraId="18AC5CE2" w14:textId="1A822414" w:rsidR="0050543A" w:rsidRDefault="0050543A" w:rsidP="0050543A">
            <w:pPr>
              <w:jc w:val="both"/>
            </w:pPr>
            <w:r w:rsidRPr="00BF2261">
              <w:rPr>
                <w:rFonts w:ascii="Arial" w:hAnsi="Arial" w:cs="Arial"/>
                <w:color w:val="242424"/>
                <w:sz w:val="22"/>
                <w:szCs w:val="22"/>
                <w:shd w:val="clear" w:color="auto" w:fill="FFFFFF"/>
              </w:rPr>
              <w:t>Ajustes a la labor de supervisión a cargo de las jefaturas de Sección.</w:t>
            </w:r>
            <w:r>
              <w:t xml:space="preserve"> </w:t>
            </w:r>
          </w:p>
        </w:tc>
        <w:tc>
          <w:tcPr>
            <w:tcW w:w="2551" w:type="dxa"/>
          </w:tcPr>
          <w:p w14:paraId="27741927" w14:textId="1F682FE6" w:rsidR="0050543A" w:rsidRDefault="0050543A" w:rsidP="0050543A">
            <w:pPr>
              <w:jc w:val="center"/>
            </w:pPr>
            <w:r>
              <w:object w:dxaOrig="1508" w:dyaOrig="984" w14:anchorId="7B024824">
                <v:shape id="_x0000_i1030" type="#_x0000_t75" style="width:75.75pt;height:48.85pt" o:ole="">
                  <v:imagedata r:id="rId24" o:title=""/>
                </v:shape>
                <o:OLEObject Type="Embed" ProgID="Package" ShapeID="_x0000_i1030" DrawAspect="Icon" ObjectID="_1815553870" r:id="rId25"/>
              </w:object>
            </w:r>
          </w:p>
        </w:tc>
      </w:tr>
      <w:tr w:rsidR="0050543A" w14:paraId="64C27850" w14:textId="77777777" w:rsidTr="0050543A">
        <w:trPr>
          <w:jc w:val="center"/>
        </w:trPr>
        <w:tc>
          <w:tcPr>
            <w:tcW w:w="6091" w:type="dxa"/>
          </w:tcPr>
          <w:p w14:paraId="15933AFB" w14:textId="77777777" w:rsidR="0050543A" w:rsidRDefault="0050543A" w:rsidP="0050543A">
            <w:pPr>
              <w:jc w:val="both"/>
              <w:rPr>
                <w:rFonts w:ascii="Arial" w:hAnsi="Arial" w:cs="Arial"/>
                <w:sz w:val="22"/>
                <w:szCs w:val="22"/>
              </w:rPr>
            </w:pPr>
            <w:r w:rsidRPr="00537BB9">
              <w:rPr>
                <w:rFonts w:ascii="Arial" w:hAnsi="Arial" w:cs="Arial"/>
                <w:sz w:val="22"/>
                <w:szCs w:val="22"/>
              </w:rPr>
              <w:t>Circular N°01-AUD-2025</w:t>
            </w:r>
          </w:p>
          <w:p w14:paraId="0CC121D8" w14:textId="4B09F893" w:rsidR="0050543A" w:rsidRDefault="0050543A" w:rsidP="0050543A">
            <w:pPr>
              <w:jc w:val="both"/>
            </w:pPr>
            <w:r w:rsidRPr="00BF2261">
              <w:rPr>
                <w:rFonts w:ascii="Arial" w:hAnsi="Arial" w:cs="Arial"/>
                <w:sz w:val="22"/>
                <w:szCs w:val="22"/>
              </w:rPr>
              <w:t>Actualización del porcentaje de cumplimiento del Plan Anual de Trabajo (PAT)</w:t>
            </w:r>
            <w:r>
              <w:rPr>
                <w:rFonts w:ascii="Arial" w:hAnsi="Arial" w:cs="Arial"/>
                <w:sz w:val="22"/>
                <w:szCs w:val="22"/>
              </w:rPr>
              <w:t xml:space="preserve">. </w:t>
            </w:r>
          </w:p>
        </w:tc>
        <w:tc>
          <w:tcPr>
            <w:tcW w:w="2551" w:type="dxa"/>
          </w:tcPr>
          <w:p w14:paraId="683C1A1B" w14:textId="6B658D4E" w:rsidR="0050543A" w:rsidRDefault="0050543A" w:rsidP="0050543A">
            <w:pPr>
              <w:jc w:val="center"/>
            </w:pPr>
            <w:r>
              <w:object w:dxaOrig="1508" w:dyaOrig="984" w14:anchorId="31EADD1A">
                <v:shape id="_x0000_i1031" type="#_x0000_t75" style="width:75.75pt;height:48.85pt" o:ole="">
                  <v:imagedata r:id="rId26" o:title=""/>
                </v:shape>
                <o:OLEObject Type="Embed" ProgID="Package" ShapeID="_x0000_i1031" DrawAspect="Icon" ObjectID="_1815553871" r:id="rId27"/>
              </w:object>
            </w:r>
          </w:p>
        </w:tc>
      </w:tr>
    </w:tbl>
    <w:p w14:paraId="6CA1CEDB" w14:textId="77777777" w:rsidR="00070D28" w:rsidRPr="0097118D" w:rsidRDefault="00070D28" w:rsidP="0050543A">
      <w:pPr>
        <w:widowControl/>
        <w:spacing w:before="240"/>
        <w:ind w:right="45"/>
        <w:jc w:val="both"/>
        <w:rPr>
          <w:rFonts w:ascii="Arial" w:hAnsi="Arial" w:cs="Arial"/>
          <w:sz w:val="22"/>
          <w:szCs w:val="22"/>
        </w:rPr>
      </w:pPr>
    </w:p>
    <w:sectPr w:rsidR="00070D28" w:rsidRPr="0097118D" w:rsidSect="001A2437">
      <w:headerReference w:type="default" r:id="rId28"/>
      <w:footerReference w:type="even" r:id="rId29"/>
      <w:footerReference w:type="default" r:id="rId30"/>
      <w:pgSz w:w="12240" w:h="15840" w:code="1"/>
      <w:pgMar w:top="1417" w:right="1183" w:bottom="1418" w:left="1134" w:header="720" w:footer="720" w:gutter="0"/>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3BA090B" w14:textId="77777777" w:rsidR="00C77882" w:rsidRDefault="00C77882">
      <w:r>
        <w:separator/>
      </w:r>
    </w:p>
  </w:endnote>
  <w:endnote w:type="continuationSeparator" w:id="0">
    <w:p w14:paraId="2094335A" w14:textId="77777777" w:rsidR="00C77882" w:rsidRDefault="00C77882">
      <w:r>
        <w:continuationSeparator/>
      </w:r>
    </w:p>
  </w:endnote>
  <w:endnote w:type="continuationNotice" w:id="1">
    <w:p w14:paraId="62D397FB" w14:textId="77777777" w:rsidR="00C77882" w:rsidRDefault="00C77882"/>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Nova Light">
    <w:charset w:val="00"/>
    <w:family w:val="swiss"/>
    <w:pitch w:val="variable"/>
    <w:sig w:usb0="0000028F" w:usb1="00000002" w:usb2="00000000" w:usb3="00000000" w:csb0="000001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200247B" w:usb2="00000009" w:usb3="00000000" w:csb0="000001FF" w:csb1="00000000"/>
  </w:font>
  <w:font w:name="Comic Sans MS">
    <w:panose1 w:val="030F0702030302020204"/>
    <w:charset w:val="00"/>
    <w:family w:val="script"/>
    <w:pitch w:val="variable"/>
    <w:sig w:usb0="00000287" w:usb1="00000013" w:usb2="00000000" w:usb3="00000000" w:csb0="0000009F" w:csb1="00000000"/>
  </w:font>
  <w:font w:name="Segoe UI">
    <w:panose1 w:val="020B0502040204020203"/>
    <w:charset w:val="00"/>
    <w:family w:val="swiss"/>
    <w:pitch w:val="variable"/>
    <w:sig w:usb0="E4002EFF" w:usb1="C000E47F" w:usb2="00000009" w:usb3="00000000" w:csb0="000001FF" w:csb1="00000000"/>
  </w:font>
  <w:font w:name="Arial Nova">
    <w:charset w:val="00"/>
    <w:family w:val="swiss"/>
    <w:pitch w:val="variable"/>
    <w:sig w:usb0="0000028F" w:usb1="00000002" w:usb2="00000000" w:usb3="00000000" w:csb0="0000019F" w:csb1="00000000"/>
  </w:font>
  <w:font w:name="Arial Nova Cond">
    <w:charset w:val="00"/>
    <w:family w:val="swiss"/>
    <w:pitch w:val="variable"/>
    <w:sig w:usb0="0000028F" w:usb1="00000002" w:usb2="00000000" w:usb3="00000000" w:csb0="0000019F" w:csb1="00000000"/>
  </w:font>
  <w:font w:name="Arial Black">
    <w:panose1 w:val="020B0A04020102020204"/>
    <w:charset w:val="00"/>
    <w:family w:val="swiss"/>
    <w:pitch w:val="variable"/>
    <w:sig w:usb0="A00002AF" w:usb1="400078FB" w:usb2="00000000" w:usb3="00000000" w:csb0="0000009F" w:csb1="00000000"/>
  </w:font>
  <w:font w:name="Pristina">
    <w:panose1 w:val="03060402040406080204"/>
    <w:charset w:val="00"/>
    <w:family w:val="script"/>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323042975"/>
      <w:docPartObj>
        <w:docPartGallery w:val="Page Numbers (Bottom of Page)"/>
        <w:docPartUnique/>
      </w:docPartObj>
    </w:sdtPr>
    <w:sdtEndPr/>
    <w:sdtContent>
      <w:p w14:paraId="3954DEB1" w14:textId="1A4011C2" w:rsidR="00772D1A" w:rsidRDefault="00772D1A">
        <w:pPr>
          <w:pStyle w:val="Piedepgina"/>
          <w:jc w:val="right"/>
        </w:pPr>
        <w:r>
          <w:fldChar w:fldCharType="begin"/>
        </w:r>
        <w:r>
          <w:instrText>PAGE   \* MERGEFORMAT</w:instrText>
        </w:r>
        <w:r>
          <w:fldChar w:fldCharType="separate"/>
        </w:r>
        <w:r>
          <w:rPr>
            <w:lang w:val="es-ES"/>
          </w:rPr>
          <w:t>2</w:t>
        </w:r>
        <w:r>
          <w:fldChar w:fldCharType="end"/>
        </w:r>
      </w:p>
    </w:sdtContent>
  </w:sdt>
  <w:p w14:paraId="42E287CA" w14:textId="77777777" w:rsidR="00772D1A" w:rsidRDefault="00772D1A" w:rsidP="006B0E02">
    <w:pPr>
      <w:pStyle w:val="Piedepgina"/>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AD5484" w14:textId="77777777" w:rsidR="00772D1A" w:rsidRDefault="00772D1A" w:rsidP="00165074">
    <w:pPr>
      <w:pStyle w:val="Piedepgina"/>
      <w:framePr w:wrap="around" w:vAnchor="text" w:hAnchor="margin" w:xAlign="center" w:y="1"/>
      <w:rPr>
        <w:rStyle w:val="Nmerodepgina"/>
      </w:rPr>
    </w:pPr>
    <w:r>
      <w:rPr>
        <w:rStyle w:val="Nmerodepgina"/>
      </w:rPr>
      <w:fldChar w:fldCharType="begin"/>
    </w:r>
    <w:r>
      <w:rPr>
        <w:rStyle w:val="Nmerodepgina"/>
      </w:rPr>
      <w:instrText xml:space="preserve">PAGE  </w:instrText>
    </w:r>
    <w:r>
      <w:rPr>
        <w:rStyle w:val="Nmerodepgina"/>
      </w:rPr>
      <w:fldChar w:fldCharType="separate"/>
    </w:r>
    <w:r>
      <w:rPr>
        <w:rStyle w:val="Nmerodepgina"/>
        <w:noProof/>
      </w:rPr>
      <w:t>1</w:t>
    </w:r>
    <w:r>
      <w:rPr>
        <w:rStyle w:val="Nmerodepgina"/>
      </w:rPr>
      <w:fldChar w:fldCharType="end"/>
    </w:r>
  </w:p>
  <w:p w14:paraId="04902426" w14:textId="77777777" w:rsidR="00772D1A" w:rsidRDefault="00772D1A">
    <w:pPr>
      <w:pStyle w:val="Piedepgina"/>
      <w:ind w:right="36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29054228"/>
      <w:docPartObj>
        <w:docPartGallery w:val="Page Numbers (Bottom of Page)"/>
        <w:docPartUnique/>
      </w:docPartObj>
    </w:sdtPr>
    <w:sdtEndPr/>
    <w:sdtContent>
      <w:p w14:paraId="70066716" w14:textId="6217D965" w:rsidR="00772D1A" w:rsidRDefault="00772D1A">
        <w:pPr>
          <w:pStyle w:val="Piedepgina"/>
          <w:jc w:val="right"/>
        </w:pPr>
        <w:r>
          <w:fldChar w:fldCharType="begin"/>
        </w:r>
        <w:r>
          <w:instrText>PAGE   \* MERGEFORMAT</w:instrText>
        </w:r>
        <w:r>
          <w:fldChar w:fldCharType="separate"/>
        </w:r>
        <w:r>
          <w:rPr>
            <w:lang w:val="es-ES"/>
          </w:rPr>
          <w:t>2</w:t>
        </w:r>
        <w:r>
          <w:fldChar w:fldCharType="end"/>
        </w:r>
      </w:p>
    </w:sdtContent>
  </w:sdt>
  <w:p w14:paraId="6C46AC1A" w14:textId="77777777" w:rsidR="00772D1A" w:rsidRPr="00C12EF6" w:rsidRDefault="00772D1A" w:rsidP="00C12EF6">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8EC146F" w14:textId="77777777" w:rsidR="00C77882" w:rsidRDefault="00C77882">
      <w:r>
        <w:separator/>
      </w:r>
    </w:p>
  </w:footnote>
  <w:footnote w:type="continuationSeparator" w:id="0">
    <w:p w14:paraId="6E595107" w14:textId="77777777" w:rsidR="00C77882" w:rsidRDefault="00C77882">
      <w:r>
        <w:continuationSeparator/>
      </w:r>
    </w:p>
  </w:footnote>
  <w:footnote w:type="continuationNotice" w:id="1">
    <w:p w14:paraId="09949F27" w14:textId="77777777" w:rsidR="00C77882" w:rsidRDefault="00C77882"/>
  </w:footnote>
  <w:footnote w:id="2">
    <w:p w14:paraId="51261E42" w14:textId="3AD98007" w:rsidR="002F1362" w:rsidRPr="002F1362" w:rsidRDefault="00FC2F75" w:rsidP="002F1362">
      <w:pPr>
        <w:pStyle w:val="Prrafodelista"/>
        <w:widowControl/>
        <w:ind w:left="0"/>
        <w:jc w:val="both"/>
        <w:rPr>
          <w:rFonts w:ascii="Arial" w:hAnsi="Arial" w:cs="Arial"/>
          <w:sz w:val="16"/>
          <w:szCs w:val="16"/>
          <w:lang w:eastAsia="es-CR"/>
        </w:rPr>
      </w:pPr>
      <w:r w:rsidRPr="002F1362">
        <w:rPr>
          <w:rFonts w:ascii="Arial" w:hAnsi="Arial" w:cs="Arial"/>
          <w:b/>
          <w:bCs/>
          <w:sz w:val="16"/>
          <w:szCs w:val="16"/>
          <w:vertAlign w:val="superscript"/>
        </w:rPr>
        <w:t>(</w:t>
      </w:r>
      <w:r w:rsidRPr="002F1362">
        <w:rPr>
          <w:rStyle w:val="Refdenotaalpie"/>
          <w:rFonts w:ascii="Arial" w:hAnsi="Arial" w:cs="Arial"/>
          <w:b/>
          <w:bCs/>
          <w:sz w:val="16"/>
          <w:szCs w:val="16"/>
        </w:rPr>
        <w:footnoteRef/>
      </w:r>
      <w:r w:rsidRPr="002F1362">
        <w:rPr>
          <w:rFonts w:ascii="Arial" w:hAnsi="Arial" w:cs="Arial"/>
          <w:b/>
          <w:bCs/>
          <w:sz w:val="16"/>
          <w:szCs w:val="16"/>
          <w:vertAlign w:val="superscript"/>
        </w:rPr>
        <w:t>)</w:t>
      </w:r>
      <w:r w:rsidRPr="002F1362">
        <w:rPr>
          <w:rFonts w:ascii="Arial" w:hAnsi="Arial" w:cs="Arial"/>
          <w:sz w:val="16"/>
          <w:szCs w:val="16"/>
        </w:rPr>
        <w:t xml:space="preserve"> </w:t>
      </w:r>
      <w:r w:rsidRPr="002F1362">
        <w:rPr>
          <w:rFonts w:ascii="Arial" w:hAnsi="Arial" w:cs="Arial"/>
          <w:sz w:val="16"/>
          <w:szCs w:val="16"/>
          <w:lang w:val="es-ES"/>
        </w:rPr>
        <w:t>Meta SIED</w:t>
      </w:r>
      <w:r w:rsidR="002F1362" w:rsidRPr="002F1362">
        <w:rPr>
          <w:rFonts w:ascii="Arial" w:hAnsi="Arial" w:cs="Arial"/>
          <w:sz w:val="16"/>
          <w:szCs w:val="16"/>
          <w:lang w:val="es-ES"/>
        </w:rPr>
        <w:t xml:space="preserve">, Que al 31 de diciembre de 2025, la </w:t>
      </w:r>
      <w:r w:rsidR="002F1362" w:rsidRPr="002F1362">
        <w:rPr>
          <w:rFonts w:ascii="Arial" w:hAnsi="Arial" w:cs="Arial"/>
          <w:sz w:val="16"/>
          <w:szCs w:val="16"/>
          <w:lang w:eastAsia="es-CR"/>
        </w:rPr>
        <w:t>Dirección de Auditoría Judicial haya propiciado el cumplimiento del 100% de la fase de examen de los estudios incorporados en el Plan Anual de Trabajo reportado en el Sistema Team</w:t>
      </w:r>
      <w:r w:rsidR="002F1362">
        <w:rPr>
          <w:rFonts w:ascii="Arial" w:hAnsi="Arial" w:cs="Arial"/>
          <w:sz w:val="16"/>
          <w:szCs w:val="16"/>
          <w:lang w:eastAsia="es-CR"/>
        </w:rPr>
        <w:t xml:space="preserve"> </w:t>
      </w:r>
      <w:r w:rsidR="002F1362" w:rsidRPr="002F1362">
        <w:rPr>
          <w:rFonts w:ascii="Arial" w:hAnsi="Arial" w:cs="Arial"/>
          <w:sz w:val="16"/>
          <w:szCs w:val="16"/>
          <w:lang w:eastAsia="es-CR"/>
        </w:rPr>
        <w:t>Mate</w:t>
      </w:r>
      <w:r w:rsidR="002F1362">
        <w:rPr>
          <w:rFonts w:ascii="Arial" w:hAnsi="Arial" w:cs="Arial"/>
          <w:sz w:val="16"/>
          <w:szCs w:val="16"/>
          <w:lang w:eastAsia="es-CR"/>
        </w:rPr>
        <w:t xml:space="preserve"> </w:t>
      </w:r>
      <w:r w:rsidR="002F1362" w:rsidRPr="002F1362">
        <w:rPr>
          <w:rFonts w:ascii="Arial" w:hAnsi="Arial" w:cs="Arial"/>
          <w:sz w:val="16"/>
          <w:szCs w:val="16"/>
          <w:lang w:eastAsia="es-CR"/>
        </w:rPr>
        <w:t>Plus</w:t>
      </w:r>
      <w:r w:rsidR="002F1362">
        <w:rPr>
          <w:rFonts w:ascii="Arial" w:hAnsi="Arial" w:cs="Arial"/>
          <w:sz w:val="16"/>
          <w:szCs w:val="16"/>
          <w:lang w:eastAsia="es-CR"/>
        </w:rPr>
        <w:t>.</w:t>
      </w:r>
    </w:p>
    <w:p w14:paraId="5A40E5BD" w14:textId="3E63985A" w:rsidR="00FC2F75" w:rsidRPr="002F1362" w:rsidRDefault="00FC2F75">
      <w:pPr>
        <w:pStyle w:val="Textonotapie"/>
        <w:rPr>
          <w:rFonts w:ascii="Arial" w:hAnsi="Arial" w:cs="Arial"/>
        </w:rPr>
      </w:pPr>
    </w:p>
  </w:footnote>
  <w:footnote w:id="3">
    <w:p w14:paraId="5D68191C" w14:textId="0D541710" w:rsidR="00772D1A" w:rsidRPr="007E426D" w:rsidRDefault="00AD4862" w:rsidP="009F2F35">
      <w:pPr>
        <w:pStyle w:val="Textonotapie"/>
        <w:jc w:val="both"/>
        <w:rPr>
          <w:sz w:val="18"/>
          <w:szCs w:val="18"/>
        </w:rPr>
      </w:pPr>
      <w:r w:rsidRPr="00AD4862">
        <w:rPr>
          <w:rFonts w:ascii="Arial" w:hAnsi="Arial" w:cs="Arial"/>
          <w:b/>
          <w:bCs/>
          <w:sz w:val="18"/>
          <w:szCs w:val="18"/>
          <w:vertAlign w:val="superscript"/>
        </w:rPr>
        <w:t>(</w:t>
      </w:r>
      <w:r w:rsidR="00772D1A" w:rsidRPr="00AD4862">
        <w:rPr>
          <w:rStyle w:val="Refdenotaalpie"/>
          <w:rFonts w:ascii="Arial" w:hAnsi="Arial" w:cs="Arial"/>
          <w:b/>
          <w:bCs/>
          <w:sz w:val="18"/>
          <w:szCs w:val="18"/>
        </w:rPr>
        <w:footnoteRef/>
      </w:r>
      <w:r w:rsidRPr="00AD4862">
        <w:rPr>
          <w:rFonts w:ascii="Arial" w:hAnsi="Arial" w:cs="Arial"/>
          <w:b/>
          <w:bCs/>
          <w:sz w:val="18"/>
          <w:szCs w:val="18"/>
          <w:vertAlign w:val="superscript"/>
        </w:rPr>
        <w:t>)</w:t>
      </w:r>
      <w:r w:rsidR="00772D1A" w:rsidRPr="007E426D">
        <w:rPr>
          <w:sz w:val="18"/>
          <w:szCs w:val="18"/>
        </w:rPr>
        <w:t xml:space="preserve"> </w:t>
      </w:r>
      <w:r w:rsidR="00772D1A" w:rsidRPr="007E426D">
        <w:rPr>
          <w:rFonts w:ascii="Arial" w:hAnsi="Arial" w:cs="Arial"/>
          <w:sz w:val="18"/>
          <w:szCs w:val="18"/>
        </w:rPr>
        <w:t>Son todas las tareas relacionadas exclusivamente con actividades de Auditoría (fiscalización, advertencia, servicios preventivos y asesoría).</w:t>
      </w:r>
    </w:p>
  </w:footnote>
  <w:footnote w:id="4">
    <w:p w14:paraId="4D2DCDCC" w14:textId="24AA105C" w:rsidR="00772D1A" w:rsidRPr="007E426D" w:rsidRDefault="00523747" w:rsidP="00826F89">
      <w:pPr>
        <w:pStyle w:val="Encabezado1"/>
        <w:jc w:val="both"/>
        <w:rPr>
          <w:rFonts w:ascii="Arial" w:hAnsi="Arial" w:cs="Arial"/>
          <w:sz w:val="18"/>
          <w:szCs w:val="18"/>
        </w:rPr>
      </w:pPr>
      <w:r w:rsidRPr="00523747">
        <w:rPr>
          <w:rFonts w:ascii="Arial" w:hAnsi="Arial" w:cs="Arial"/>
          <w:sz w:val="18"/>
          <w:szCs w:val="18"/>
          <w:vertAlign w:val="superscript"/>
          <w:lang w:val="es-CR" w:eastAsia="en-US"/>
        </w:rPr>
        <w:t>(</w:t>
      </w:r>
      <w:r w:rsidR="00772D1A" w:rsidRPr="00523747">
        <w:rPr>
          <w:rFonts w:ascii="Arial" w:hAnsi="Arial" w:cs="Arial"/>
          <w:sz w:val="18"/>
          <w:szCs w:val="18"/>
          <w:vertAlign w:val="superscript"/>
          <w:lang w:val="es-CR" w:eastAsia="en-US"/>
        </w:rPr>
        <w:footnoteRef/>
      </w:r>
      <w:r w:rsidRPr="00523747">
        <w:rPr>
          <w:rFonts w:ascii="Arial" w:hAnsi="Arial" w:cs="Arial"/>
          <w:sz w:val="18"/>
          <w:szCs w:val="18"/>
          <w:vertAlign w:val="superscript"/>
          <w:lang w:val="es-CR" w:eastAsia="en-US"/>
        </w:rPr>
        <w:t>)</w:t>
      </w:r>
      <w:r w:rsidR="00772D1A" w:rsidRPr="007E426D">
        <w:rPr>
          <w:rFonts w:ascii="Arial" w:hAnsi="Arial" w:cs="Arial"/>
          <w:b w:val="0"/>
          <w:bCs w:val="0"/>
          <w:sz w:val="18"/>
          <w:szCs w:val="18"/>
          <w:vertAlign w:val="superscript"/>
          <w:lang w:val="es-CR" w:eastAsia="en-US"/>
        </w:rPr>
        <w:t xml:space="preserve"> </w:t>
      </w:r>
      <w:r w:rsidR="00772D1A" w:rsidRPr="007E426D">
        <w:rPr>
          <w:rFonts w:ascii="Arial" w:hAnsi="Arial" w:cs="Arial"/>
          <w:b w:val="0"/>
          <w:bCs w:val="0"/>
          <w:sz w:val="18"/>
          <w:szCs w:val="18"/>
          <w:lang w:val="es-CR" w:eastAsia="en-US"/>
        </w:rPr>
        <w:t xml:space="preserve">De acuerdo con la Circular N° </w:t>
      </w:r>
      <w:sdt>
        <w:sdtPr>
          <w:rPr>
            <w:rFonts w:ascii="Arial" w:hAnsi="Arial" w:cs="Arial"/>
            <w:b w:val="0"/>
            <w:bCs w:val="0"/>
            <w:sz w:val="18"/>
            <w:szCs w:val="18"/>
            <w:lang w:val="es-CR" w:eastAsia="en-US"/>
          </w:rPr>
          <w:id w:val="1951655664"/>
          <w:placeholder>
            <w:docPart w:val="3D990A2099D34366ACEFDE7AFC48004C"/>
          </w:placeholder>
        </w:sdtPr>
        <w:sdtEndPr/>
        <w:sdtContent>
          <w:r w:rsidR="00772D1A" w:rsidRPr="007E426D">
            <w:rPr>
              <w:rFonts w:ascii="Arial" w:hAnsi="Arial" w:cs="Arial"/>
              <w:b w:val="0"/>
              <w:bCs w:val="0"/>
              <w:sz w:val="18"/>
              <w:szCs w:val="18"/>
              <w:lang w:val="es-CR" w:eastAsia="en-US"/>
            </w:rPr>
            <w:t>06</w:t>
          </w:r>
        </w:sdtContent>
      </w:sdt>
      <w:r w:rsidR="00772D1A" w:rsidRPr="007E426D">
        <w:rPr>
          <w:rFonts w:ascii="Arial" w:hAnsi="Arial" w:cs="Arial"/>
          <w:b w:val="0"/>
          <w:bCs w:val="0"/>
          <w:sz w:val="18"/>
          <w:szCs w:val="18"/>
          <w:lang w:val="es-CR" w:eastAsia="en-US"/>
        </w:rPr>
        <w:t xml:space="preserve">-AUD-2022 “Registro de tiempo según la naturaleza de la actividad ejecutada” del 23 de febrero 2022 y la Nº 1-AUD-2012 </w:t>
      </w:r>
      <w:r w:rsidR="00772D1A" w:rsidRPr="007E426D">
        <w:rPr>
          <w:rFonts w:ascii="Arial" w:hAnsi="Arial" w:cs="Arial"/>
          <w:b w:val="0"/>
          <w:bCs w:val="0"/>
          <w:i/>
          <w:iCs/>
          <w:sz w:val="18"/>
          <w:szCs w:val="18"/>
          <w:lang w:val="es-CR" w:eastAsia="en-US"/>
        </w:rPr>
        <w:t xml:space="preserve">Políticas, lineamientos y manuales relacionados con el funcionamiento de la </w:t>
      </w:r>
      <w:r w:rsidR="00772D1A">
        <w:rPr>
          <w:rFonts w:ascii="Arial" w:hAnsi="Arial" w:cs="Arial"/>
          <w:b w:val="0"/>
          <w:bCs w:val="0"/>
          <w:i/>
          <w:iCs/>
          <w:sz w:val="18"/>
          <w:szCs w:val="18"/>
          <w:lang w:val="es-CR" w:eastAsia="en-US"/>
        </w:rPr>
        <w:t>Auditoría</w:t>
      </w:r>
      <w:r w:rsidR="00772D1A" w:rsidRPr="007E426D">
        <w:rPr>
          <w:rFonts w:ascii="Arial" w:hAnsi="Arial" w:cs="Arial"/>
          <w:b w:val="0"/>
          <w:bCs w:val="0"/>
          <w:i/>
          <w:iCs/>
          <w:sz w:val="18"/>
          <w:szCs w:val="18"/>
          <w:lang w:val="es-CR" w:eastAsia="en-US"/>
        </w:rPr>
        <w:t xml:space="preserve"> Judicial </w:t>
      </w:r>
      <w:r w:rsidR="00772D1A" w:rsidRPr="007E426D">
        <w:rPr>
          <w:rFonts w:ascii="Arial" w:hAnsi="Arial" w:cs="Arial"/>
          <w:b w:val="0"/>
          <w:bCs w:val="0"/>
          <w:sz w:val="18"/>
          <w:szCs w:val="18"/>
          <w:lang w:val="es-CR" w:eastAsia="en-US"/>
        </w:rPr>
        <w:t xml:space="preserve">del 16 de abril del 2012, </w:t>
      </w:r>
      <w:r w:rsidR="00772D1A" w:rsidRPr="007E426D">
        <w:rPr>
          <w:rFonts w:ascii="Arial" w:hAnsi="Arial" w:cs="Arial"/>
          <w:b w:val="0"/>
          <w:bCs w:val="0"/>
          <w:sz w:val="18"/>
          <w:szCs w:val="18"/>
        </w:rPr>
        <w:t xml:space="preserve">se determina como Sucinta de Fiscalización a la labor que tiene relación con el proceso sustantivo de la Auditoría Judicial, sea servicio de auditoría o preventivo. </w:t>
      </w:r>
    </w:p>
  </w:footnote>
  <w:footnote w:id="5">
    <w:p w14:paraId="69C15007" w14:textId="6E5649D6" w:rsidR="00772D1A" w:rsidRPr="00217986" w:rsidRDefault="00315529" w:rsidP="00826F89">
      <w:pPr>
        <w:pStyle w:val="Encabezado1"/>
        <w:jc w:val="both"/>
        <w:rPr>
          <w:rFonts w:ascii="Arial" w:hAnsi="Arial" w:cs="Arial"/>
          <w:b w:val="0"/>
          <w:bCs w:val="0"/>
          <w:sz w:val="20"/>
          <w:szCs w:val="20"/>
          <w:lang w:val="es-CR" w:eastAsia="en-US"/>
        </w:rPr>
      </w:pPr>
      <w:r w:rsidRPr="00315529">
        <w:rPr>
          <w:rFonts w:ascii="Arial" w:hAnsi="Arial" w:cs="Arial"/>
          <w:sz w:val="18"/>
          <w:szCs w:val="18"/>
          <w:vertAlign w:val="superscript"/>
          <w:lang w:val="es-CR" w:eastAsia="en-US"/>
        </w:rPr>
        <w:t>(</w:t>
      </w:r>
      <w:r w:rsidR="00772D1A" w:rsidRPr="00315529">
        <w:rPr>
          <w:rFonts w:ascii="Arial" w:hAnsi="Arial" w:cs="Arial"/>
          <w:sz w:val="18"/>
          <w:szCs w:val="18"/>
          <w:vertAlign w:val="superscript"/>
          <w:lang w:val="es-CR" w:eastAsia="en-US"/>
        </w:rPr>
        <w:footnoteRef/>
      </w:r>
      <w:r w:rsidRPr="00315529">
        <w:rPr>
          <w:rFonts w:ascii="Arial" w:hAnsi="Arial" w:cs="Arial"/>
          <w:sz w:val="18"/>
          <w:szCs w:val="18"/>
          <w:vertAlign w:val="superscript"/>
          <w:lang w:val="es-CR" w:eastAsia="en-US"/>
        </w:rPr>
        <w:t>)</w:t>
      </w:r>
      <w:r w:rsidR="00772D1A" w:rsidRPr="007E426D">
        <w:rPr>
          <w:rFonts w:ascii="Arial" w:hAnsi="Arial" w:cs="Arial"/>
          <w:b w:val="0"/>
          <w:bCs w:val="0"/>
          <w:sz w:val="18"/>
          <w:szCs w:val="18"/>
          <w:vertAlign w:val="superscript"/>
          <w:lang w:val="es-CR" w:eastAsia="en-US"/>
        </w:rPr>
        <w:t xml:space="preserve"> </w:t>
      </w:r>
      <w:r w:rsidR="00772D1A" w:rsidRPr="007E426D">
        <w:rPr>
          <w:rFonts w:ascii="Arial" w:hAnsi="Arial" w:cs="Arial"/>
          <w:b w:val="0"/>
          <w:bCs w:val="0"/>
          <w:sz w:val="18"/>
          <w:szCs w:val="18"/>
          <w:lang w:val="es-CR" w:eastAsia="en-US"/>
        </w:rPr>
        <w:t>Sucinta Administrativa</w:t>
      </w:r>
      <w:r w:rsidR="00772D1A">
        <w:rPr>
          <w:rFonts w:ascii="Arial" w:hAnsi="Arial" w:cs="Arial"/>
          <w:b w:val="0"/>
          <w:bCs w:val="0"/>
          <w:sz w:val="18"/>
          <w:szCs w:val="18"/>
          <w:lang w:val="es-CR" w:eastAsia="en-US"/>
        </w:rPr>
        <w:t>:</w:t>
      </w:r>
      <w:r w:rsidR="00772D1A" w:rsidRPr="007E426D">
        <w:rPr>
          <w:rFonts w:ascii="Arial" w:hAnsi="Arial" w:cs="Arial"/>
          <w:b w:val="0"/>
          <w:bCs w:val="0"/>
          <w:sz w:val="18"/>
          <w:szCs w:val="18"/>
          <w:lang w:val="es-CR" w:eastAsia="en-US"/>
        </w:rPr>
        <w:t xml:space="preserve"> </w:t>
      </w:r>
      <w:r w:rsidR="00772D1A">
        <w:rPr>
          <w:rFonts w:ascii="Arial" w:hAnsi="Arial" w:cs="Arial"/>
          <w:b w:val="0"/>
          <w:bCs w:val="0"/>
          <w:sz w:val="18"/>
          <w:szCs w:val="18"/>
          <w:lang w:val="es-CR" w:eastAsia="en-US"/>
        </w:rPr>
        <w:t xml:space="preserve">son </w:t>
      </w:r>
      <w:r w:rsidR="00772D1A" w:rsidRPr="007E426D">
        <w:rPr>
          <w:rFonts w:ascii="Arial" w:hAnsi="Arial" w:cs="Arial"/>
          <w:b w:val="0"/>
          <w:bCs w:val="0"/>
          <w:sz w:val="18"/>
          <w:szCs w:val="18"/>
          <w:lang w:val="es-CR" w:eastAsia="en-US"/>
        </w:rPr>
        <w:t>todos los procesos de apoyo a la actividad de auditoría interna, este considera labores concernientes con la planificación y el mejoramiento continuo, en actividades como el plan estratégico, plan anual de trabajo, PAO, SEVRI, universo auditable, entre otros. Además, acciones asociadas con el diseño, mantenimiento, actualización y mejora las políticas y metodologías de trabajo</w:t>
      </w:r>
      <w:r w:rsidR="00772D1A">
        <w:rPr>
          <w:rFonts w:ascii="Arial" w:hAnsi="Arial" w:cs="Arial"/>
          <w:b w:val="0"/>
          <w:bCs w:val="0"/>
          <w:sz w:val="20"/>
          <w:szCs w:val="20"/>
          <w:lang w:val="es-CR" w:eastAsia="en-US"/>
        </w:rPr>
        <w:t>.</w:t>
      </w:r>
    </w:p>
    <w:p w14:paraId="6952808E" w14:textId="3827FF73" w:rsidR="00772D1A" w:rsidRDefault="00772D1A">
      <w:pPr>
        <w:pStyle w:val="Textonotapie"/>
      </w:pPr>
    </w:p>
  </w:footnote>
  <w:footnote w:id="6">
    <w:p w14:paraId="085ED27C" w14:textId="4C652AD6" w:rsidR="00772D1A" w:rsidRPr="007E426D" w:rsidRDefault="00F64C78" w:rsidP="006D26ED">
      <w:pPr>
        <w:pStyle w:val="Textonotapie"/>
        <w:jc w:val="both"/>
        <w:rPr>
          <w:rFonts w:ascii="Arial" w:hAnsi="Arial" w:cs="Arial"/>
          <w:sz w:val="18"/>
          <w:szCs w:val="18"/>
          <w:lang w:val="es-ES"/>
        </w:rPr>
      </w:pPr>
      <w:r w:rsidRPr="00F64C78">
        <w:rPr>
          <w:rFonts w:ascii="Arial" w:hAnsi="Arial" w:cs="Arial"/>
          <w:b/>
          <w:bCs/>
          <w:sz w:val="18"/>
          <w:szCs w:val="18"/>
          <w:vertAlign w:val="superscript"/>
        </w:rPr>
        <w:t>(</w:t>
      </w:r>
      <w:r w:rsidR="00772D1A" w:rsidRPr="00F64C78">
        <w:rPr>
          <w:rStyle w:val="Refdenotaalpie"/>
          <w:rFonts w:ascii="Arial" w:hAnsi="Arial" w:cs="Arial"/>
          <w:b/>
          <w:bCs/>
          <w:sz w:val="18"/>
          <w:szCs w:val="18"/>
        </w:rPr>
        <w:footnoteRef/>
      </w:r>
      <w:r w:rsidRPr="00F64C78">
        <w:rPr>
          <w:rFonts w:ascii="Arial" w:hAnsi="Arial" w:cs="Arial"/>
          <w:b/>
          <w:bCs/>
          <w:sz w:val="18"/>
          <w:szCs w:val="18"/>
          <w:vertAlign w:val="superscript"/>
        </w:rPr>
        <w:t>)</w:t>
      </w:r>
      <w:r w:rsidR="00772D1A" w:rsidRPr="007E426D">
        <w:rPr>
          <w:rFonts w:ascii="Arial" w:hAnsi="Arial" w:cs="Arial"/>
          <w:sz w:val="18"/>
          <w:szCs w:val="18"/>
        </w:rPr>
        <w:t xml:space="preserve"> En dicha directriz se establecieron los plazos siguientes: a) 20 días hábiles primera revisión de un informe borrador por parte de la DAI, b) 10 días hábiles ajustes a documento en borrador o final por parte de las jefaturas de sección, c) 5 días hábiles para subsecuentes revisiones o trámite de un informe borrador o final por parte de la DAI.</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F88C82" w14:textId="77777777" w:rsidR="00772D1A" w:rsidRPr="003F39AB" w:rsidRDefault="00772D1A" w:rsidP="005B69C7">
    <w:pPr>
      <w:jc w:val="right"/>
      <w:rPr>
        <w:rFonts w:ascii="Arial" w:hAnsi="Arial" w:cs="Arial"/>
        <w:b/>
        <w:sz w:val="18"/>
        <w:szCs w:val="18"/>
        <w:lang w:val="pt-PT"/>
      </w:rPr>
    </w:pPr>
    <w:r w:rsidRPr="005B69C7">
      <w:rPr>
        <w:rFonts w:ascii="Arial" w:hAnsi="Arial" w:cs="Arial"/>
        <w:b/>
        <w:noProof/>
        <w:sz w:val="18"/>
        <w:szCs w:val="18"/>
        <w:lang w:eastAsia="es-CR"/>
      </w:rPr>
      <w:drawing>
        <wp:anchor distT="0" distB="0" distL="114300" distR="114300" simplePos="0" relativeHeight="251668481" behindDoc="1" locked="0" layoutInCell="1" allowOverlap="1" wp14:anchorId="6622009E" wp14:editId="4FA9E8EF">
          <wp:simplePos x="0" y="0"/>
          <wp:positionH relativeFrom="margin">
            <wp:posOffset>58420</wp:posOffset>
          </wp:positionH>
          <wp:positionV relativeFrom="topMargin">
            <wp:posOffset>228600</wp:posOffset>
          </wp:positionV>
          <wp:extent cx="678180" cy="754324"/>
          <wp:effectExtent l="0" t="0" r="7620" b="8255"/>
          <wp:wrapNone/>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86421" cy="763490"/>
                  </a:xfrm>
                  <a:prstGeom prst="rect">
                    <a:avLst/>
                  </a:prstGeom>
                  <a:noFill/>
                  <a:ln>
                    <a:noFill/>
                  </a:ln>
                </pic:spPr>
              </pic:pic>
            </a:graphicData>
          </a:graphic>
          <wp14:sizeRelH relativeFrom="page">
            <wp14:pctWidth>0</wp14:pctWidth>
          </wp14:sizeRelH>
          <wp14:sizeRelV relativeFrom="page">
            <wp14:pctHeight>0</wp14:pctHeight>
          </wp14:sizeRelV>
        </wp:anchor>
      </w:drawing>
    </w:r>
    <w:r w:rsidRPr="003F39AB">
      <w:rPr>
        <w:rFonts w:ascii="Arial" w:hAnsi="Arial"/>
        <w:sz w:val="24"/>
        <w:szCs w:val="22"/>
        <w:lang w:val="pt-PT"/>
      </w:rPr>
      <w:tab/>
    </w:r>
    <w:r w:rsidRPr="003F39AB">
      <w:rPr>
        <w:rFonts w:ascii="Arial" w:hAnsi="Arial" w:cs="Arial"/>
        <w:b/>
        <w:sz w:val="18"/>
        <w:szCs w:val="18"/>
        <w:lang w:val="pt-PT"/>
      </w:rPr>
      <w:t>AUDITORÍA JUDICIAL</w:t>
    </w:r>
  </w:p>
  <w:p w14:paraId="3A3331F7" w14:textId="3EE29D84" w:rsidR="00772D1A" w:rsidRPr="003F39AB" w:rsidRDefault="00772D1A" w:rsidP="00ED3D87">
    <w:pPr>
      <w:tabs>
        <w:tab w:val="left" w:pos="889"/>
        <w:tab w:val="right" w:pos="9781"/>
      </w:tabs>
      <w:rPr>
        <w:rFonts w:ascii="Arial" w:hAnsi="Arial" w:cs="Arial"/>
        <w:bCs/>
        <w:sz w:val="18"/>
        <w:szCs w:val="18"/>
        <w:lang w:val="pt-PT"/>
      </w:rPr>
    </w:pPr>
    <w:r>
      <w:rPr>
        <w:rFonts w:ascii="Arial" w:hAnsi="Arial" w:cs="Arial"/>
        <w:bCs/>
        <w:sz w:val="18"/>
        <w:szCs w:val="18"/>
        <w:lang w:val="pt-PT"/>
      </w:rPr>
      <w:tab/>
    </w:r>
    <w:r>
      <w:rPr>
        <w:rFonts w:ascii="Arial" w:hAnsi="Arial" w:cs="Arial"/>
        <w:bCs/>
        <w:sz w:val="18"/>
        <w:szCs w:val="18"/>
        <w:lang w:val="pt-PT"/>
      </w:rPr>
      <w:tab/>
    </w:r>
    <w:r w:rsidRPr="003F39AB">
      <w:rPr>
        <w:rFonts w:ascii="Arial" w:hAnsi="Arial" w:cs="Arial"/>
        <w:bCs/>
        <w:sz w:val="18"/>
        <w:szCs w:val="18"/>
        <w:lang w:val="pt-PT"/>
      </w:rPr>
      <w:t>Teléfono: 2295-3238</w:t>
    </w:r>
  </w:p>
  <w:p w14:paraId="6F3B96E8" w14:textId="77777777" w:rsidR="00772D1A" w:rsidRPr="003F39AB" w:rsidRDefault="00772D1A" w:rsidP="005B69C7">
    <w:pPr>
      <w:jc w:val="right"/>
      <w:rPr>
        <w:rFonts w:ascii="Arial" w:hAnsi="Arial" w:cs="Arial"/>
        <w:bCs/>
        <w:sz w:val="18"/>
        <w:szCs w:val="18"/>
        <w:lang w:val="pt-PT"/>
      </w:rPr>
    </w:pPr>
    <w:r w:rsidRPr="003F39AB">
      <w:rPr>
        <w:rFonts w:ascii="Arial" w:hAnsi="Arial" w:cs="Arial"/>
        <w:bCs/>
        <w:sz w:val="18"/>
        <w:szCs w:val="18"/>
        <w:lang w:val="pt-PT"/>
      </w:rPr>
      <w:t>E-mail: auditoria@poder-judicial.go.cr</w:t>
    </w:r>
  </w:p>
  <w:p w14:paraId="65858A1B" w14:textId="61C14538" w:rsidR="00772D1A" w:rsidRPr="00F800BA" w:rsidRDefault="00772D1A" w:rsidP="00F800BA">
    <w:pPr>
      <w:pBdr>
        <w:bottom w:val="single" w:sz="4" w:space="1" w:color="auto"/>
      </w:pBdr>
      <w:jc w:val="right"/>
      <w:rPr>
        <w:rFonts w:ascii="Arial" w:hAnsi="Arial" w:cs="Arial"/>
        <w:bCs/>
        <w:sz w:val="18"/>
        <w:szCs w:val="18"/>
      </w:rPr>
    </w:pPr>
    <w:r w:rsidRPr="005B69C7">
      <w:rPr>
        <w:rFonts w:ascii="Arial" w:hAnsi="Arial" w:cs="Arial"/>
        <w:bCs/>
        <w:sz w:val="18"/>
        <w:szCs w:val="18"/>
      </w:rPr>
      <w:t>Apartado: 79-1003 SAN JOSE</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AC5A4B" w14:textId="35022CE0" w:rsidR="00772D1A" w:rsidRPr="00BF093C" w:rsidRDefault="00772D1A" w:rsidP="00BF093C">
    <w:pPr>
      <w:widowControl/>
      <w:jc w:val="right"/>
      <w:rPr>
        <w:rFonts w:ascii="Arial" w:hAnsi="Arial" w:cs="Arial"/>
        <w:b/>
        <w:sz w:val="18"/>
        <w:szCs w:val="18"/>
        <w:lang w:val="pt-PT" w:eastAsia="es-ES"/>
      </w:rPr>
    </w:pPr>
    <w:r w:rsidRPr="00BF093C">
      <w:rPr>
        <w:noProof/>
        <w:sz w:val="24"/>
        <w:szCs w:val="24"/>
        <w:lang w:val="es-ES" w:eastAsia="es-ES"/>
      </w:rPr>
      <w:drawing>
        <wp:anchor distT="0" distB="0" distL="114300" distR="114300" simplePos="0" relativeHeight="251670529" behindDoc="1" locked="0" layoutInCell="1" allowOverlap="1" wp14:anchorId="2E09B688" wp14:editId="6C67C4B5">
          <wp:simplePos x="0" y="0"/>
          <wp:positionH relativeFrom="page">
            <wp:posOffset>811033</wp:posOffset>
          </wp:positionH>
          <wp:positionV relativeFrom="page">
            <wp:posOffset>246489</wp:posOffset>
          </wp:positionV>
          <wp:extent cx="576187" cy="696733"/>
          <wp:effectExtent l="0" t="0" r="0" b="8255"/>
          <wp:wrapNone/>
          <wp:docPr id="6"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79762" cy="701055"/>
                  </a:xfrm>
                  <a:prstGeom prst="rect">
                    <a:avLst/>
                  </a:prstGeom>
                  <a:noFill/>
                </pic:spPr>
              </pic:pic>
            </a:graphicData>
          </a:graphic>
          <wp14:sizeRelH relativeFrom="page">
            <wp14:pctWidth>0</wp14:pctWidth>
          </wp14:sizeRelH>
          <wp14:sizeRelV relativeFrom="page">
            <wp14:pctHeight>0</wp14:pctHeight>
          </wp14:sizeRelV>
        </wp:anchor>
      </w:drawing>
    </w:r>
    <w:r w:rsidRPr="00BF093C">
      <w:rPr>
        <w:rFonts w:ascii="Arial" w:hAnsi="Arial" w:cs="Arial"/>
        <w:b/>
        <w:sz w:val="18"/>
        <w:szCs w:val="18"/>
        <w:lang w:val="pt-PT" w:eastAsia="es-ES"/>
      </w:rPr>
      <w:t>AUDITORÍA JUDICIAL</w:t>
    </w:r>
  </w:p>
  <w:p w14:paraId="0010D5C1" w14:textId="77777777" w:rsidR="00772D1A" w:rsidRPr="00BF093C" w:rsidRDefault="00772D1A" w:rsidP="00BF093C">
    <w:pPr>
      <w:widowControl/>
      <w:jc w:val="right"/>
      <w:rPr>
        <w:rFonts w:ascii="Arial" w:hAnsi="Arial" w:cs="Arial"/>
        <w:bCs/>
        <w:sz w:val="18"/>
        <w:szCs w:val="18"/>
        <w:lang w:val="pt-PT" w:eastAsia="es-ES"/>
      </w:rPr>
    </w:pPr>
    <w:r w:rsidRPr="00BF093C">
      <w:rPr>
        <w:rFonts w:ascii="Arial" w:hAnsi="Arial" w:cs="Arial"/>
        <w:bCs/>
        <w:sz w:val="18"/>
        <w:szCs w:val="18"/>
        <w:lang w:val="pt-PT" w:eastAsia="es-ES"/>
      </w:rPr>
      <w:t>E-mail: auditoria@poder-judicial.go.cr</w:t>
    </w:r>
  </w:p>
  <w:p w14:paraId="20E4ECCF" w14:textId="77777777" w:rsidR="00772D1A" w:rsidRPr="00BF093C" w:rsidRDefault="00772D1A" w:rsidP="00BF093C">
    <w:pPr>
      <w:widowControl/>
      <w:jc w:val="right"/>
      <w:rPr>
        <w:rFonts w:ascii="Arial" w:hAnsi="Arial" w:cs="Arial"/>
        <w:bCs/>
        <w:sz w:val="18"/>
        <w:szCs w:val="18"/>
        <w:lang w:val="es-ES" w:eastAsia="es-ES"/>
      </w:rPr>
    </w:pPr>
    <w:r w:rsidRPr="00BF093C">
      <w:rPr>
        <w:rFonts w:ascii="Arial" w:hAnsi="Arial" w:cs="Arial"/>
        <w:bCs/>
        <w:sz w:val="18"/>
        <w:szCs w:val="18"/>
        <w:lang w:val="es-ES" w:eastAsia="es-ES"/>
      </w:rPr>
      <w:t>Teléfono: 2295-3238</w:t>
    </w:r>
  </w:p>
  <w:p w14:paraId="095D94AD" w14:textId="77777777" w:rsidR="00772D1A" w:rsidRPr="00BF093C" w:rsidRDefault="00772D1A" w:rsidP="00BF093C">
    <w:pPr>
      <w:widowControl/>
      <w:pBdr>
        <w:bottom w:val="single" w:sz="4" w:space="1" w:color="auto"/>
      </w:pBdr>
      <w:jc w:val="right"/>
      <w:rPr>
        <w:rFonts w:cs="Arial"/>
        <w:b/>
        <w:color w:val="000080"/>
        <w:sz w:val="16"/>
        <w:szCs w:val="16"/>
        <w:lang w:val="es-ES" w:eastAsia="es-ES"/>
      </w:rPr>
    </w:pPr>
    <w:r w:rsidRPr="00BF093C">
      <w:rPr>
        <w:rFonts w:ascii="Arial" w:hAnsi="Arial" w:cs="Arial"/>
        <w:bCs/>
        <w:sz w:val="18"/>
        <w:szCs w:val="18"/>
        <w:lang w:val="es-ES" w:eastAsia="es-ES"/>
      </w:rPr>
      <w:t>Apartado: 79-1003 SAN JOSE</w:t>
    </w:r>
  </w:p>
  <w:p w14:paraId="36E20AF1" w14:textId="1C293B66" w:rsidR="00772D1A" w:rsidRPr="00BF093C" w:rsidRDefault="00772D1A" w:rsidP="00BF093C">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singleLevel"/>
    <w:tmpl w:val="00000001"/>
    <w:name w:val="WW8Num1"/>
    <w:lvl w:ilvl="0">
      <w:start w:val="1"/>
      <w:numFmt w:val="bullet"/>
      <w:lvlText w:val=""/>
      <w:lvlJc w:val="left"/>
      <w:pPr>
        <w:tabs>
          <w:tab w:val="num" w:pos="0"/>
        </w:tabs>
        <w:ind w:left="1202" w:hanging="360"/>
      </w:pPr>
      <w:rPr>
        <w:rFonts w:ascii="Symbol" w:hAnsi="Symbol" w:cs="Symbol" w:hint="default"/>
      </w:rPr>
    </w:lvl>
  </w:abstractNum>
  <w:abstractNum w:abstractNumId="1" w15:restartNumberingAfterBreak="0">
    <w:nsid w:val="00000002"/>
    <w:multiLevelType w:val="multilevel"/>
    <w:tmpl w:val="00000002"/>
    <w:name w:val="WW8Num2"/>
    <w:lvl w:ilvl="0">
      <w:start w:val="1"/>
      <w:numFmt w:val="bullet"/>
      <w:lvlText w:val=""/>
      <w:lvlJc w:val="left"/>
      <w:pPr>
        <w:tabs>
          <w:tab w:val="num" w:pos="0"/>
        </w:tabs>
        <w:ind w:left="360" w:hanging="360"/>
      </w:pPr>
      <w:rPr>
        <w:rFonts w:ascii="Symbol" w:hAnsi="Symbol" w:cs="Symbol" w:hint="default"/>
      </w:rPr>
    </w:lvl>
    <w:lvl w:ilvl="1">
      <w:start w:val="1"/>
      <w:numFmt w:val="bullet"/>
      <w:lvlText w:val=""/>
      <w:lvlJc w:val="left"/>
      <w:pPr>
        <w:tabs>
          <w:tab w:val="num" w:pos="0"/>
        </w:tabs>
        <w:ind w:left="1080" w:hanging="360"/>
      </w:pPr>
      <w:rPr>
        <w:rFonts w:ascii="Symbol" w:hAnsi="Symbol" w:cs="Symbol" w:hint="default"/>
      </w:rPr>
    </w:lvl>
    <w:lvl w:ilvl="2">
      <w:start w:val="1"/>
      <w:numFmt w:val="bullet"/>
      <w:lvlText w:val=""/>
      <w:lvlJc w:val="left"/>
      <w:pPr>
        <w:tabs>
          <w:tab w:val="num" w:pos="0"/>
        </w:tabs>
        <w:ind w:left="1800" w:hanging="360"/>
      </w:pPr>
      <w:rPr>
        <w:rFonts w:ascii="Wingdings" w:hAnsi="Wingdings" w:cs="Wingdings" w:hint="default"/>
      </w:rPr>
    </w:lvl>
    <w:lvl w:ilvl="3">
      <w:start w:val="1"/>
      <w:numFmt w:val="bullet"/>
      <w:lvlText w:val=""/>
      <w:lvlJc w:val="left"/>
      <w:pPr>
        <w:tabs>
          <w:tab w:val="num" w:pos="0"/>
        </w:tabs>
        <w:ind w:left="2520" w:hanging="360"/>
      </w:pPr>
      <w:rPr>
        <w:rFonts w:ascii="Symbol" w:hAnsi="Symbol" w:cs="Symbol" w:hint="default"/>
      </w:rPr>
    </w:lvl>
    <w:lvl w:ilvl="4">
      <w:start w:val="1"/>
      <w:numFmt w:val="bullet"/>
      <w:lvlText w:val="o"/>
      <w:lvlJc w:val="left"/>
      <w:pPr>
        <w:tabs>
          <w:tab w:val="num" w:pos="0"/>
        </w:tabs>
        <w:ind w:left="3240" w:hanging="360"/>
      </w:pPr>
      <w:rPr>
        <w:rFonts w:ascii="Courier New" w:hAnsi="Courier New" w:cs="Courier New" w:hint="default"/>
      </w:rPr>
    </w:lvl>
    <w:lvl w:ilvl="5">
      <w:start w:val="1"/>
      <w:numFmt w:val="bullet"/>
      <w:lvlText w:val=""/>
      <w:lvlJc w:val="left"/>
      <w:pPr>
        <w:tabs>
          <w:tab w:val="num" w:pos="0"/>
        </w:tabs>
        <w:ind w:left="3960" w:hanging="360"/>
      </w:pPr>
      <w:rPr>
        <w:rFonts w:ascii="Wingdings" w:hAnsi="Wingdings" w:cs="Wingdings" w:hint="default"/>
      </w:rPr>
    </w:lvl>
    <w:lvl w:ilvl="6">
      <w:start w:val="1"/>
      <w:numFmt w:val="bullet"/>
      <w:lvlText w:val=""/>
      <w:lvlJc w:val="left"/>
      <w:pPr>
        <w:tabs>
          <w:tab w:val="num" w:pos="0"/>
        </w:tabs>
        <w:ind w:left="4680" w:hanging="360"/>
      </w:pPr>
      <w:rPr>
        <w:rFonts w:ascii="Symbol" w:hAnsi="Symbol" w:cs="Symbol" w:hint="default"/>
      </w:rPr>
    </w:lvl>
    <w:lvl w:ilvl="7">
      <w:start w:val="1"/>
      <w:numFmt w:val="bullet"/>
      <w:lvlText w:val="o"/>
      <w:lvlJc w:val="left"/>
      <w:pPr>
        <w:tabs>
          <w:tab w:val="num" w:pos="0"/>
        </w:tabs>
        <w:ind w:left="5400" w:hanging="360"/>
      </w:pPr>
      <w:rPr>
        <w:rFonts w:ascii="Courier New" w:hAnsi="Courier New" w:cs="Courier New" w:hint="default"/>
      </w:rPr>
    </w:lvl>
    <w:lvl w:ilvl="8">
      <w:start w:val="1"/>
      <w:numFmt w:val="bullet"/>
      <w:lvlText w:val=""/>
      <w:lvlJc w:val="left"/>
      <w:pPr>
        <w:tabs>
          <w:tab w:val="num" w:pos="0"/>
        </w:tabs>
        <w:ind w:left="6120" w:hanging="360"/>
      </w:pPr>
      <w:rPr>
        <w:rFonts w:ascii="Wingdings" w:hAnsi="Wingdings" w:cs="Wingdings" w:hint="default"/>
      </w:rPr>
    </w:lvl>
  </w:abstractNum>
  <w:abstractNum w:abstractNumId="2" w15:restartNumberingAfterBreak="0">
    <w:nsid w:val="00000003"/>
    <w:multiLevelType w:val="multilevel"/>
    <w:tmpl w:val="00000003"/>
    <w:name w:val="WW8Num3"/>
    <w:lvl w:ilvl="0">
      <w:start w:val="1"/>
      <w:numFmt w:val="bullet"/>
      <w:lvlText w:val=""/>
      <w:lvlJc w:val="left"/>
      <w:pPr>
        <w:tabs>
          <w:tab w:val="num" w:pos="0"/>
        </w:tabs>
        <w:ind w:left="360" w:hanging="360"/>
      </w:pPr>
      <w:rPr>
        <w:rFonts w:ascii="Symbol" w:hAnsi="Symbol" w:cs="Symbol" w:hint="default"/>
      </w:rPr>
    </w:lvl>
    <w:lvl w:ilvl="1">
      <w:start w:val="1"/>
      <w:numFmt w:val="bullet"/>
      <w:lvlText w:val=""/>
      <w:lvlJc w:val="left"/>
      <w:pPr>
        <w:tabs>
          <w:tab w:val="num" w:pos="0"/>
        </w:tabs>
        <w:ind w:left="1080" w:hanging="360"/>
      </w:pPr>
      <w:rPr>
        <w:rFonts w:ascii="Symbol" w:hAnsi="Symbol" w:cs="Symbol" w:hint="default"/>
      </w:rPr>
    </w:lvl>
    <w:lvl w:ilvl="2">
      <w:start w:val="1"/>
      <w:numFmt w:val="bullet"/>
      <w:lvlText w:val=""/>
      <w:lvlJc w:val="left"/>
      <w:pPr>
        <w:tabs>
          <w:tab w:val="num" w:pos="0"/>
        </w:tabs>
        <w:ind w:left="1800" w:hanging="360"/>
      </w:pPr>
      <w:rPr>
        <w:rFonts w:ascii="Wingdings" w:hAnsi="Wingdings" w:cs="Wingdings" w:hint="default"/>
      </w:rPr>
    </w:lvl>
    <w:lvl w:ilvl="3">
      <w:start w:val="1"/>
      <w:numFmt w:val="bullet"/>
      <w:lvlText w:val=""/>
      <w:lvlJc w:val="left"/>
      <w:pPr>
        <w:tabs>
          <w:tab w:val="num" w:pos="0"/>
        </w:tabs>
        <w:ind w:left="2520" w:hanging="360"/>
      </w:pPr>
      <w:rPr>
        <w:rFonts w:ascii="Symbol" w:hAnsi="Symbol" w:cs="Symbol" w:hint="default"/>
      </w:rPr>
    </w:lvl>
    <w:lvl w:ilvl="4">
      <w:start w:val="1"/>
      <w:numFmt w:val="bullet"/>
      <w:lvlText w:val="o"/>
      <w:lvlJc w:val="left"/>
      <w:pPr>
        <w:tabs>
          <w:tab w:val="num" w:pos="0"/>
        </w:tabs>
        <w:ind w:left="3240" w:hanging="360"/>
      </w:pPr>
      <w:rPr>
        <w:rFonts w:ascii="Courier New" w:hAnsi="Courier New" w:cs="Courier New" w:hint="default"/>
      </w:rPr>
    </w:lvl>
    <w:lvl w:ilvl="5">
      <w:start w:val="1"/>
      <w:numFmt w:val="bullet"/>
      <w:lvlText w:val=""/>
      <w:lvlJc w:val="left"/>
      <w:pPr>
        <w:tabs>
          <w:tab w:val="num" w:pos="0"/>
        </w:tabs>
        <w:ind w:left="3960" w:hanging="360"/>
      </w:pPr>
      <w:rPr>
        <w:rFonts w:ascii="Wingdings" w:hAnsi="Wingdings" w:cs="Wingdings" w:hint="default"/>
      </w:rPr>
    </w:lvl>
    <w:lvl w:ilvl="6">
      <w:start w:val="1"/>
      <w:numFmt w:val="bullet"/>
      <w:lvlText w:val=""/>
      <w:lvlJc w:val="left"/>
      <w:pPr>
        <w:tabs>
          <w:tab w:val="num" w:pos="0"/>
        </w:tabs>
        <w:ind w:left="4680" w:hanging="360"/>
      </w:pPr>
      <w:rPr>
        <w:rFonts w:ascii="Symbol" w:hAnsi="Symbol" w:cs="Symbol" w:hint="default"/>
      </w:rPr>
    </w:lvl>
    <w:lvl w:ilvl="7">
      <w:start w:val="1"/>
      <w:numFmt w:val="bullet"/>
      <w:lvlText w:val="o"/>
      <w:lvlJc w:val="left"/>
      <w:pPr>
        <w:tabs>
          <w:tab w:val="num" w:pos="0"/>
        </w:tabs>
        <w:ind w:left="5400" w:hanging="360"/>
      </w:pPr>
      <w:rPr>
        <w:rFonts w:ascii="Courier New" w:hAnsi="Courier New" w:cs="Courier New" w:hint="default"/>
      </w:rPr>
    </w:lvl>
    <w:lvl w:ilvl="8">
      <w:start w:val="1"/>
      <w:numFmt w:val="bullet"/>
      <w:lvlText w:val=""/>
      <w:lvlJc w:val="left"/>
      <w:pPr>
        <w:tabs>
          <w:tab w:val="num" w:pos="0"/>
        </w:tabs>
        <w:ind w:left="6120" w:hanging="360"/>
      </w:pPr>
      <w:rPr>
        <w:rFonts w:ascii="Wingdings" w:hAnsi="Wingdings" w:cs="Wingdings" w:hint="default"/>
      </w:rPr>
    </w:lvl>
  </w:abstractNum>
  <w:abstractNum w:abstractNumId="3" w15:restartNumberingAfterBreak="0">
    <w:nsid w:val="00000004"/>
    <w:multiLevelType w:val="singleLevel"/>
    <w:tmpl w:val="00000004"/>
    <w:name w:val="WW8Num4"/>
    <w:lvl w:ilvl="0">
      <w:start w:val="1"/>
      <w:numFmt w:val="bullet"/>
      <w:lvlText w:val=""/>
      <w:lvlJc w:val="left"/>
      <w:pPr>
        <w:tabs>
          <w:tab w:val="num" w:pos="0"/>
        </w:tabs>
        <w:ind w:left="1080" w:hanging="360"/>
      </w:pPr>
      <w:rPr>
        <w:rFonts w:ascii="Symbol" w:hAnsi="Symbol" w:cs="Symbol" w:hint="default"/>
      </w:rPr>
    </w:lvl>
  </w:abstractNum>
  <w:abstractNum w:abstractNumId="4" w15:restartNumberingAfterBreak="0">
    <w:nsid w:val="0DAB14DE"/>
    <w:multiLevelType w:val="hybridMultilevel"/>
    <w:tmpl w:val="6E36A636"/>
    <w:lvl w:ilvl="0" w:tplc="580A0001">
      <w:start w:val="1"/>
      <w:numFmt w:val="bullet"/>
      <w:lvlText w:val=""/>
      <w:lvlJc w:val="left"/>
      <w:pPr>
        <w:ind w:left="720" w:hanging="360"/>
      </w:pPr>
      <w:rPr>
        <w:rFonts w:ascii="Symbol" w:hAnsi="Symbol" w:hint="default"/>
      </w:rPr>
    </w:lvl>
    <w:lvl w:ilvl="1" w:tplc="580A0003" w:tentative="1">
      <w:start w:val="1"/>
      <w:numFmt w:val="bullet"/>
      <w:lvlText w:val="o"/>
      <w:lvlJc w:val="left"/>
      <w:pPr>
        <w:ind w:left="1440" w:hanging="360"/>
      </w:pPr>
      <w:rPr>
        <w:rFonts w:ascii="Courier New" w:hAnsi="Courier New" w:cs="Courier New" w:hint="default"/>
      </w:rPr>
    </w:lvl>
    <w:lvl w:ilvl="2" w:tplc="580A0005" w:tentative="1">
      <w:start w:val="1"/>
      <w:numFmt w:val="bullet"/>
      <w:lvlText w:val=""/>
      <w:lvlJc w:val="left"/>
      <w:pPr>
        <w:ind w:left="2160" w:hanging="360"/>
      </w:pPr>
      <w:rPr>
        <w:rFonts w:ascii="Wingdings" w:hAnsi="Wingdings" w:hint="default"/>
      </w:rPr>
    </w:lvl>
    <w:lvl w:ilvl="3" w:tplc="580A0001" w:tentative="1">
      <w:start w:val="1"/>
      <w:numFmt w:val="bullet"/>
      <w:lvlText w:val=""/>
      <w:lvlJc w:val="left"/>
      <w:pPr>
        <w:ind w:left="2880" w:hanging="360"/>
      </w:pPr>
      <w:rPr>
        <w:rFonts w:ascii="Symbol" w:hAnsi="Symbol" w:hint="default"/>
      </w:rPr>
    </w:lvl>
    <w:lvl w:ilvl="4" w:tplc="580A0003" w:tentative="1">
      <w:start w:val="1"/>
      <w:numFmt w:val="bullet"/>
      <w:lvlText w:val="o"/>
      <w:lvlJc w:val="left"/>
      <w:pPr>
        <w:ind w:left="3600" w:hanging="360"/>
      </w:pPr>
      <w:rPr>
        <w:rFonts w:ascii="Courier New" w:hAnsi="Courier New" w:cs="Courier New" w:hint="default"/>
      </w:rPr>
    </w:lvl>
    <w:lvl w:ilvl="5" w:tplc="580A0005" w:tentative="1">
      <w:start w:val="1"/>
      <w:numFmt w:val="bullet"/>
      <w:lvlText w:val=""/>
      <w:lvlJc w:val="left"/>
      <w:pPr>
        <w:ind w:left="4320" w:hanging="360"/>
      </w:pPr>
      <w:rPr>
        <w:rFonts w:ascii="Wingdings" w:hAnsi="Wingdings" w:hint="default"/>
      </w:rPr>
    </w:lvl>
    <w:lvl w:ilvl="6" w:tplc="580A0001" w:tentative="1">
      <w:start w:val="1"/>
      <w:numFmt w:val="bullet"/>
      <w:lvlText w:val=""/>
      <w:lvlJc w:val="left"/>
      <w:pPr>
        <w:ind w:left="5040" w:hanging="360"/>
      </w:pPr>
      <w:rPr>
        <w:rFonts w:ascii="Symbol" w:hAnsi="Symbol" w:hint="default"/>
      </w:rPr>
    </w:lvl>
    <w:lvl w:ilvl="7" w:tplc="580A0003" w:tentative="1">
      <w:start w:val="1"/>
      <w:numFmt w:val="bullet"/>
      <w:lvlText w:val="o"/>
      <w:lvlJc w:val="left"/>
      <w:pPr>
        <w:ind w:left="5760" w:hanging="360"/>
      </w:pPr>
      <w:rPr>
        <w:rFonts w:ascii="Courier New" w:hAnsi="Courier New" w:cs="Courier New" w:hint="default"/>
      </w:rPr>
    </w:lvl>
    <w:lvl w:ilvl="8" w:tplc="580A0005" w:tentative="1">
      <w:start w:val="1"/>
      <w:numFmt w:val="bullet"/>
      <w:lvlText w:val=""/>
      <w:lvlJc w:val="left"/>
      <w:pPr>
        <w:ind w:left="6480" w:hanging="360"/>
      </w:pPr>
      <w:rPr>
        <w:rFonts w:ascii="Wingdings" w:hAnsi="Wingdings" w:hint="default"/>
      </w:rPr>
    </w:lvl>
  </w:abstractNum>
  <w:abstractNum w:abstractNumId="5" w15:restartNumberingAfterBreak="0">
    <w:nsid w:val="0EEB6E8D"/>
    <w:multiLevelType w:val="hybridMultilevel"/>
    <w:tmpl w:val="FDC8720E"/>
    <w:lvl w:ilvl="0" w:tplc="FFFFFFFF">
      <w:start w:val="26"/>
      <w:numFmt w:val="bullet"/>
      <w:lvlText w:val=""/>
      <w:lvlJc w:val="left"/>
      <w:pPr>
        <w:ind w:left="360" w:hanging="360"/>
      </w:pPr>
      <w:rPr>
        <w:rFonts w:ascii="Wingdings" w:eastAsia="Times New Roman" w:hAnsi="Wingdings" w:cs="Arial" w:hint="default"/>
        <w:sz w:val="22"/>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6" w15:restartNumberingAfterBreak="0">
    <w:nsid w:val="118304A2"/>
    <w:multiLevelType w:val="hybridMultilevel"/>
    <w:tmpl w:val="F104A736"/>
    <w:lvl w:ilvl="0" w:tplc="140A0001">
      <w:start w:val="1"/>
      <w:numFmt w:val="bullet"/>
      <w:lvlText w:val=""/>
      <w:lvlJc w:val="left"/>
      <w:pPr>
        <w:ind w:left="1146" w:hanging="360"/>
      </w:pPr>
      <w:rPr>
        <w:rFonts w:ascii="Symbol" w:hAnsi="Symbol" w:hint="default"/>
      </w:rPr>
    </w:lvl>
    <w:lvl w:ilvl="1" w:tplc="140A0003" w:tentative="1">
      <w:start w:val="1"/>
      <w:numFmt w:val="bullet"/>
      <w:lvlText w:val="o"/>
      <w:lvlJc w:val="left"/>
      <w:pPr>
        <w:ind w:left="1866" w:hanging="360"/>
      </w:pPr>
      <w:rPr>
        <w:rFonts w:ascii="Courier New" w:hAnsi="Courier New" w:cs="Courier New" w:hint="default"/>
      </w:rPr>
    </w:lvl>
    <w:lvl w:ilvl="2" w:tplc="140A0005" w:tentative="1">
      <w:start w:val="1"/>
      <w:numFmt w:val="bullet"/>
      <w:lvlText w:val=""/>
      <w:lvlJc w:val="left"/>
      <w:pPr>
        <w:ind w:left="2586" w:hanging="360"/>
      </w:pPr>
      <w:rPr>
        <w:rFonts w:ascii="Wingdings" w:hAnsi="Wingdings" w:hint="default"/>
      </w:rPr>
    </w:lvl>
    <w:lvl w:ilvl="3" w:tplc="140A0001" w:tentative="1">
      <w:start w:val="1"/>
      <w:numFmt w:val="bullet"/>
      <w:lvlText w:val=""/>
      <w:lvlJc w:val="left"/>
      <w:pPr>
        <w:ind w:left="3306" w:hanging="360"/>
      </w:pPr>
      <w:rPr>
        <w:rFonts w:ascii="Symbol" w:hAnsi="Symbol" w:hint="default"/>
      </w:rPr>
    </w:lvl>
    <w:lvl w:ilvl="4" w:tplc="140A0003" w:tentative="1">
      <w:start w:val="1"/>
      <w:numFmt w:val="bullet"/>
      <w:lvlText w:val="o"/>
      <w:lvlJc w:val="left"/>
      <w:pPr>
        <w:ind w:left="4026" w:hanging="360"/>
      </w:pPr>
      <w:rPr>
        <w:rFonts w:ascii="Courier New" w:hAnsi="Courier New" w:cs="Courier New" w:hint="default"/>
      </w:rPr>
    </w:lvl>
    <w:lvl w:ilvl="5" w:tplc="140A0005" w:tentative="1">
      <w:start w:val="1"/>
      <w:numFmt w:val="bullet"/>
      <w:lvlText w:val=""/>
      <w:lvlJc w:val="left"/>
      <w:pPr>
        <w:ind w:left="4746" w:hanging="360"/>
      </w:pPr>
      <w:rPr>
        <w:rFonts w:ascii="Wingdings" w:hAnsi="Wingdings" w:hint="default"/>
      </w:rPr>
    </w:lvl>
    <w:lvl w:ilvl="6" w:tplc="140A0001" w:tentative="1">
      <w:start w:val="1"/>
      <w:numFmt w:val="bullet"/>
      <w:lvlText w:val=""/>
      <w:lvlJc w:val="left"/>
      <w:pPr>
        <w:ind w:left="5466" w:hanging="360"/>
      </w:pPr>
      <w:rPr>
        <w:rFonts w:ascii="Symbol" w:hAnsi="Symbol" w:hint="default"/>
      </w:rPr>
    </w:lvl>
    <w:lvl w:ilvl="7" w:tplc="140A0003" w:tentative="1">
      <w:start w:val="1"/>
      <w:numFmt w:val="bullet"/>
      <w:lvlText w:val="o"/>
      <w:lvlJc w:val="left"/>
      <w:pPr>
        <w:ind w:left="6186" w:hanging="360"/>
      </w:pPr>
      <w:rPr>
        <w:rFonts w:ascii="Courier New" w:hAnsi="Courier New" w:cs="Courier New" w:hint="default"/>
      </w:rPr>
    </w:lvl>
    <w:lvl w:ilvl="8" w:tplc="140A0005" w:tentative="1">
      <w:start w:val="1"/>
      <w:numFmt w:val="bullet"/>
      <w:lvlText w:val=""/>
      <w:lvlJc w:val="left"/>
      <w:pPr>
        <w:ind w:left="6906" w:hanging="360"/>
      </w:pPr>
      <w:rPr>
        <w:rFonts w:ascii="Wingdings" w:hAnsi="Wingdings" w:hint="default"/>
      </w:rPr>
    </w:lvl>
  </w:abstractNum>
  <w:abstractNum w:abstractNumId="7" w15:restartNumberingAfterBreak="0">
    <w:nsid w:val="16D172D3"/>
    <w:multiLevelType w:val="hybridMultilevel"/>
    <w:tmpl w:val="E3D87018"/>
    <w:lvl w:ilvl="0" w:tplc="D92E4728">
      <w:start w:val="1"/>
      <w:numFmt w:val="decimal"/>
      <w:lvlText w:val="%1-"/>
      <w:lvlJc w:val="left"/>
      <w:pPr>
        <w:ind w:left="720" w:hanging="360"/>
      </w:pPr>
      <w:rPr>
        <w:rFonts w:hint="default"/>
      </w:rPr>
    </w:lvl>
    <w:lvl w:ilvl="1" w:tplc="140A0019">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8" w15:restartNumberingAfterBreak="0">
    <w:nsid w:val="1A317F39"/>
    <w:multiLevelType w:val="hybridMultilevel"/>
    <w:tmpl w:val="E6F49B6E"/>
    <w:lvl w:ilvl="0" w:tplc="422629B2">
      <w:start w:val="40"/>
      <w:numFmt w:val="decimal"/>
      <w:lvlText w:val="%1"/>
      <w:lvlJc w:val="left"/>
      <w:pPr>
        <w:ind w:left="750" w:hanging="360"/>
      </w:pPr>
      <w:rPr>
        <w:rFonts w:hint="default"/>
      </w:rPr>
    </w:lvl>
    <w:lvl w:ilvl="1" w:tplc="580A0019" w:tentative="1">
      <w:start w:val="1"/>
      <w:numFmt w:val="lowerLetter"/>
      <w:lvlText w:val="%2."/>
      <w:lvlJc w:val="left"/>
      <w:pPr>
        <w:ind w:left="1470" w:hanging="360"/>
      </w:pPr>
    </w:lvl>
    <w:lvl w:ilvl="2" w:tplc="580A001B" w:tentative="1">
      <w:start w:val="1"/>
      <w:numFmt w:val="lowerRoman"/>
      <w:lvlText w:val="%3."/>
      <w:lvlJc w:val="right"/>
      <w:pPr>
        <w:ind w:left="2190" w:hanging="180"/>
      </w:pPr>
    </w:lvl>
    <w:lvl w:ilvl="3" w:tplc="580A000F" w:tentative="1">
      <w:start w:val="1"/>
      <w:numFmt w:val="decimal"/>
      <w:lvlText w:val="%4."/>
      <w:lvlJc w:val="left"/>
      <w:pPr>
        <w:ind w:left="2910" w:hanging="360"/>
      </w:pPr>
    </w:lvl>
    <w:lvl w:ilvl="4" w:tplc="580A0019" w:tentative="1">
      <w:start w:val="1"/>
      <w:numFmt w:val="lowerLetter"/>
      <w:lvlText w:val="%5."/>
      <w:lvlJc w:val="left"/>
      <w:pPr>
        <w:ind w:left="3630" w:hanging="360"/>
      </w:pPr>
    </w:lvl>
    <w:lvl w:ilvl="5" w:tplc="580A001B" w:tentative="1">
      <w:start w:val="1"/>
      <w:numFmt w:val="lowerRoman"/>
      <w:lvlText w:val="%6."/>
      <w:lvlJc w:val="right"/>
      <w:pPr>
        <w:ind w:left="4350" w:hanging="180"/>
      </w:pPr>
    </w:lvl>
    <w:lvl w:ilvl="6" w:tplc="580A000F" w:tentative="1">
      <w:start w:val="1"/>
      <w:numFmt w:val="decimal"/>
      <w:lvlText w:val="%7."/>
      <w:lvlJc w:val="left"/>
      <w:pPr>
        <w:ind w:left="5070" w:hanging="360"/>
      </w:pPr>
    </w:lvl>
    <w:lvl w:ilvl="7" w:tplc="580A0019" w:tentative="1">
      <w:start w:val="1"/>
      <w:numFmt w:val="lowerLetter"/>
      <w:lvlText w:val="%8."/>
      <w:lvlJc w:val="left"/>
      <w:pPr>
        <w:ind w:left="5790" w:hanging="360"/>
      </w:pPr>
    </w:lvl>
    <w:lvl w:ilvl="8" w:tplc="580A001B" w:tentative="1">
      <w:start w:val="1"/>
      <w:numFmt w:val="lowerRoman"/>
      <w:lvlText w:val="%9."/>
      <w:lvlJc w:val="right"/>
      <w:pPr>
        <w:ind w:left="6510" w:hanging="180"/>
      </w:pPr>
    </w:lvl>
  </w:abstractNum>
  <w:abstractNum w:abstractNumId="9" w15:restartNumberingAfterBreak="0">
    <w:nsid w:val="1BD56B85"/>
    <w:multiLevelType w:val="hybridMultilevel"/>
    <w:tmpl w:val="3F4219B2"/>
    <w:lvl w:ilvl="0" w:tplc="580A0001">
      <w:start w:val="1"/>
      <w:numFmt w:val="bullet"/>
      <w:lvlText w:val=""/>
      <w:lvlJc w:val="left"/>
      <w:pPr>
        <w:ind w:left="720" w:hanging="360"/>
      </w:pPr>
      <w:rPr>
        <w:rFonts w:ascii="Symbol" w:hAnsi="Symbol" w:hint="default"/>
      </w:rPr>
    </w:lvl>
    <w:lvl w:ilvl="1" w:tplc="580A0003" w:tentative="1">
      <w:start w:val="1"/>
      <w:numFmt w:val="bullet"/>
      <w:lvlText w:val="o"/>
      <w:lvlJc w:val="left"/>
      <w:pPr>
        <w:ind w:left="1440" w:hanging="360"/>
      </w:pPr>
      <w:rPr>
        <w:rFonts w:ascii="Courier New" w:hAnsi="Courier New" w:cs="Courier New" w:hint="default"/>
      </w:rPr>
    </w:lvl>
    <w:lvl w:ilvl="2" w:tplc="580A0005" w:tentative="1">
      <w:start w:val="1"/>
      <w:numFmt w:val="bullet"/>
      <w:lvlText w:val=""/>
      <w:lvlJc w:val="left"/>
      <w:pPr>
        <w:ind w:left="2160" w:hanging="360"/>
      </w:pPr>
      <w:rPr>
        <w:rFonts w:ascii="Wingdings" w:hAnsi="Wingdings" w:hint="default"/>
      </w:rPr>
    </w:lvl>
    <w:lvl w:ilvl="3" w:tplc="580A0001" w:tentative="1">
      <w:start w:val="1"/>
      <w:numFmt w:val="bullet"/>
      <w:lvlText w:val=""/>
      <w:lvlJc w:val="left"/>
      <w:pPr>
        <w:ind w:left="2880" w:hanging="360"/>
      </w:pPr>
      <w:rPr>
        <w:rFonts w:ascii="Symbol" w:hAnsi="Symbol" w:hint="default"/>
      </w:rPr>
    </w:lvl>
    <w:lvl w:ilvl="4" w:tplc="580A0003" w:tentative="1">
      <w:start w:val="1"/>
      <w:numFmt w:val="bullet"/>
      <w:lvlText w:val="o"/>
      <w:lvlJc w:val="left"/>
      <w:pPr>
        <w:ind w:left="3600" w:hanging="360"/>
      </w:pPr>
      <w:rPr>
        <w:rFonts w:ascii="Courier New" w:hAnsi="Courier New" w:cs="Courier New" w:hint="default"/>
      </w:rPr>
    </w:lvl>
    <w:lvl w:ilvl="5" w:tplc="580A0005" w:tentative="1">
      <w:start w:val="1"/>
      <w:numFmt w:val="bullet"/>
      <w:lvlText w:val=""/>
      <w:lvlJc w:val="left"/>
      <w:pPr>
        <w:ind w:left="4320" w:hanging="360"/>
      </w:pPr>
      <w:rPr>
        <w:rFonts w:ascii="Wingdings" w:hAnsi="Wingdings" w:hint="default"/>
      </w:rPr>
    </w:lvl>
    <w:lvl w:ilvl="6" w:tplc="580A0001" w:tentative="1">
      <w:start w:val="1"/>
      <w:numFmt w:val="bullet"/>
      <w:lvlText w:val=""/>
      <w:lvlJc w:val="left"/>
      <w:pPr>
        <w:ind w:left="5040" w:hanging="360"/>
      </w:pPr>
      <w:rPr>
        <w:rFonts w:ascii="Symbol" w:hAnsi="Symbol" w:hint="default"/>
      </w:rPr>
    </w:lvl>
    <w:lvl w:ilvl="7" w:tplc="580A0003" w:tentative="1">
      <w:start w:val="1"/>
      <w:numFmt w:val="bullet"/>
      <w:lvlText w:val="o"/>
      <w:lvlJc w:val="left"/>
      <w:pPr>
        <w:ind w:left="5760" w:hanging="360"/>
      </w:pPr>
      <w:rPr>
        <w:rFonts w:ascii="Courier New" w:hAnsi="Courier New" w:cs="Courier New" w:hint="default"/>
      </w:rPr>
    </w:lvl>
    <w:lvl w:ilvl="8" w:tplc="580A0005" w:tentative="1">
      <w:start w:val="1"/>
      <w:numFmt w:val="bullet"/>
      <w:lvlText w:val=""/>
      <w:lvlJc w:val="left"/>
      <w:pPr>
        <w:ind w:left="6480" w:hanging="360"/>
      </w:pPr>
      <w:rPr>
        <w:rFonts w:ascii="Wingdings" w:hAnsi="Wingdings" w:hint="default"/>
      </w:rPr>
    </w:lvl>
  </w:abstractNum>
  <w:abstractNum w:abstractNumId="10" w15:restartNumberingAfterBreak="0">
    <w:nsid w:val="1CE95212"/>
    <w:multiLevelType w:val="hybridMultilevel"/>
    <w:tmpl w:val="1A465F52"/>
    <w:lvl w:ilvl="0" w:tplc="140A0001">
      <w:start w:val="1"/>
      <w:numFmt w:val="bullet"/>
      <w:lvlText w:val=""/>
      <w:lvlJc w:val="left"/>
      <w:pPr>
        <w:ind w:left="720" w:hanging="360"/>
      </w:pPr>
      <w:rPr>
        <w:rFonts w:ascii="Symbol" w:hAnsi="Symbol" w:hint="default"/>
        <w:sz w:val="22"/>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11" w15:restartNumberingAfterBreak="0">
    <w:nsid w:val="1F84437C"/>
    <w:multiLevelType w:val="hybridMultilevel"/>
    <w:tmpl w:val="BC50D022"/>
    <w:lvl w:ilvl="0" w:tplc="CFA6BBEC">
      <w:numFmt w:val="bullet"/>
      <w:lvlText w:val="-"/>
      <w:lvlJc w:val="left"/>
      <w:pPr>
        <w:ind w:left="720" w:hanging="360"/>
      </w:pPr>
      <w:rPr>
        <w:rFonts w:ascii="Arial Nova Light" w:eastAsia="Times New Roman" w:hAnsi="Arial Nova Light" w:cs="Arial" w:hint="default"/>
      </w:rPr>
    </w:lvl>
    <w:lvl w:ilvl="1" w:tplc="140A0003" w:tentative="1">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abstractNum w:abstractNumId="12" w15:restartNumberingAfterBreak="0">
    <w:nsid w:val="276052B4"/>
    <w:multiLevelType w:val="hybridMultilevel"/>
    <w:tmpl w:val="18D0684A"/>
    <w:lvl w:ilvl="0" w:tplc="580A0001">
      <w:start w:val="1"/>
      <w:numFmt w:val="bullet"/>
      <w:lvlText w:val=""/>
      <w:lvlJc w:val="left"/>
      <w:pPr>
        <w:ind w:left="720" w:hanging="360"/>
      </w:pPr>
      <w:rPr>
        <w:rFonts w:ascii="Symbol" w:hAnsi="Symbol" w:hint="default"/>
      </w:rPr>
    </w:lvl>
    <w:lvl w:ilvl="1" w:tplc="580A0003" w:tentative="1">
      <w:start w:val="1"/>
      <w:numFmt w:val="bullet"/>
      <w:lvlText w:val="o"/>
      <w:lvlJc w:val="left"/>
      <w:pPr>
        <w:ind w:left="1440" w:hanging="360"/>
      </w:pPr>
      <w:rPr>
        <w:rFonts w:ascii="Courier New" w:hAnsi="Courier New" w:cs="Courier New" w:hint="default"/>
      </w:rPr>
    </w:lvl>
    <w:lvl w:ilvl="2" w:tplc="580A0005" w:tentative="1">
      <w:start w:val="1"/>
      <w:numFmt w:val="bullet"/>
      <w:lvlText w:val=""/>
      <w:lvlJc w:val="left"/>
      <w:pPr>
        <w:ind w:left="2160" w:hanging="360"/>
      </w:pPr>
      <w:rPr>
        <w:rFonts w:ascii="Wingdings" w:hAnsi="Wingdings" w:hint="default"/>
      </w:rPr>
    </w:lvl>
    <w:lvl w:ilvl="3" w:tplc="580A0001" w:tentative="1">
      <w:start w:val="1"/>
      <w:numFmt w:val="bullet"/>
      <w:lvlText w:val=""/>
      <w:lvlJc w:val="left"/>
      <w:pPr>
        <w:ind w:left="2880" w:hanging="360"/>
      </w:pPr>
      <w:rPr>
        <w:rFonts w:ascii="Symbol" w:hAnsi="Symbol" w:hint="default"/>
      </w:rPr>
    </w:lvl>
    <w:lvl w:ilvl="4" w:tplc="580A0003" w:tentative="1">
      <w:start w:val="1"/>
      <w:numFmt w:val="bullet"/>
      <w:lvlText w:val="o"/>
      <w:lvlJc w:val="left"/>
      <w:pPr>
        <w:ind w:left="3600" w:hanging="360"/>
      </w:pPr>
      <w:rPr>
        <w:rFonts w:ascii="Courier New" w:hAnsi="Courier New" w:cs="Courier New" w:hint="default"/>
      </w:rPr>
    </w:lvl>
    <w:lvl w:ilvl="5" w:tplc="580A0005" w:tentative="1">
      <w:start w:val="1"/>
      <w:numFmt w:val="bullet"/>
      <w:lvlText w:val=""/>
      <w:lvlJc w:val="left"/>
      <w:pPr>
        <w:ind w:left="4320" w:hanging="360"/>
      </w:pPr>
      <w:rPr>
        <w:rFonts w:ascii="Wingdings" w:hAnsi="Wingdings" w:hint="default"/>
      </w:rPr>
    </w:lvl>
    <w:lvl w:ilvl="6" w:tplc="580A0001" w:tentative="1">
      <w:start w:val="1"/>
      <w:numFmt w:val="bullet"/>
      <w:lvlText w:val=""/>
      <w:lvlJc w:val="left"/>
      <w:pPr>
        <w:ind w:left="5040" w:hanging="360"/>
      </w:pPr>
      <w:rPr>
        <w:rFonts w:ascii="Symbol" w:hAnsi="Symbol" w:hint="default"/>
      </w:rPr>
    </w:lvl>
    <w:lvl w:ilvl="7" w:tplc="580A0003" w:tentative="1">
      <w:start w:val="1"/>
      <w:numFmt w:val="bullet"/>
      <w:lvlText w:val="o"/>
      <w:lvlJc w:val="left"/>
      <w:pPr>
        <w:ind w:left="5760" w:hanging="360"/>
      </w:pPr>
      <w:rPr>
        <w:rFonts w:ascii="Courier New" w:hAnsi="Courier New" w:cs="Courier New" w:hint="default"/>
      </w:rPr>
    </w:lvl>
    <w:lvl w:ilvl="8" w:tplc="580A0005" w:tentative="1">
      <w:start w:val="1"/>
      <w:numFmt w:val="bullet"/>
      <w:lvlText w:val=""/>
      <w:lvlJc w:val="left"/>
      <w:pPr>
        <w:ind w:left="6480" w:hanging="360"/>
      </w:pPr>
      <w:rPr>
        <w:rFonts w:ascii="Wingdings" w:hAnsi="Wingdings" w:hint="default"/>
      </w:rPr>
    </w:lvl>
  </w:abstractNum>
  <w:abstractNum w:abstractNumId="13" w15:restartNumberingAfterBreak="0">
    <w:nsid w:val="2A7F0548"/>
    <w:multiLevelType w:val="hybridMultilevel"/>
    <w:tmpl w:val="714874E2"/>
    <w:lvl w:ilvl="0" w:tplc="140A0001">
      <w:start w:val="1"/>
      <w:numFmt w:val="bullet"/>
      <w:lvlText w:val=""/>
      <w:lvlJc w:val="left"/>
      <w:pPr>
        <w:ind w:left="720" w:hanging="360"/>
      </w:pPr>
      <w:rPr>
        <w:rFonts w:ascii="Symbol" w:hAnsi="Symbol" w:hint="default"/>
      </w:rPr>
    </w:lvl>
    <w:lvl w:ilvl="1" w:tplc="140A0003" w:tentative="1">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abstractNum w:abstractNumId="14" w15:restartNumberingAfterBreak="0">
    <w:nsid w:val="2CED3E0B"/>
    <w:multiLevelType w:val="multilevel"/>
    <w:tmpl w:val="BFCC98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 w15:restartNumberingAfterBreak="0">
    <w:nsid w:val="33FD4187"/>
    <w:multiLevelType w:val="hybridMultilevel"/>
    <w:tmpl w:val="46080792"/>
    <w:lvl w:ilvl="0" w:tplc="140A0001">
      <w:start w:val="1"/>
      <w:numFmt w:val="bullet"/>
      <w:lvlText w:val=""/>
      <w:lvlJc w:val="left"/>
      <w:pPr>
        <w:ind w:left="720" w:hanging="360"/>
      </w:pPr>
      <w:rPr>
        <w:rFonts w:ascii="Symbol" w:hAnsi="Symbol" w:hint="default"/>
      </w:rPr>
    </w:lvl>
    <w:lvl w:ilvl="1" w:tplc="140A0003" w:tentative="1">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abstractNum w:abstractNumId="16" w15:restartNumberingAfterBreak="0">
    <w:nsid w:val="36924DBD"/>
    <w:multiLevelType w:val="multilevel"/>
    <w:tmpl w:val="3438D0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7" w15:restartNumberingAfterBreak="0">
    <w:nsid w:val="36B508AF"/>
    <w:multiLevelType w:val="hybridMultilevel"/>
    <w:tmpl w:val="C5B0A32E"/>
    <w:lvl w:ilvl="0" w:tplc="196482D6">
      <w:numFmt w:val="bullet"/>
      <w:lvlText w:val="-"/>
      <w:lvlJc w:val="left"/>
      <w:pPr>
        <w:ind w:left="720" w:hanging="360"/>
      </w:pPr>
      <w:rPr>
        <w:rFonts w:ascii="Arial" w:eastAsia="Times New Roman" w:hAnsi="Arial" w:cs="Arial" w:hint="default"/>
      </w:rPr>
    </w:lvl>
    <w:lvl w:ilvl="1" w:tplc="140A0003" w:tentative="1">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abstractNum w:abstractNumId="18" w15:restartNumberingAfterBreak="0">
    <w:nsid w:val="3A3D77CD"/>
    <w:multiLevelType w:val="hybridMultilevel"/>
    <w:tmpl w:val="C71274E6"/>
    <w:lvl w:ilvl="0" w:tplc="140A000F">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9" w15:restartNumberingAfterBreak="0">
    <w:nsid w:val="4032735E"/>
    <w:multiLevelType w:val="hybridMultilevel"/>
    <w:tmpl w:val="4D1E032A"/>
    <w:lvl w:ilvl="0" w:tplc="BFE898B2">
      <w:start w:val="1"/>
      <w:numFmt w:val="bullet"/>
      <w:lvlText w:val=""/>
      <w:lvlJc w:val="left"/>
      <w:pPr>
        <w:ind w:left="720" w:hanging="360"/>
      </w:pPr>
      <w:rPr>
        <w:rFonts w:ascii="Wingdings" w:hAnsi="Wingdings" w:hint="default"/>
        <w:strike w:val="0"/>
        <w:color w:val="auto"/>
      </w:rPr>
    </w:lvl>
    <w:lvl w:ilvl="1" w:tplc="0F7ECA52">
      <w:numFmt w:val="bullet"/>
      <w:lvlText w:val="•"/>
      <w:lvlJc w:val="left"/>
      <w:pPr>
        <w:ind w:left="1800" w:hanging="720"/>
      </w:pPr>
      <w:rPr>
        <w:rFonts w:ascii="Arial" w:eastAsia="Times New Roman" w:hAnsi="Arial" w:cs="Arial"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abstractNum w:abstractNumId="20" w15:restartNumberingAfterBreak="0">
    <w:nsid w:val="43345E0D"/>
    <w:multiLevelType w:val="hybridMultilevel"/>
    <w:tmpl w:val="CE761226"/>
    <w:lvl w:ilvl="0" w:tplc="140A0001">
      <w:start w:val="1"/>
      <w:numFmt w:val="bullet"/>
      <w:lvlText w:val=""/>
      <w:lvlJc w:val="left"/>
      <w:pPr>
        <w:ind w:left="1570" w:hanging="360"/>
      </w:pPr>
      <w:rPr>
        <w:rFonts w:ascii="Symbol" w:hAnsi="Symbol" w:hint="default"/>
      </w:rPr>
    </w:lvl>
    <w:lvl w:ilvl="1" w:tplc="140A0003" w:tentative="1">
      <w:start w:val="1"/>
      <w:numFmt w:val="bullet"/>
      <w:lvlText w:val="o"/>
      <w:lvlJc w:val="left"/>
      <w:pPr>
        <w:ind w:left="2290" w:hanging="360"/>
      </w:pPr>
      <w:rPr>
        <w:rFonts w:ascii="Courier New" w:hAnsi="Courier New" w:cs="Courier New" w:hint="default"/>
      </w:rPr>
    </w:lvl>
    <w:lvl w:ilvl="2" w:tplc="140A0005" w:tentative="1">
      <w:start w:val="1"/>
      <w:numFmt w:val="bullet"/>
      <w:lvlText w:val=""/>
      <w:lvlJc w:val="left"/>
      <w:pPr>
        <w:ind w:left="3010" w:hanging="360"/>
      </w:pPr>
      <w:rPr>
        <w:rFonts w:ascii="Wingdings" w:hAnsi="Wingdings" w:hint="default"/>
      </w:rPr>
    </w:lvl>
    <w:lvl w:ilvl="3" w:tplc="140A0001" w:tentative="1">
      <w:start w:val="1"/>
      <w:numFmt w:val="bullet"/>
      <w:lvlText w:val=""/>
      <w:lvlJc w:val="left"/>
      <w:pPr>
        <w:ind w:left="3730" w:hanging="360"/>
      </w:pPr>
      <w:rPr>
        <w:rFonts w:ascii="Symbol" w:hAnsi="Symbol" w:hint="default"/>
      </w:rPr>
    </w:lvl>
    <w:lvl w:ilvl="4" w:tplc="140A0003" w:tentative="1">
      <w:start w:val="1"/>
      <w:numFmt w:val="bullet"/>
      <w:lvlText w:val="o"/>
      <w:lvlJc w:val="left"/>
      <w:pPr>
        <w:ind w:left="4450" w:hanging="360"/>
      </w:pPr>
      <w:rPr>
        <w:rFonts w:ascii="Courier New" w:hAnsi="Courier New" w:cs="Courier New" w:hint="default"/>
      </w:rPr>
    </w:lvl>
    <w:lvl w:ilvl="5" w:tplc="140A0005" w:tentative="1">
      <w:start w:val="1"/>
      <w:numFmt w:val="bullet"/>
      <w:lvlText w:val=""/>
      <w:lvlJc w:val="left"/>
      <w:pPr>
        <w:ind w:left="5170" w:hanging="360"/>
      </w:pPr>
      <w:rPr>
        <w:rFonts w:ascii="Wingdings" w:hAnsi="Wingdings" w:hint="default"/>
      </w:rPr>
    </w:lvl>
    <w:lvl w:ilvl="6" w:tplc="140A0001" w:tentative="1">
      <w:start w:val="1"/>
      <w:numFmt w:val="bullet"/>
      <w:lvlText w:val=""/>
      <w:lvlJc w:val="left"/>
      <w:pPr>
        <w:ind w:left="5890" w:hanging="360"/>
      </w:pPr>
      <w:rPr>
        <w:rFonts w:ascii="Symbol" w:hAnsi="Symbol" w:hint="default"/>
      </w:rPr>
    </w:lvl>
    <w:lvl w:ilvl="7" w:tplc="140A0003" w:tentative="1">
      <w:start w:val="1"/>
      <w:numFmt w:val="bullet"/>
      <w:lvlText w:val="o"/>
      <w:lvlJc w:val="left"/>
      <w:pPr>
        <w:ind w:left="6610" w:hanging="360"/>
      </w:pPr>
      <w:rPr>
        <w:rFonts w:ascii="Courier New" w:hAnsi="Courier New" w:cs="Courier New" w:hint="default"/>
      </w:rPr>
    </w:lvl>
    <w:lvl w:ilvl="8" w:tplc="140A0005" w:tentative="1">
      <w:start w:val="1"/>
      <w:numFmt w:val="bullet"/>
      <w:lvlText w:val=""/>
      <w:lvlJc w:val="left"/>
      <w:pPr>
        <w:ind w:left="7330" w:hanging="360"/>
      </w:pPr>
      <w:rPr>
        <w:rFonts w:ascii="Wingdings" w:hAnsi="Wingdings" w:hint="default"/>
      </w:rPr>
    </w:lvl>
  </w:abstractNum>
  <w:abstractNum w:abstractNumId="21" w15:restartNumberingAfterBreak="0">
    <w:nsid w:val="43FB4557"/>
    <w:multiLevelType w:val="hybridMultilevel"/>
    <w:tmpl w:val="EBBC506C"/>
    <w:lvl w:ilvl="0" w:tplc="140A0001">
      <w:start w:val="1"/>
      <w:numFmt w:val="bullet"/>
      <w:lvlText w:val=""/>
      <w:lvlJc w:val="left"/>
      <w:pPr>
        <w:ind w:left="720" w:hanging="360"/>
      </w:pPr>
      <w:rPr>
        <w:rFonts w:ascii="Symbol" w:hAnsi="Symbol" w:hint="default"/>
      </w:rPr>
    </w:lvl>
    <w:lvl w:ilvl="1" w:tplc="140A0003" w:tentative="1">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abstractNum w:abstractNumId="22" w15:restartNumberingAfterBreak="0">
    <w:nsid w:val="440F2310"/>
    <w:multiLevelType w:val="hybridMultilevel"/>
    <w:tmpl w:val="9100316C"/>
    <w:lvl w:ilvl="0" w:tplc="140A0001">
      <w:start w:val="1"/>
      <w:numFmt w:val="bullet"/>
      <w:lvlText w:val=""/>
      <w:lvlJc w:val="left"/>
      <w:pPr>
        <w:ind w:left="720" w:hanging="360"/>
      </w:pPr>
      <w:rPr>
        <w:rFonts w:ascii="Symbol" w:hAnsi="Symbol" w:hint="default"/>
      </w:rPr>
    </w:lvl>
    <w:lvl w:ilvl="1" w:tplc="140A0003" w:tentative="1">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abstractNum w:abstractNumId="23" w15:restartNumberingAfterBreak="0">
    <w:nsid w:val="44826DDC"/>
    <w:multiLevelType w:val="hybridMultilevel"/>
    <w:tmpl w:val="C43A6E74"/>
    <w:lvl w:ilvl="0" w:tplc="140A0001">
      <w:start w:val="1"/>
      <w:numFmt w:val="bullet"/>
      <w:lvlText w:val=""/>
      <w:lvlJc w:val="left"/>
      <w:pPr>
        <w:ind w:left="720" w:hanging="360"/>
      </w:pPr>
      <w:rPr>
        <w:rFonts w:ascii="Symbol" w:hAnsi="Symbol" w:hint="default"/>
      </w:rPr>
    </w:lvl>
    <w:lvl w:ilvl="1" w:tplc="140A0003" w:tentative="1">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abstractNum w:abstractNumId="24" w15:restartNumberingAfterBreak="0">
    <w:nsid w:val="4ACC3A66"/>
    <w:multiLevelType w:val="hybridMultilevel"/>
    <w:tmpl w:val="325AEF6C"/>
    <w:lvl w:ilvl="0" w:tplc="140A0001">
      <w:start w:val="1"/>
      <w:numFmt w:val="bullet"/>
      <w:lvlText w:val=""/>
      <w:lvlJc w:val="left"/>
      <w:pPr>
        <w:ind w:left="720" w:hanging="360"/>
      </w:pPr>
      <w:rPr>
        <w:rFonts w:ascii="Symbol" w:hAnsi="Symbol" w:hint="default"/>
      </w:rPr>
    </w:lvl>
    <w:lvl w:ilvl="1" w:tplc="140A0003" w:tentative="1">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abstractNum w:abstractNumId="25" w15:restartNumberingAfterBreak="0">
    <w:nsid w:val="52C64371"/>
    <w:multiLevelType w:val="hybridMultilevel"/>
    <w:tmpl w:val="1AEAD2C8"/>
    <w:lvl w:ilvl="0" w:tplc="580A0001">
      <w:start w:val="1"/>
      <w:numFmt w:val="bullet"/>
      <w:lvlText w:val=""/>
      <w:lvlJc w:val="left"/>
      <w:pPr>
        <w:ind w:left="720" w:hanging="360"/>
      </w:pPr>
      <w:rPr>
        <w:rFonts w:ascii="Symbol" w:hAnsi="Symbol" w:hint="default"/>
      </w:rPr>
    </w:lvl>
    <w:lvl w:ilvl="1" w:tplc="580A0003" w:tentative="1">
      <w:start w:val="1"/>
      <w:numFmt w:val="bullet"/>
      <w:lvlText w:val="o"/>
      <w:lvlJc w:val="left"/>
      <w:pPr>
        <w:ind w:left="1440" w:hanging="360"/>
      </w:pPr>
      <w:rPr>
        <w:rFonts w:ascii="Courier New" w:hAnsi="Courier New" w:cs="Courier New" w:hint="default"/>
      </w:rPr>
    </w:lvl>
    <w:lvl w:ilvl="2" w:tplc="580A0005" w:tentative="1">
      <w:start w:val="1"/>
      <w:numFmt w:val="bullet"/>
      <w:lvlText w:val=""/>
      <w:lvlJc w:val="left"/>
      <w:pPr>
        <w:ind w:left="2160" w:hanging="360"/>
      </w:pPr>
      <w:rPr>
        <w:rFonts w:ascii="Wingdings" w:hAnsi="Wingdings" w:hint="default"/>
      </w:rPr>
    </w:lvl>
    <w:lvl w:ilvl="3" w:tplc="580A0001" w:tentative="1">
      <w:start w:val="1"/>
      <w:numFmt w:val="bullet"/>
      <w:lvlText w:val=""/>
      <w:lvlJc w:val="left"/>
      <w:pPr>
        <w:ind w:left="2880" w:hanging="360"/>
      </w:pPr>
      <w:rPr>
        <w:rFonts w:ascii="Symbol" w:hAnsi="Symbol" w:hint="default"/>
      </w:rPr>
    </w:lvl>
    <w:lvl w:ilvl="4" w:tplc="580A0003" w:tentative="1">
      <w:start w:val="1"/>
      <w:numFmt w:val="bullet"/>
      <w:lvlText w:val="o"/>
      <w:lvlJc w:val="left"/>
      <w:pPr>
        <w:ind w:left="3600" w:hanging="360"/>
      </w:pPr>
      <w:rPr>
        <w:rFonts w:ascii="Courier New" w:hAnsi="Courier New" w:cs="Courier New" w:hint="default"/>
      </w:rPr>
    </w:lvl>
    <w:lvl w:ilvl="5" w:tplc="580A0005" w:tentative="1">
      <w:start w:val="1"/>
      <w:numFmt w:val="bullet"/>
      <w:lvlText w:val=""/>
      <w:lvlJc w:val="left"/>
      <w:pPr>
        <w:ind w:left="4320" w:hanging="360"/>
      </w:pPr>
      <w:rPr>
        <w:rFonts w:ascii="Wingdings" w:hAnsi="Wingdings" w:hint="default"/>
      </w:rPr>
    </w:lvl>
    <w:lvl w:ilvl="6" w:tplc="580A0001" w:tentative="1">
      <w:start w:val="1"/>
      <w:numFmt w:val="bullet"/>
      <w:lvlText w:val=""/>
      <w:lvlJc w:val="left"/>
      <w:pPr>
        <w:ind w:left="5040" w:hanging="360"/>
      </w:pPr>
      <w:rPr>
        <w:rFonts w:ascii="Symbol" w:hAnsi="Symbol" w:hint="default"/>
      </w:rPr>
    </w:lvl>
    <w:lvl w:ilvl="7" w:tplc="580A0003" w:tentative="1">
      <w:start w:val="1"/>
      <w:numFmt w:val="bullet"/>
      <w:lvlText w:val="o"/>
      <w:lvlJc w:val="left"/>
      <w:pPr>
        <w:ind w:left="5760" w:hanging="360"/>
      </w:pPr>
      <w:rPr>
        <w:rFonts w:ascii="Courier New" w:hAnsi="Courier New" w:cs="Courier New" w:hint="default"/>
      </w:rPr>
    </w:lvl>
    <w:lvl w:ilvl="8" w:tplc="580A0005" w:tentative="1">
      <w:start w:val="1"/>
      <w:numFmt w:val="bullet"/>
      <w:lvlText w:val=""/>
      <w:lvlJc w:val="left"/>
      <w:pPr>
        <w:ind w:left="6480" w:hanging="360"/>
      </w:pPr>
      <w:rPr>
        <w:rFonts w:ascii="Wingdings" w:hAnsi="Wingdings" w:hint="default"/>
      </w:rPr>
    </w:lvl>
  </w:abstractNum>
  <w:abstractNum w:abstractNumId="26" w15:restartNumberingAfterBreak="0">
    <w:nsid w:val="53872CFA"/>
    <w:multiLevelType w:val="hybridMultilevel"/>
    <w:tmpl w:val="46B041A2"/>
    <w:lvl w:ilvl="0" w:tplc="580A0001">
      <w:start w:val="1"/>
      <w:numFmt w:val="bullet"/>
      <w:lvlText w:val=""/>
      <w:lvlJc w:val="left"/>
      <w:pPr>
        <w:ind w:left="720" w:hanging="360"/>
      </w:pPr>
      <w:rPr>
        <w:rFonts w:ascii="Symbol" w:hAnsi="Symbol" w:hint="default"/>
      </w:rPr>
    </w:lvl>
    <w:lvl w:ilvl="1" w:tplc="580A0003" w:tentative="1">
      <w:start w:val="1"/>
      <w:numFmt w:val="bullet"/>
      <w:lvlText w:val="o"/>
      <w:lvlJc w:val="left"/>
      <w:pPr>
        <w:ind w:left="1440" w:hanging="360"/>
      </w:pPr>
      <w:rPr>
        <w:rFonts w:ascii="Courier New" w:hAnsi="Courier New" w:cs="Courier New" w:hint="default"/>
      </w:rPr>
    </w:lvl>
    <w:lvl w:ilvl="2" w:tplc="580A0005" w:tentative="1">
      <w:start w:val="1"/>
      <w:numFmt w:val="bullet"/>
      <w:lvlText w:val=""/>
      <w:lvlJc w:val="left"/>
      <w:pPr>
        <w:ind w:left="2160" w:hanging="360"/>
      </w:pPr>
      <w:rPr>
        <w:rFonts w:ascii="Wingdings" w:hAnsi="Wingdings" w:hint="default"/>
      </w:rPr>
    </w:lvl>
    <w:lvl w:ilvl="3" w:tplc="580A0001" w:tentative="1">
      <w:start w:val="1"/>
      <w:numFmt w:val="bullet"/>
      <w:lvlText w:val=""/>
      <w:lvlJc w:val="left"/>
      <w:pPr>
        <w:ind w:left="2880" w:hanging="360"/>
      </w:pPr>
      <w:rPr>
        <w:rFonts w:ascii="Symbol" w:hAnsi="Symbol" w:hint="default"/>
      </w:rPr>
    </w:lvl>
    <w:lvl w:ilvl="4" w:tplc="580A0003" w:tentative="1">
      <w:start w:val="1"/>
      <w:numFmt w:val="bullet"/>
      <w:lvlText w:val="o"/>
      <w:lvlJc w:val="left"/>
      <w:pPr>
        <w:ind w:left="3600" w:hanging="360"/>
      </w:pPr>
      <w:rPr>
        <w:rFonts w:ascii="Courier New" w:hAnsi="Courier New" w:cs="Courier New" w:hint="default"/>
      </w:rPr>
    </w:lvl>
    <w:lvl w:ilvl="5" w:tplc="580A0005" w:tentative="1">
      <w:start w:val="1"/>
      <w:numFmt w:val="bullet"/>
      <w:lvlText w:val=""/>
      <w:lvlJc w:val="left"/>
      <w:pPr>
        <w:ind w:left="4320" w:hanging="360"/>
      </w:pPr>
      <w:rPr>
        <w:rFonts w:ascii="Wingdings" w:hAnsi="Wingdings" w:hint="default"/>
      </w:rPr>
    </w:lvl>
    <w:lvl w:ilvl="6" w:tplc="580A0001" w:tentative="1">
      <w:start w:val="1"/>
      <w:numFmt w:val="bullet"/>
      <w:lvlText w:val=""/>
      <w:lvlJc w:val="left"/>
      <w:pPr>
        <w:ind w:left="5040" w:hanging="360"/>
      </w:pPr>
      <w:rPr>
        <w:rFonts w:ascii="Symbol" w:hAnsi="Symbol" w:hint="default"/>
      </w:rPr>
    </w:lvl>
    <w:lvl w:ilvl="7" w:tplc="580A0003" w:tentative="1">
      <w:start w:val="1"/>
      <w:numFmt w:val="bullet"/>
      <w:lvlText w:val="o"/>
      <w:lvlJc w:val="left"/>
      <w:pPr>
        <w:ind w:left="5760" w:hanging="360"/>
      </w:pPr>
      <w:rPr>
        <w:rFonts w:ascii="Courier New" w:hAnsi="Courier New" w:cs="Courier New" w:hint="default"/>
      </w:rPr>
    </w:lvl>
    <w:lvl w:ilvl="8" w:tplc="580A0005" w:tentative="1">
      <w:start w:val="1"/>
      <w:numFmt w:val="bullet"/>
      <w:lvlText w:val=""/>
      <w:lvlJc w:val="left"/>
      <w:pPr>
        <w:ind w:left="6480" w:hanging="360"/>
      </w:pPr>
      <w:rPr>
        <w:rFonts w:ascii="Wingdings" w:hAnsi="Wingdings" w:hint="default"/>
      </w:rPr>
    </w:lvl>
  </w:abstractNum>
  <w:abstractNum w:abstractNumId="27" w15:restartNumberingAfterBreak="0">
    <w:nsid w:val="5A6E0248"/>
    <w:multiLevelType w:val="hybridMultilevel"/>
    <w:tmpl w:val="81DE9D06"/>
    <w:lvl w:ilvl="0" w:tplc="140A0001">
      <w:start w:val="1"/>
      <w:numFmt w:val="bullet"/>
      <w:lvlText w:val=""/>
      <w:lvlJc w:val="left"/>
      <w:pPr>
        <w:ind w:left="720" w:hanging="360"/>
      </w:pPr>
      <w:rPr>
        <w:rFonts w:ascii="Symbol" w:hAnsi="Symbol" w:hint="default"/>
      </w:rPr>
    </w:lvl>
    <w:lvl w:ilvl="1" w:tplc="140A0003" w:tentative="1">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abstractNum w:abstractNumId="28" w15:restartNumberingAfterBreak="0">
    <w:nsid w:val="5B587A50"/>
    <w:multiLevelType w:val="hybridMultilevel"/>
    <w:tmpl w:val="99B4396C"/>
    <w:lvl w:ilvl="0" w:tplc="140A000F">
      <w:start w:val="9"/>
      <w:numFmt w:val="decimal"/>
      <w:lvlText w:val="%1."/>
      <w:lvlJc w:val="left"/>
      <w:pPr>
        <w:ind w:left="72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29" w15:restartNumberingAfterBreak="0">
    <w:nsid w:val="5CB97F00"/>
    <w:multiLevelType w:val="hybridMultilevel"/>
    <w:tmpl w:val="EB388BEA"/>
    <w:lvl w:ilvl="0" w:tplc="580A0001">
      <w:start w:val="1"/>
      <w:numFmt w:val="bullet"/>
      <w:lvlText w:val=""/>
      <w:lvlJc w:val="left"/>
      <w:pPr>
        <w:ind w:left="1428" w:hanging="360"/>
      </w:pPr>
      <w:rPr>
        <w:rFonts w:ascii="Symbol" w:hAnsi="Symbol" w:hint="default"/>
      </w:rPr>
    </w:lvl>
    <w:lvl w:ilvl="1" w:tplc="580A0003" w:tentative="1">
      <w:start w:val="1"/>
      <w:numFmt w:val="bullet"/>
      <w:lvlText w:val="o"/>
      <w:lvlJc w:val="left"/>
      <w:pPr>
        <w:ind w:left="2148" w:hanging="360"/>
      </w:pPr>
      <w:rPr>
        <w:rFonts w:ascii="Courier New" w:hAnsi="Courier New" w:cs="Courier New" w:hint="default"/>
      </w:rPr>
    </w:lvl>
    <w:lvl w:ilvl="2" w:tplc="580A0005" w:tentative="1">
      <w:start w:val="1"/>
      <w:numFmt w:val="bullet"/>
      <w:lvlText w:val=""/>
      <w:lvlJc w:val="left"/>
      <w:pPr>
        <w:ind w:left="2868" w:hanging="360"/>
      </w:pPr>
      <w:rPr>
        <w:rFonts w:ascii="Wingdings" w:hAnsi="Wingdings" w:hint="default"/>
      </w:rPr>
    </w:lvl>
    <w:lvl w:ilvl="3" w:tplc="580A0001" w:tentative="1">
      <w:start w:val="1"/>
      <w:numFmt w:val="bullet"/>
      <w:lvlText w:val=""/>
      <w:lvlJc w:val="left"/>
      <w:pPr>
        <w:ind w:left="3588" w:hanging="360"/>
      </w:pPr>
      <w:rPr>
        <w:rFonts w:ascii="Symbol" w:hAnsi="Symbol" w:hint="default"/>
      </w:rPr>
    </w:lvl>
    <w:lvl w:ilvl="4" w:tplc="580A0003" w:tentative="1">
      <w:start w:val="1"/>
      <w:numFmt w:val="bullet"/>
      <w:lvlText w:val="o"/>
      <w:lvlJc w:val="left"/>
      <w:pPr>
        <w:ind w:left="4308" w:hanging="360"/>
      </w:pPr>
      <w:rPr>
        <w:rFonts w:ascii="Courier New" w:hAnsi="Courier New" w:cs="Courier New" w:hint="default"/>
      </w:rPr>
    </w:lvl>
    <w:lvl w:ilvl="5" w:tplc="580A0005" w:tentative="1">
      <w:start w:val="1"/>
      <w:numFmt w:val="bullet"/>
      <w:lvlText w:val=""/>
      <w:lvlJc w:val="left"/>
      <w:pPr>
        <w:ind w:left="5028" w:hanging="360"/>
      </w:pPr>
      <w:rPr>
        <w:rFonts w:ascii="Wingdings" w:hAnsi="Wingdings" w:hint="default"/>
      </w:rPr>
    </w:lvl>
    <w:lvl w:ilvl="6" w:tplc="580A0001" w:tentative="1">
      <w:start w:val="1"/>
      <w:numFmt w:val="bullet"/>
      <w:lvlText w:val=""/>
      <w:lvlJc w:val="left"/>
      <w:pPr>
        <w:ind w:left="5748" w:hanging="360"/>
      </w:pPr>
      <w:rPr>
        <w:rFonts w:ascii="Symbol" w:hAnsi="Symbol" w:hint="default"/>
      </w:rPr>
    </w:lvl>
    <w:lvl w:ilvl="7" w:tplc="580A0003" w:tentative="1">
      <w:start w:val="1"/>
      <w:numFmt w:val="bullet"/>
      <w:lvlText w:val="o"/>
      <w:lvlJc w:val="left"/>
      <w:pPr>
        <w:ind w:left="6468" w:hanging="360"/>
      </w:pPr>
      <w:rPr>
        <w:rFonts w:ascii="Courier New" w:hAnsi="Courier New" w:cs="Courier New" w:hint="default"/>
      </w:rPr>
    </w:lvl>
    <w:lvl w:ilvl="8" w:tplc="580A0005" w:tentative="1">
      <w:start w:val="1"/>
      <w:numFmt w:val="bullet"/>
      <w:lvlText w:val=""/>
      <w:lvlJc w:val="left"/>
      <w:pPr>
        <w:ind w:left="7188" w:hanging="360"/>
      </w:pPr>
      <w:rPr>
        <w:rFonts w:ascii="Wingdings" w:hAnsi="Wingdings" w:hint="default"/>
      </w:rPr>
    </w:lvl>
  </w:abstractNum>
  <w:abstractNum w:abstractNumId="30" w15:restartNumberingAfterBreak="0">
    <w:nsid w:val="5D78189A"/>
    <w:multiLevelType w:val="hybridMultilevel"/>
    <w:tmpl w:val="869232C8"/>
    <w:lvl w:ilvl="0" w:tplc="1B806448">
      <w:start w:val="41"/>
      <w:numFmt w:val="decimal"/>
      <w:lvlText w:val="%1"/>
      <w:lvlJc w:val="left"/>
      <w:pPr>
        <w:ind w:left="72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31" w15:restartNumberingAfterBreak="0">
    <w:nsid w:val="650A0C64"/>
    <w:multiLevelType w:val="hybridMultilevel"/>
    <w:tmpl w:val="A920B89E"/>
    <w:lvl w:ilvl="0" w:tplc="140A0001">
      <w:start w:val="1"/>
      <w:numFmt w:val="bullet"/>
      <w:lvlText w:val=""/>
      <w:lvlJc w:val="left"/>
      <w:pPr>
        <w:ind w:left="720" w:hanging="360"/>
      </w:pPr>
      <w:rPr>
        <w:rFonts w:ascii="Symbol" w:hAnsi="Symbol" w:hint="default"/>
      </w:rPr>
    </w:lvl>
    <w:lvl w:ilvl="1" w:tplc="140A0003">
      <w:start w:val="1"/>
      <w:numFmt w:val="bullet"/>
      <w:lvlText w:val="o"/>
      <w:lvlJc w:val="left"/>
      <w:pPr>
        <w:ind w:left="1440" w:hanging="360"/>
      </w:pPr>
      <w:rPr>
        <w:rFonts w:ascii="Courier New" w:hAnsi="Courier New" w:cs="Courier New" w:hint="default"/>
      </w:rPr>
    </w:lvl>
    <w:lvl w:ilvl="2" w:tplc="140A0005">
      <w:start w:val="1"/>
      <w:numFmt w:val="bullet"/>
      <w:lvlText w:val=""/>
      <w:lvlJc w:val="left"/>
      <w:pPr>
        <w:ind w:left="2160" w:hanging="360"/>
      </w:pPr>
      <w:rPr>
        <w:rFonts w:ascii="Wingdings" w:hAnsi="Wingdings" w:hint="default"/>
      </w:rPr>
    </w:lvl>
    <w:lvl w:ilvl="3" w:tplc="140A0001">
      <w:start w:val="1"/>
      <w:numFmt w:val="bullet"/>
      <w:lvlText w:val=""/>
      <w:lvlJc w:val="left"/>
      <w:pPr>
        <w:ind w:left="2880" w:hanging="360"/>
      </w:pPr>
      <w:rPr>
        <w:rFonts w:ascii="Symbol" w:hAnsi="Symbol" w:hint="default"/>
      </w:rPr>
    </w:lvl>
    <w:lvl w:ilvl="4" w:tplc="140A0003">
      <w:start w:val="1"/>
      <w:numFmt w:val="bullet"/>
      <w:lvlText w:val="o"/>
      <w:lvlJc w:val="left"/>
      <w:pPr>
        <w:ind w:left="3600" w:hanging="360"/>
      </w:pPr>
      <w:rPr>
        <w:rFonts w:ascii="Courier New" w:hAnsi="Courier New" w:cs="Courier New" w:hint="default"/>
      </w:rPr>
    </w:lvl>
    <w:lvl w:ilvl="5" w:tplc="140A0005">
      <w:start w:val="1"/>
      <w:numFmt w:val="bullet"/>
      <w:lvlText w:val=""/>
      <w:lvlJc w:val="left"/>
      <w:pPr>
        <w:ind w:left="4320" w:hanging="360"/>
      </w:pPr>
      <w:rPr>
        <w:rFonts w:ascii="Wingdings" w:hAnsi="Wingdings" w:hint="default"/>
      </w:rPr>
    </w:lvl>
    <w:lvl w:ilvl="6" w:tplc="140A0001">
      <w:start w:val="1"/>
      <w:numFmt w:val="bullet"/>
      <w:lvlText w:val=""/>
      <w:lvlJc w:val="left"/>
      <w:pPr>
        <w:ind w:left="5040" w:hanging="360"/>
      </w:pPr>
      <w:rPr>
        <w:rFonts w:ascii="Symbol" w:hAnsi="Symbol" w:hint="default"/>
      </w:rPr>
    </w:lvl>
    <w:lvl w:ilvl="7" w:tplc="140A0003">
      <w:start w:val="1"/>
      <w:numFmt w:val="bullet"/>
      <w:lvlText w:val="o"/>
      <w:lvlJc w:val="left"/>
      <w:pPr>
        <w:ind w:left="5760" w:hanging="360"/>
      </w:pPr>
      <w:rPr>
        <w:rFonts w:ascii="Courier New" w:hAnsi="Courier New" w:cs="Courier New" w:hint="default"/>
      </w:rPr>
    </w:lvl>
    <w:lvl w:ilvl="8" w:tplc="140A0005">
      <w:start w:val="1"/>
      <w:numFmt w:val="bullet"/>
      <w:lvlText w:val=""/>
      <w:lvlJc w:val="left"/>
      <w:pPr>
        <w:ind w:left="6480" w:hanging="360"/>
      </w:pPr>
      <w:rPr>
        <w:rFonts w:ascii="Wingdings" w:hAnsi="Wingdings" w:hint="default"/>
      </w:rPr>
    </w:lvl>
  </w:abstractNum>
  <w:abstractNum w:abstractNumId="32" w15:restartNumberingAfterBreak="0">
    <w:nsid w:val="6E2C4ECC"/>
    <w:multiLevelType w:val="hybridMultilevel"/>
    <w:tmpl w:val="82C2E6FA"/>
    <w:lvl w:ilvl="0" w:tplc="140A0001">
      <w:start w:val="1"/>
      <w:numFmt w:val="bullet"/>
      <w:lvlText w:val=""/>
      <w:lvlJc w:val="left"/>
      <w:pPr>
        <w:ind w:left="720" w:hanging="360"/>
      </w:pPr>
      <w:rPr>
        <w:rFonts w:ascii="Symbol" w:hAnsi="Symbol" w:hint="default"/>
      </w:rPr>
    </w:lvl>
    <w:lvl w:ilvl="1" w:tplc="140A0003" w:tentative="1">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abstractNum w:abstractNumId="33" w15:restartNumberingAfterBreak="0">
    <w:nsid w:val="71784E14"/>
    <w:multiLevelType w:val="hybridMultilevel"/>
    <w:tmpl w:val="45CC1A70"/>
    <w:lvl w:ilvl="0" w:tplc="140A0001">
      <w:start w:val="1"/>
      <w:numFmt w:val="bullet"/>
      <w:lvlText w:val=""/>
      <w:lvlJc w:val="left"/>
      <w:pPr>
        <w:ind w:left="785" w:hanging="360"/>
      </w:pPr>
      <w:rPr>
        <w:rFonts w:ascii="Symbol" w:hAnsi="Symbol" w:hint="default"/>
      </w:rPr>
    </w:lvl>
    <w:lvl w:ilvl="1" w:tplc="140A0003" w:tentative="1">
      <w:start w:val="1"/>
      <w:numFmt w:val="bullet"/>
      <w:lvlText w:val="o"/>
      <w:lvlJc w:val="left"/>
      <w:pPr>
        <w:ind w:left="1505" w:hanging="360"/>
      </w:pPr>
      <w:rPr>
        <w:rFonts w:ascii="Courier New" w:hAnsi="Courier New" w:cs="Courier New" w:hint="default"/>
      </w:rPr>
    </w:lvl>
    <w:lvl w:ilvl="2" w:tplc="140A0005" w:tentative="1">
      <w:start w:val="1"/>
      <w:numFmt w:val="bullet"/>
      <w:lvlText w:val=""/>
      <w:lvlJc w:val="left"/>
      <w:pPr>
        <w:ind w:left="2225" w:hanging="360"/>
      </w:pPr>
      <w:rPr>
        <w:rFonts w:ascii="Wingdings" w:hAnsi="Wingdings" w:hint="default"/>
      </w:rPr>
    </w:lvl>
    <w:lvl w:ilvl="3" w:tplc="140A0001" w:tentative="1">
      <w:start w:val="1"/>
      <w:numFmt w:val="bullet"/>
      <w:lvlText w:val=""/>
      <w:lvlJc w:val="left"/>
      <w:pPr>
        <w:ind w:left="2945" w:hanging="360"/>
      </w:pPr>
      <w:rPr>
        <w:rFonts w:ascii="Symbol" w:hAnsi="Symbol" w:hint="default"/>
      </w:rPr>
    </w:lvl>
    <w:lvl w:ilvl="4" w:tplc="140A0003" w:tentative="1">
      <w:start w:val="1"/>
      <w:numFmt w:val="bullet"/>
      <w:lvlText w:val="o"/>
      <w:lvlJc w:val="left"/>
      <w:pPr>
        <w:ind w:left="3665" w:hanging="360"/>
      </w:pPr>
      <w:rPr>
        <w:rFonts w:ascii="Courier New" w:hAnsi="Courier New" w:cs="Courier New" w:hint="default"/>
      </w:rPr>
    </w:lvl>
    <w:lvl w:ilvl="5" w:tplc="140A0005" w:tentative="1">
      <w:start w:val="1"/>
      <w:numFmt w:val="bullet"/>
      <w:lvlText w:val=""/>
      <w:lvlJc w:val="left"/>
      <w:pPr>
        <w:ind w:left="4385" w:hanging="360"/>
      </w:pPr>
      <w:rPr>
        <w:rFonts w:ascii="Wingdings" w:hAnsi="Wingdings" w:hint="default"/>
      </w:rPr>
    </w:lvl>
    <w:lvl w:ilvl="6" w:tplc="140A0001" w:tentative="1">
      <w:start w:val="1"/>
      <w:numFmt w:val="bullet"/>
      <w:lvlText w:val=""/>
      <w:lvlJc w:val="left"/>
      <w:pPr>
        <w:ind w:left="5105" w:hanging="360"/>
      </w:pPr>
      <w:rPr>
        <w:rFonts w:ascii="Symbol" w:hAnsi="Symbol" w:hint="default"/>
      </w:rPr>
    </w:lvl>
    <w:lvl w:ilvl="7" w:tplc="140A0003" w:tentative="1">
      <w:start w:val="1"/>
      <w:numFmt w:val="bullet"/>
      <w:lvlText w:val="o"/>
      <w:lvlJc w:val="left"/>
      <w:pPr>
        <w:ind w:left="5825" w:hanging="360"/>
      </w:pPr>
      <w:rPr>
        <w:rFonts w:ascii="Courier New" w:hAnsi="Courier New" w:cs="Courier New" w:hint="default"/>
      </w:rPr>
    </w:lvl>
    <w:lvl w:ilvl="8" w:tplc="140A0005" w:tentative="1">
      <w:start w:val="1"/>
      <w:numFmt w:val="bullet"/>
      <w:lvlText w:val=""/>
      <w:lvlJc w:val="left"/>
      <w:pPr>
        <w:ind w:left="6545" w:hanging="360"/>
      </w:pPr>
      <w:rPr>
        <w:rFonts w:ascii="Wingdings" w:hAnsi="Wingdings" w:hint="default"/>
      </w:rPr>
    </w:lvl>
  </w:abstractNum>
  <w:abstractNum w:abstractNumId="34" w15:restartNumberingAfterBreak="0">
    <w:nsid w:val="7A7538F5"/>
    <w:multiLevelType w:val="multilevel"/>
    <w:tmpl w:val="799486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1190024673">
    <w:abstractNumId w:val="7"/>
  </w:num>
  <w:num w:numId="2" w16cid:durableId="684937635">
    <w:abstractNumId w:val="5"/>
  </w:num>
  <w:num w:numId="3" w16cid:durableId="1402017876">
    <w:abstractNumId w:val="6"/>
  </w:num>
  <w:num w:numId="4" w16cid:durableId="838812456">
    <w:abstractNumId w:val="10"/>
  </w:num>
  <w:num w:numId="5" w16cid:durableId="1641955861">
    <w:abstractNumId w:val="21"/>
  </w:num>
  <w:num w:numId="6" w16cid:durableId="923565072">
    <w:abstractNumId w:val="27"/>
  </w:num>
  <w:num w:numId="7" w16cid:durableId="1398435135">
    <w:abstractNumId w:val="13"/>
  </w:num>
  <w:num w:numId="8" w16cid:durableId="435754022">
    <w:abstractNumId w:val="19"/>
  </w:num>
  <w:num w:numId="9" w16cid:durableId="2037534685">
    <w:abstractNumId w:val="30"/>
  </w:num>
  <w:num w:numId="10" w16cid:durableId="2119569187">
    <w:abstractNumId w:val="15"/>
  </w:num>
  <w:num w:numId="11" w16cid:durableId="2079207543">
    <w:abstractNumId w:val="28"/>
  </w:num>
  <w:num w:numId="12" w16cid:durableId="142280185">
    <w:abstractNumId w:val="8"/>
  </w:num>
  <w:num w:numId="13" w16cid:durableId="392195784">
    <w:abstractNumId w:val="20"/>
  </w:num>
  <w:num w:numId="14" w16cid:durableId="359404624">
    <w:abstractNumId w:val="29"/>
  </w:num>
  <w:num w:numId="15" w16cid:durableId="349333164">
    <w:abstractNumId w:val="31"/>
  </w:num>
  <w:num w:numId="16" w16cid:durableId="1294559279">
    <w:abstractNumId w:val="12"/>
  </w:num>
  <w:num w:numId="17" w16cid:durableId="578249728">
    <w:abstractNumId w:val="4"/>
  </w:num>
  <w:num w:numId="18" w16cid:durableId="986590119">
    <w:abstractNumId w:val="9"/>
  </w:num>
  <w:num w:numId="19" w16cid:durableId="1984462506">
    <w:abstractNumId w:val="25"/>
  </w:num>
  <w:num w:numId="20" w16cid:durableId="1391492264">
    <w:abstractNumId w:val="26"/>
  </w:num>
  <w:num w:numId="21" w16cid:durableId="915672281">
    <w:abstractNumId w:val="32"/>
  </w:num>
  <w:num w:numId="22" w16cid:durableId="1144739046">
    <w:abstractNumId w:val="22"/>
  </w:num>
  <w:num w:numId="23" w16cid:durableId="2067681555">
    <w:abstractNumId w:val="34"/>
  </w:num>
  <w:num w:numId="24" w16cid:durableId="183520766">
    <w:abstractNumId w:val="23"/>
  </w:num>
  <w:num w:numId="25" w16cid:durableId="871579971">
    <w:abstractNumId w:val="16"/>
  </w:num>
  <w:num w:numId="26" w16cid:durableId="800000902">
    <w:abstractNumId w:val="14"/>
  </w:num>
  <w:num w:numId="27" w16cid:durableId="909847440">
    <w:abstractNumId w:val="11"/>
  </w:num>
  <w:num w:numId="28" w16cid:durableId="1058240192">
    <w:abstractNumId w:val="33"/>
  </w:num>
  <w:num w:numId="29" w16cid:durableId="1276474899">
    <w:abstractNumId w:val="17"/>
  </w:num>
  <w:num w:numId="30" w16cid:durableId="442111886">
    <w:abstractNumId w:val="24"/>
  </w:num>
  <w:num w:numId="31" w16cid:durableId="935678283">
    <w:abstractNumId w:val="18"/>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6"/>
  <w:activeWritingStyle w:appName="MSWord" w:lang="pt-BR" w:vendorID="64" w:dllVersion="6" w:nlCheck="1" w:checkStyle="0"/>
  <w:activeWritingStyle w:appName="MSWord" w:lang="es-MX" w:vendorID="64" w:dllVersion="6" w:nlCheck="1" w:checkStyle="0"/>
  <w:activeWritingStyle w:appName="MSWord" w:lang="es-ES" w:vendorID="64" w:dllVersion="6" w:nlCheck="1" w:checkStyle="0"/>
  <w:activeWritingStyle w:appName="MSWord" w:lang="es-CR" w:vendorID="64" w:dllVersion="6" w:nlCheck="1" w:checkStyle="0"/>
  <w:activeWritingStyle w:appName="MSWord" w:lang="es-ES_tradnl" w:vendorID="64" w:dllVersion="6" w:nlCheck="1" w:checkStyle="0"/>
  <w:activeWritingStyle w:appName="MSWord" w:lang="es-ES" w:vendorID="64" w:dllVersion="0" w:nlCheck="1" w:checkStyle="0"/>
  <w:activeWritingStyle w:appName="MSWord" w:lang="es-MX" w:vendorID="64" w:dllVersion="0" w:nlCheck="1" w:checkStyle="0"/>
  <w:activeWritingStyle w:appName="MSWord" w:lang="es-CR" w:vendorID="64" w:dllVersion="0" w:nlCheck="1" w:checkStyle="0"/>
  <w:activeWritingStyle w:appName="MSWord" w:lang="pt-BR" w:vendorID="64" w:dllVersion="0" w:nlCheck="1" w:checkStyle="0"/>
  <w:activeWritingStyle w:appName="MSWord" w:lang="es-ES_tradnl" w:vendorID="64" w:dllVersion="0" w:nlCheck="1" w:checkStyle="0"/>
  <w:activeWritingStyle w:appName="MSWord" w:lang="en-US" w:vendorID="64" w:dllVersion="6" w:nlCheck="1" w:checkStyle="0"/>
  <w:activeWritingStyle w:appName="MSWord" w:lang="es-CR" w:vendorID="64" w:dllVersion="4096" w:nlCheck="1" w:checkStyle="0"/>
  <w:activeWritingStyle w:appName="MSWord" w:lang="es-ES" w:vendorID="64" w:dllVersion="4096" w:nlCheck="1" w:checkStyle="0"/>
  <w:activeWritingStyle w:appName="MSWord" w:lang="es-MX" w:vendorID="64" w:dllVersion="4096" w:nlCheck="1" w:checkStyle="0"/>
  <w:activeWritingStyle w:appName="MSWord" w:lang="es-419" w:vendorID="64" w:dllVersion="4096" w:nlCheck="1" w:checkStyle="0"/>
  <w:activeWritingStyle w:appName="MSWord" w:lang="en-US" w:vendorID="64" w:dllVersion="4096" w:nlCheck="1" w:checkStyle="0"/>
  <w:activeWritingStyle w:appName="MSWord" w:lang="en-US" w:vendorID="64" w:dllVersion="0" w:nlCheck="1" w:checkStyle="0"/>
  <w:activeWritingStyle w:appName="MSWord" w:lang="es-419" w:vendorID="64" w:dllVersion="0" w:nlCheck="1" w:checkStyle="0"/>
  <w:activeWritingStyle w:appName="MSWord" w:lang="es-ES_tradnl" w:vendorID="64" w:dllVersion="4096" w:nlCheck="1" w:checkStyle="0"/>
  <w:proofState w:spelling="clean" w:grammar="clean"/>
  <w:stylePaneFormatFilter w:val="0004" w:allStyles="0" w:customStyles="0" w:latentStyles="1" w:stylesInUse="0" w:headingStyles="0" w:numberingStyles="0" w:tableStyles="0" w:directFormattingOnRuns="0" w:directFormattingOnParagraphs="0" w:directFormattingOnNumbering="0" w:directFormattingOnTables="0" w:clearFormatting="0" w:top3HeadingStyles="0" w:visibleStyles="0" w:alternateStyleNames="0"/>
  <w:defaultTabStop w:val="720"/>
  <w:hyphenationZone w:val="425"/>
  <w:characterSpacingControl w:val="doNotCompress"/>
  <w:hdrShapeDefaults>
    <o:shapedefaults v:ext="edit" spidmax="2057"/>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F0C47"/>
    <w:rsid w:val="0000012B"/>
    <w:rsid w:val="00000386"/>
    <w:rsid w:val="00000933"/>
    <w:rsid w:val="00000BC0"/>
    <w:rsid w:val="00000D4F"/>
    <w:rsid w:val="00001069"/>
    <w:rsid w:val="000015F8"/>
    <w:rsid w:val="00001857"/>
    <w:rsid w:val="00001A8D"/>
    <w:rsid w:val="00002074"/>
    <w:rsid w:val="00002475"/>
    <w:rsid w:val="00002A62"/>
    <w:rsid w:val="00002AE6"/>
    <w:rsid w:val="00003004"/>
    <w:rsid w:val="0000311B"/>
    <w:rsid w:val="00003D7B"/>
    <w:rsid w:val="00004C1F"/>
    <w:rsid w:val="00004DB3"/>
    <w:rsid w:val="00004FA1"/>
    <w:rsid w:val="00004FC1"/>
    <w:rsid w:val="00005252"/>
    <w:rsid w:val="000055EB"/>
    <w:rsid w:val="00005760"/>
    <w:rsid w:val="00005BC8"/>
    <w:rsid w:val="00005C34"/>
    <w:rsid w:val="00005D8A"/>
    <w:rsid w:val="000060DE"/>
    <w:rsid w:val="00006A6F"/>
    <w:rsid w:val="00006C8F"/>
    <w:rsid w:val="00006CEA"/>
    <w:rsid w:val="00006E3E"/>
    <w:rsid w:val="000070AD"/>
    <w:rsid w:val="000072CA"/>
    <w:rsid w:val="00007999"/>
    <w:rsid w:val="00007CD2"/>
    <w:rsid w:val="000100DA"/>
    <w:rsid w:val="000109D7"/>
    <w:rsid w:val="00010ACE"/>
    <w:rsid w:val="00010D1F"/>
    <w:rsid w:val="000111B8"/>
    <w:rsid w:val="00011833"/>
    <w:rsid w:val="000123DB"/>
    <w:rsid w:val="00012767"/>
    <w:rsid w:val="00012CC9"/>
    <w:rsid w:val="00012FDC"/>
    <w:rsid w:val="00012FE0"/>
    <w:rsid w:val="000139CD"/>
    <w:rsid w:val="00013B42"/>
    <w:rsid w:val="00013C75"/>
    <w:rsid w:val="00013EA1"/>
    <w:rsid w:val="00013EC4"/>
    <w:rsid w:val="00013F84"/>
    <w:rsid w:val="0001436C"/>
    <w:rsid w:val="0001495F"/>
    <w:rsid w:val="00014C2C"/>
    <w:rsid w:val="00014D03"/>
    <w:rsid w:val="00014D37"/>
    <w:rsid w:val="00014E7D"/>
    <w:rsid w:val="000151B5"/>
    <w:rsid w:val="000151DC"/>
    <w:rsid w:val="00015685"/>
    <w:rsid w:val="00015B2F"/>
    <w:rsid w:val="00015CDB"/>
    <w:rsid w:val="00015CE9"/>
    <w:rsid w:val="000167D0"/>
    <w:rsid w:val="00016D4C"/>
    <w:rsid w:val="00016E14"/>
    <w:rsid w:val="00016F97"/>
    <w:rsid w:val="00017133"/>
    <w:rsid w:val="000171CD"/>
    <w:rsid w:val="000175D0"/>
    <w:rsid w:val="00017C3C"/>
    <w:rsid w:val="00017E80"/>
    <w:rsid w:val="00017E88"/>
    <w:rsid w:val="00020304"/>
    <w:rsid w:val="0002049A"/>
    <w:rsid w:val="00020661"/>
    <w:rsid w:val="00020B71"/>
    <w:rsid w:val="00020CF6"/>
    <w:rsid w:val="00020F67"/>
    <w:rsid w:val="00020FAA"/>
    <w:rsid w:val="0002122F"/>
    <w:rsid w:val="0002159B"/>
    <w:rsid w:val="00021D33"/>
    <w:rsid w:val="00021DFF"/>
    <w:rsid w:val="00022240"/>
    <w:rsid w:val="0002261B"/>
    <w:rsid w:val="00022827"/>
    <w:rsid w:val="000228A9"/>
    <w:rsid w:val="000229B1"/>
    <w:rsid w:val="000231B3"/>
    <w:rsid w:val="000232DF"/>
    <w:rsid w:val="000234E8"/>
    <w:rsid w:val="00023AF5"/>
    <w:rsid w:val="00023DC0"/>
    <w:rsid w:val="00024462"/>
    <w:rsid w:val="0002458B"/>
    <w:rsid w:val="000246E7"/>
    <w:rsid w:val="0002487F"/>
    <w:rsid w:val="000249BF"/>
    <w:rsid w:val="00024C5C"/>
    <w:rsid w:val="00024D5D"/>
    <w:rsid w:val="00024DFF"/>
    <w:rsid w:val="00024E28"/>
    <w:rsid w:val="0002564C"/>
    <w:rsid w:val="000256CD"/>
    <w:rsid w:val="00025AFB"/>
    <w:rsid w:val="00025B08"/>
    <w:rsid w:val="00025E6B"/>
    <w:rsid w:val="00025E7B"/>
    <w:rsid w:val="00026278"/>
    <w:rsid w:val="00026460"/>
    <w:rsid w:val="000270E4"/>
    <w:rsid w:val="00027845"/>
    <w:rsid w:val="00027F97"/>
    <w:rsid w:val="00030465"/>
    <w:rsid w:val="000305CE"/>
    <w:rsid w:val="00030E6B"/>
    <w:rsid w:val="00030FD1"/>
    <w:rsid w:val="0003136D"/>
    <w:rsid w:val="000316BD"/>
    <w:rsid w:val="00031DE9"/>
    <w:rsid w:val="00032EE7"/>
    <w:rsid w:val="00032EEE"/>
    <w:rsid w:val="00033483"/>
    <w:rsid w:val="000339A3"/>
    <w:rsid w:val="00033CE9"/>
    <w:rsid w:val="00034B84"/>
    <w:rsid w:val="00034B90"/>
    <w:rsid w:val="00035084"/>
    <w:rsid w:val="000351AC"/>
    <w:rsid w:val="0003626A"/>
    <w:rsid w:val="000366BE"/>
    <w:rsid w:val="00036CE6"/>
    <w:rsid w:val="00036ECC"/>
    <w:rsid w:val="00036FDF"/>
    <w:rsid w:val="00037434"/>
    <w:rsid w:val="00037BD2"/>
    <w:rsid w:val="00040957"/>
    <w:rsid w:val="00040A39"/>
    <w:rsid w:val="00040EC6"/>
    <w:rsid w:val="00041364"/>
    <w:rsid w:val="00041885"/>
    <w:rsid w:val="00041C5B"/>
    <w:rsid w:val="000427CB"/>
    <w:rsid w:val="00042AD4"/>
    <w:rsid w:val="00042AF1"/>
    <w:rsid w:val="00042B69"/>
    <w:rsid w:val="00042E8E"/>
    <w:rsid w:val="00042EA0"/>
    <w:rsid w:val="0004337F"/>
    <w:rsid w:val="00043633"/>
    <w:rsid w:val="000436C6"/>
    <w:rsid w:val="00043C32"/>
    <w:rsid w:val="00043DD7"/>
    <w:rsid w:val="00044278"/>
    <w:rsid w:val="000442B5"/>
    <w:rsid w:val="00045581"/>
    <w:rsid w:val="000456DC"/>
    <w:rsid w:val="00045A05"/>
    <w:rsid w:val="00046199"/>
    <w:rsid w:val="000464BF"/>
    <w:rsid w:val="000468AF"/>
    <w:rsid w:val="00047A5D"/>
    <w:rsid w:val="00047B04"/>
    <w:rsid w:val="00047DC5"/>
    <w:rsid w:val="0005024B"/>
    <w:rsid w:val="000503E9"/>
    <w:rsid w:val="00050A76"/>
    <w:rsid w:val="00050B5C"/>
    <w:rsid w:val="00050FDD"/>
    <w:rsid w:val="000517AD"/>
    <w:rsid w:val="00051BB6"/>
    <w:rsid w:val="00051DC0"/>
    <w:rsid w:val="000528FD"/>
    <w:rsid w:val="00052CF4"/>
    <w:rsid w:val="00052F33"/>
    <w:rsid w:val="00053047"/>
    <w:rsid w:val="0005325C"/>
    <w:rsid w:val="00053345"/>
    <w:rsid w:val="00053AF8"/>
    <w:rsid w:val="00054477"/>
    <w:rsid w:val="000547A7"/>
    <w:rsid w:val="000548B3"/>
    <w:rsid w:val="000549C1"/>
    <w:rsid w:val="00054B32"/>
    <w:rsid w:val="00054B3A"/>
    <w:rsid w:val="00054DAD"/>
    <w:rsid w:val="00054FCC"/>
    <w:rsid w:val="000550B2"/>
    <w:rsid w:val="0005527B"/>
    <w:rsid w:val="000552FA"/>
    <w:rsid w:val="00055BAC"/>
    <w:rsid w:val="00055C4A"/>
    <w:rsid w:val="00056027"/>
    <w:rsid w:val="00056156"/>
    <w:rsid w:val="00056890"/>
    <w:rsid w:val="000568B7"/>
    <w:rsid w:val="0005703C"/>
    <w:rsid w:val="000573F0"/>
    <w:rsid w:val="00057920"/>
    <w:rsid w:val="00057AF4"/>
    <w:rsid w:val="00057B70"/>
    <w:rsid w:val="0006020D"/>
    <w:rsid w:val="000603D3"/>
    <w:rsid w:val="00060855"/>
    <w:rsid w:val="00061138"/>
    <w:rsid w:val="00061230"/>
    <w:rsid w:val="000614F0"/>
    <w:rsid w:val="000618A6"/>
    <w:rsid w:val="00061B20"/>
    <w:rsid w:val="00062130"/>
    <w:rsid w:val="00062252"/>
    <w:rsid w:val="0006232F"/>
    <w:rsid w:val="00062337"/>
    <w:rsid w:val="00062507"/>
    <w:rsid w:val="00062EB6"/>
    <w:rsid w:val="00063180"/>
    <w:rsid w:val="00063950"/>
    <w:rsid w:val="00063FDC"/>
    <w:rsid w:val="0006452B"/>
    <w:rsid w:val="000648D3"/>
    <w:rsid w:val="00064AF4"/>
    <w:rsid w:val="00064BE1"/>
    <w:rsid w:val="000658AE"/>
    <w:rsid w:val="000668D9"/>
    <w:rsid w:val="0006696C"/>
    <w:rsid w:val="00066E12"/>
    <w:rsid w:val="0006739F"/>
    <w:rsid w:val="00067A00"/>
    <w:rsid w:val="00067E07"/>
    <w:rsid w:val="00067EAE"/>
    <w:rsid w:val="000700D5"/>
    <w:rsid w:val="0007014A"/>
    <w:rsid w:val="000705CF"/>
    <w:rsid w:val="000707FD"/>
    <w:rsid w:val="00070D28"/>
    <w:rsid w:val="000715B1"/>
    <w:rsid w:val="00071EE0"/>
    <w:rsid w:val="0007201C"/>
    <w:rsid w:val="000720BA"/>
    <w:rsid w:val="00072571"/>
    <w:rsid w:val="0007259D"/>
    <w:rsid w:val="000727AE"/>
    <w:rsid w:val="00072B15"/>
    <w:rsid w:val="00072CF4"/>
    <w:rsid w:val="00072E19"/>
    <w:rsid w:val="00072ECC"/>
    <w:rsid w:val="00073254"/>
    <w:rsid w:val="00073772"/>
    <w:rsid w:val="00073B30"/>
    <w:rsid w:val="00073DDB"/>
    <w:rsid w:val="000744EF"/>
    <w:rsid w:val="00074521"/>
    <w:rsid w:val="000745A7"/>
    <w:rsid w:val="000747BB"/>
    <w:rsid w:val="0007482B"/>
    <w:rsid w:val="00074B4E"/>
    <w:rsid w:val="00074BBC"/>
    <w:rsid w:val="00074F6F"/>
    <w:rsid w:val="000752B7"/>
    <w:rsid w:val="0007538D"/>
    <w:rsid w:val="0007549F"/>
    <w:rsid w:val="000759CC"/>
    <w:rsid w:val="00075A27"/>
    <w:rsid w:val="00075C05"/>
    <w:rsid w:val="00075E03"/>
    <w:rsid w:val="0007605B"/>
    <w:rsid w:val="00076425"/>
    <w:rsid w:val="0007648E"/>
    <w:rsid w:val="00076527"/>
    <w:rsid w:val="0007670B"/>
    <w:rsid w:val="00076766"/>
    <w:rsid w:val="00076781"/>
    <w:rsid w:val="000767EB"/>
    <w:rsid w:val="00076D4F"/>
    <w:rsid w:val="00076EE2"/>
    <w:rsid w:val="00077184"/>
    <w:rsid w:val="0007761E"/>
    <w:rsid w:val="0007766C"/>
    <w:rsid w:val="000779DB"/>
    <w:rsid w:val="00077BBD"/>
    <w:rsid w:val="00077C5D"/>
    <w:rsid w:val="00077CF0"/>
    <w:rsid w:val="00077DAA"/>
    <w:rsid w:val="00077E61"/>
    <w:rsid w:val="000807C3"/>
    <w:rsid w:val="0008099D"/>
    <w:rsid w:val="000814B0"/>
    <w:rsid w:val="00081CD8"/>
    <w:rsid w:val="00082279"/>
    <w:rsid w:val="0008230E"/>
    <w:rsid w:val="000826EB"/>
    <w:rsid w:val="00082EE8"/>
    <w:rsid w:val="0008318C"/>
    <w:rsid w:val="00083384"/>
    <w:rsid w:val="00083B33"/>
    <w:rsid w:val="000846D5"/>
    <w:rsid w:val="0008481B"/>
    <w:rsid w:val="00085036"/>
    <w:rsid w:val="00085598"/>
    <w:rsid w:val="000857C6"/>
    <w:rsid w:val="0008611F"/>
    <w:rsid w:val="0008638C"/>
    <w:rsid w:val="000863C5"/>
    <w:rsid w:val="0008654E"/>
    <w:rsid w:val="0008659D"/>
    <w:rsid w:val="00086629"/>
    <w:rsid w:val="00086640"/>
    <w:rsid w:val="00086682"/>
    <w:rsid w:val="00086739"/>
    <w:rsid w:val="0008678D"/>
    <w:rsid w:val="000869CB"/>
    <w:rsid w:val="00086B8C"/>
    <w:rsid w:val="00087299"/>
    <w:rsid w:val="00087658"/>
    <w:rsid w:val="000878CC"/>
    <w:rsid w:val="00090018"/>
    <w:rsid w:val="000905DA"/>
    <w:rsid w:val="00090CED"/>
    <w:rsid w:val="00090DC4"/>
    <w:rsid w:val="000911A7"/>
    <w:rsid w:val="00091213"/>
    <w:rsid w:val="00091DE8"/>
    <w:rsid w:val="000921B8"/>
    <w:rsid w:val="000922AE"/>
    <w:rsid w:val="000924C4"/>
    <w:rsid w:val="000925CD"/>
    <w:rsid w:val="00092805"/>
    <w:rsid w:val="00092E3B"/>
    <w:rsid w:val="00092F8E"/>
    <w:rsid w:val="00093345"/>
    <w:rsid w:val="00093575"/>
    <w:rsid w:val="00093577"/>
    <w:rsid w:val="000935FD"/>
    <w:rsid w:val="00093711"/>
    <w:rsid w:val="0009388F"/>
    <w:rsid w:val="00093D49"/>
    <w:rsid w:val="00093D7A"/>
    <w:rsid w:val="00093EF9"/>
    <w:rsid w:val="0009467C"/>
    <w:rsid w:val="00094726"/>
    <w:rsid w:val="00094FB2"/>
    <w:rsid w:val="0009557E"/>
    <w:rsid w:val="00096035"/>
    <w:rsid w:val="000964AE"/>
    <w:rsid w:val="00096993"/>
    <w:rsid w:val="00096A4E"/>
    <w:rsid w:val="00096F2D"/>
    <w:rsid w:val="000971CB"/>
    <w:rsid w:val="00097758"/>
    <w:rsid w:val="00097C32"/>
    <w:rsid w:val="000A011F"/>
    <w:rsid w:val="000A0216"/>
    <w:rsid w:val="000A0379"/>
    <w:rsid w:val="000A0A3E"/>
    <w:rsid w:val="000A1367"/>
    <w:rsid w:val="000A13B9"/>
    <w:rsid w:val="000A15A6"/>
    <w:rsid w:val="000A17FE"/>
    <w:rsid w:val="000A1B41"/>
    <w:rsid w:val="000A1B63"/>
    <w:rsid w:val="000A2153"/>
    <w:rsid w:val="000A31A1"/>
    <w:rsid w:val="000A3D60"/>
    <w:rsid w:val="000A3E5C"/>
    <w:rsid w:val="000A415C"/>
    <w:rsid w:val="000A453F"/>
    <w:rsid w:val="000A457D"/>
    <w:rsid w:val="000A4A7B"/>
    <w:rsid w:val="000A4DD3"/>
    <w:rsid w:val="000A5452"/>
    <w:rsid w:val="000A557A"/>
    <w:rsid w:val="000A5708"/>
    <w:rsid w:val="000A5804"/>
    <w:rsid w:val="000A5B9D"/>
    <w:rsid w:val="000A5BD0"/>
    <w:rsid w:val="000A5F71"/>
    <w:rsid w:val="000A628C"/>
    <w:rsid w:val="000A64FB"/>
    <w:rsid w:val="000A69C4"/>
    <w:rsid w:val="000A6B8D"/>
    <w:rsid w:val="000A773A"/>
    <w:rsid w:val="000A79A6"/>
    <w:rsid w:val="000B05B6"/>
    <w:rsid w:val="000B0678"/>
    <w:rsid w:val="000B0A43"/>
    <w:rsid w:val="000B0AFF"/>
    <w:rsid w:val="000B0BCB"/>
    <w:rsid w:val="000B0DD8"/>
    <w:rsid w:val="000B1A4C"/>
    <w:rsid w:val="000B1A68"/>
    <w:rsid w:val="000B1DC6"/>
    <w:rsid w:val="000B1F22"/>
    <w:rsid w:val="000B1F67"/>
    <w:rsid w:val="000B20F0"/>
    <w:rsid w:val="000B267A"/>
    <w:rsid w:val="000B2D17"/>
    <w:rsid w:val="000B2EFB"/>
    <w:rsid w:val="000B3711"/>
    <w:rsid w:val="000B3E4F"/>
    <w:rsid w:val="000B43FA"/>
    <w:rsid w:val="000B495E"/>
    <w:rsid w:val="000B53AF"/>
    <w:rsid w:val="000B578F"/>
    <w:rsid w:val="000B6609"/>
    <w:rsid w:val="000B692E"/>
    <w:rsid w:val="000B6A2E"/>
    <w:rsid w:val="000B6AAE"/>
    <w:rsid w:val="000B6B11"/>
    <w:rsid w:val="000B6F2B"/>
    <w:rsid w:val="000B76E6"/>
    <w:rsid w:val="000B7829"/>
    <w:rsid w:val="000C0028"/>
    <w:rsid w:val="000C0268"/>
    <w:rsid w:val="000C08C4"/>
    <w:rsid w:val="000C0C02"/>
    <w:rsid w:val="000C0C6B"/>
    <w:rsid w:val="000C1176"/>
    <w:rsid w:val="000C1335"/>
    <w:rsid w:val="000C1409"/>
    <w:rsid w:val="000C1654"/>
    <w:rsid w:val="000C18D8"/>
    <w:rsid w:val="000C1E47"/>
    <w:rsid w:val="000C2152"/>
    <w:rsid w:val="000C2F42"/>
    <w:rsid w:val="000C2FFF"/>
    <w:rsid w:val="000C350F"/>
    <w:rsid w:val="000C3854"/>
    <w:rsid w:val="000C38F1"/>
    <w:rsid w:val="000C3D51"/>
    <w:rsid w:val="000C3DAE"/>
    <w:rsid w:val="000C3E0B"/>
    <w:rsid w:val="000C4485"/>
    <w:rsid w:val="000C4769"/>
    <w:rsid w:val="000C47FA"/>
    <w:rsid w:val="000C4DBA"/>
    <w:rsid w:val="000C54A6"/>
    <w:rsid w:val="000C5E69"/>
    <w:rsid w:val="000C6323"/>
    <w:rsid w:val="000C642E"/>
    <w:rsid w:val="000C68C3"/>
    <w:rsid w:val="000C6E01"/>
    <w:rsid w:val="000C6FD7"/>
    <w:rsid w:val="000C7266"/>
    <w:rsid w:val="000C7738"/>
    <w:rsid w:val="000C7E6D"/>
    <w:rsid w:val="000C7EF6"/>
    <w:rsid w:val="000D04D6"/>
    <w:rsid w:val="000D131F"/>
    <w:rsid w:val="000D13ED"/>
    <w:rsid w:val="000D1464"/>
    <w:rsid w:val="000D18E1"/>
    <w:rsid w:val="000D1A6A"/>
    <w:rsid w:val="000D1ABD"/>
    <w:rsid w:val="000D2009"/>
    <w:rsid w:val="000D22B2"/>
    <w:rsid w:val="000D24C3"/>
    <w:rsid w:val="000D2703"/>
    <w:rsid w:val="000D294B"/>
    <w:rsid w:val="000D2BCD"/>
    <w:rsid w:val="000D3151"/>
    <w:rsid w:val="000D33F0"/>
    <w:rsid w:val="000D347A"/>
    <w:rsid w:val="000D3841"/>
    <w:rsid w:val="000D3A0E"/>
    <w:rsid w:val="000D3AB6"/>
    <w:rsid w:val="000D3B39"/>
    <w:rsid w:val="000D3BCC"/>
    <w:rsid w:val="000D3E4C"/>
    <w:rsid w:val="000D4032"/>
    <w:rsid w:val="000D4A80"/>
    <w:rsid w:val="000D4B69"/>
    <w:rsid w:val="000D4BAD"/>
    <w:rsid w:val="000D4D2F"/>
    <w:rsid w:val="000D4ED7"/>
    <w:rsid w:val="000D5291"/>
    <w:rsid w:val="000D52FE"/>
    <w:rsid w:val="000D5C1D"/>
    <w:rsid w:val="000D5E54"/>
    <w:rsid w:val="000D6389"/>
    <w:rsid w:val="000D6517"/>
    <w:rsid w:val="000D6522"/>
    <w:rsid w:val="000D68A0"/>
    <w:rsid w:val="000D705E"/>
    <w:rsid w:val="000D7269"/>
    <w:rsid w:val="000D72AB"/>
    <w:rsid w:val="000D759C"/>
    <w:rsid w:val="000D7882"/>
    <w:rsid w:val="000D78B9"/>
    <w:rsid w:val="000D7CC4"/>
    <w:rsid w:val="000E0583"/>
    <w:rsid w:val="000E0A08"/>
    <w:rsid w:val="000E0CE7"/>
    <w:rsid w:val="000E0DFB"/>
    <w:rsid w:val="000E14C6"/>
    <w:rsid w:val="000E1844"/>
    <w:rsid w:val="000E1E0B"/>
    <w:rsid w:val="000E1F87"/>
    <w:rsid w:val="000E2170"/>
    <w:rsid w:val="000E2763"/>
    <w:rsid w:val="000E2EF1"/>
    <w:rsid w:val="000E32C4"/>
    <w:rsid w:val="000E33DB"/>
    <w:rsid w:val="000E3723"/>
    <w:rsid w:val="000E389E"/>
    <w:rsid w:val="000E3929"/>
    <w:rsid w:val="000E4013"/>
    <w:rsid w:val="000E454C"/>
    <w:rsid w:val="000E45DD"/>
    <w:rsid w:val="000E479E"/>
    <w:rsid w:val="000E4DD3"/>
    <w:rsid w:val="000E4EB8"/>
    <w:rsid w:val="000E4F9E"/>
    <w:rsid w:val="000E5158"/>
    <w:rsid w:val="000E5436"/>
    <w:rsid w:val="000E560F"/>
    <w:rsid w:val="000E5957"/>
    <w:rsid w:val="000E5A48"/>
    <w:rsid w:val="000E5CF5"/>
    <w:rsid w:val="000E5E9C"/>
    <w:rsid w:val="000E5F70"/>
    <w:rsid w:val="000E61C7"/>
    <w:rsid w:val="000E63D7"/>
    <w:rsid w:val="000E652C"/>
    <w:rsid w:val="000E72B5"/>
    <w:rsid w:val="000E7517"/>
    <w:rsid w:val="000E78D1"/>
    <w:rsid w:val="000E7C73"/>
    <w:rsid w:val="000F0387"/>
    <w:rsid w:val="000F1045"/>
    <w:rsid w:val="000F1424"/>
    <w:rsid w:val="000F17E8"/>
    <w:rsid w:val="000F1A3A"/>
    <w:rsid w:val="000F20B0"/>
    <w:rsid w:val="000F21D3"/>
    <w:rsid w:val="000F2319"/>
    <w:rsid w:val="000F242A"/>
    <w:rsid w:val="000F271D"/>
    <w:rsid w:val="000F28A5"/>
    <w:rsid w:val="000F2B6B"/>
    <w:rsid w:val="000F2CC7"/>
    <w:rsid w:val="000F364A"/>
    <w:rsid w:val="000F36BD"/>
    <w:rsid w:val="000F3ABA"/>
    <w:rsid w:val="000F3C1C"/>
    <w:rsid w:val="000F3EBC"/>
    <w:rsid w:val="000F3FEA"/>
    <w:rsid w:val="000F43F6"/>
    <w:rsid w:val="000F4814"/>
    <w:rsid w:val="000F4E28"/>
    <w:rsid w:val="000F4F4C"/>
    <w:rsid w:val="000F501C"/>
    <w:rsid w:val="000F5048"/>
    <w:rsid w:val="000F504B"/>
    <w:rsid w:val="000F506B"/>
    <w:rsid w:val="000F5114"/>
    <w:rsid w:val="000F538A"/>
    <w:rsid w:val="000F539F"/>
    <w:rsid w:val="000F553B"/>
    <w:rsid w:val="000F58F2"/>
    <w:rsid w:val="000F5A1C"/>
    <w:rsid w:val="000F61C8"/>
    <w:rsid w:val="000F6208"/>
    <w:rsid w:val="000F6332"/>
    <w:rsid w:val="000F639D"/>
    <w:rsid w:val="000F63AA"/>
    <w:rsid w:val="000F65A3"/>
    <w:rsid w:val="000F6A75"/>
    <w:rsid w:val="000F6C56"/>
    <w:rsid w:val="000F704F"/>
    <w:rsid w:val="000F71C5"/>
    <w:rsid w:val="000F788F"/>
    <w:rsid w:val="00100540"/>
    <w:rsid w:val="00100A6C"/>
    <w:rsid w:val="00100B68"/>
    <w:rsid w:val="00100B6E"/>
    <w:rsid w:val="00100D20"/>
    <w:rsid w:val="0010133D"/>
    <w:rsid w:val="0010170A"/>
    <w:rsid w:val="00101B2B"/>
    <w:rsid w:val="00101F54"/>
    <w:rsid w:val="00102151"/>
    <w:rsid w:val="00102545"/>
    <w:rsid w:val="001025C1"/>
    <w:rsid w:val="00102CA0"/>
    <w:rsid w:val="0010389C"/>
    <w:rsid w:val="001038FE"/>
    <w:rsid w:val="00103A33"/>
    <w:rsid w:val="00103C0A"/>
    <w:rsid w:val="00103F18"/>
    <w:rsid w:val="00104E0D"/>
    <w:rsid w:val="001051EC"/>
    <w:rsid w:val="00105346"/>
    <w:rsid w:val="001055A4"/>
    <w:rsid w:val="0010561D"/>
    <w:rsid w:val="00105BFD"/>
    <w:rsid w:val="00105F3B"/>
    <w:rsid w:val="0010602E"/>
    <w:rsid w:val="0010606B"/>
    <w:rsid w:val="001065F9"/>
    <w:rsid w:val="001067C8"/>
    <w:rsid w:val="00106914"/>
    <w:rsid w:val="001069B5"/>
    <w:rsid w:val="00106D15"/>
    <w:rsid w:val="00106F48"/>
    <w:rsid w:val="00106F88"/>
    <w:rsid w:val="00106F92"/>
    <w:rsid w:val="001075B1"/>
    <w:rsid w:val="00107658"/>
    <w:rsid w:val="0010766B"/>
    <w:rsid w:val="00107A61"/>
    <w:rsid w:val="00110DE6"/>
    <w:rsid w:val="00110FBE"/>
    <w:rsid w:val="001110B3"/>
    <w:rsid w:val="001114CF"/>
    <w:rsid w:val="001114E8"/>
    <w:rsid w:val="001115CB"/>
    <w:rsid w:val="00111D74"/>
    <w:rsid w:val="00112096"/>
    <w:rsid w:val="00112097"/>
    <w:rsid w:val="00112A6A"/>
    <w:rsid w:val="00112DCA"/>
    <w:rsid w:val="00113201"/>
    <w:rsid w:val="00113A89"/>
    <w:rsid w:val="00113AAF"/>
    <w:rsid w:val="00114074"/>
    <w:rsid w:val="00114161"/>
    <w:rsid w:val="001148EC"/>
    <w:rsid w:val="001149A1"/>
    <w:rsid w:val="00114E6C"/>
    <w:rsid w:val="0011514A"/>
    <w:rsid w:val="00115973"/>
    <w:rsid w:val="001159BB"/>
    <w:rsid w:val="00115B10"/>
    <w:rsid w:val="00115C8E"/>
    <w:rsid w:val="00115DFE"/>
    <w:rsid w:val="00116363"/>
    <w:rsid w:val="001166C7"/>
    <w:rsid w:val="001167C8"/>
    <w:rsid w:val="00116D6A"/>
    <w:rsid w:val="00117522"/>
    <w:rsid w:val="00117575"/>
    <w:rsid w:val="0011758D"/>
    <w:rsid w:val="00117659"/>
    <w:rsid w:val="001201B0"/>
    <w:rsid w:val="00120328"/>
    <w:rsid w:val="00120416"/>
    <w:rsid w:val="0012073E"/>
    <w:rsid w:val="00120986"/>
    <w:rsid w:val="00121293"/>
    <w:rsid w:val="00121531"/>
    <w:rsid w:val="0012153B"/>
    <w:rsid w:val="001219D4"/>
    <w:rsid w:val="00121F56"/>
    <w:rsid w:val="0012286D"/>
    <w:rsid w:val="00122A31"/>
    <w:rsid w:val="001230DE"/>
    <w:rsid w:val="00123523"/>
    <w:rsid w:val="001237FE"/>
    <w:rsid w:val="00123D0C"/>
    <w:rsid w:val="00124085"/>
    <w:rsid w:val="00124178"/>
    <w:rsid w:val="00124372"/>
    <w:rsid w:val="00124845"/>
    <w:rsid w:val="00124E96"/>
    <w:rsid w:val="0012514C"/>
    <w:rsid w:val="001254FE"/>
    <w:rsid w:val="001255DE"/>
    <w:rsid w:val="0012573C"/>
    <w:rsid w:val="001258BE"/>
    <w:rsid w:val="001259E3"/>
    <w:rsid w:val="00125D3F"/>
    <w:rsid w:val="00125EDC"/>
    <w:rsid w:val="00126029"/>
    <w:rsid w:val="00126228"/>
    <w:rsid w:val="001262B1"/>
    <w:rsid w:val="001262F1"/>
    <w:rsid w:val="00126456"/>
    <w:rsid w:val="00126896"/>
    <w:rsid w:val="00126E1E"/>
    <w:rsid w:val="00126E60"/>
    <w:rsid w:val="001273E9"/>
    <w:rsid w:val="00127AE9"/>
    <w:rsid w:val="0013003E"/>
    <w:rsid w:val="001301C1"/>
    <w:rsid w:val="0013050B"/>
    <w:rsid w:val="00130550"/>
    <w:rsid w:val="00130B7F"/>
    <w:rsid w:val="00130C70"/>
    <w:rsid w:val="0013113E"/>
    <w:rsid w:val="00131329"/>
    <w:rsid w:val="0013173F"/>
    <w:rsid w:val="001317D5"/>
    <w:rsid w:val="00131A76"/>
    <w:rsid w:val="00131D4B"/>
    <w:rsid w:val="00131E14"/>
    <w:rsid w:val="00131E59"/>
    <w:rsid w:val="00132197"/>
    <w:rsid w:val="00132492"/>
    <w:rsid w:val="00132A27"/>
    <w:rsid w:val="00132C27"/>
    <w:rsid w:val="00132D6B"/>
    <w:rsid w:val="001333CC"/>
    <w:rsid w:val="001339C0"/>
    <w:rsid w:val="00133E2C"/>
    <w:rsid w:val="001346EB"/>
    <w:rsid w:val="0013495B"/>
    <w:rsid w:val="00134BC8"/>
    <w:rsid w:val="00134CC7"/>
    <w:rsid w:val="001351A1"/>
    <w:rsid w:val="0013527D"/>
    <w:rsid w:val="00135614"/>
    <w:rsid w:val="001360C8"/>
    <w:rsid w:val="001360EF"/>
    <w:rsid w:val="001364B3"/>
    <w:rsid w:val="0013660A"/>
    <w:rsid w:val="00136766"/>
    <w:rsid w:val="00136FA3"/>
    <w:rsid w:val="00137575"/>
    <w:rsid w:val="001376A2"/>
    <w:rsid w:val="00137B08"/>
    <w:rsid w:val="00140273"/>
    <w:rsid w:val="0014031E"/>
    <w:rsid w:val="001403C8"/>
    <w:rsid w:val="0014042E"/>
    <w:rsid w:val="001405B3"/>
    <w:rsid w:val="00140F43"/>
    <w:rsid w:val="001415B2"/>
    <w:rsid w:val="0014168C"/>
    <w:rsid w:val="00141B4E"/>
    <w:rsid w:val="00141C7C"/>
    <w:rsid w:val="00141E24"/>
    <w:rsid w:val="00142083"/>
    <w:rsid w:val="001423BB"/>
    <w:rsid w:val="00142907"/>
    <w:rsid w:val="00142D6C"/>
    <w:rsid w:val="00142FE9"/>
    <w:rsid w:val="00143020"/>
    <w:rsid w:val="001430F8"/>
    <w:rsid w:val="001433F9"/>
    <w:rsid w:val="00143A76"/>
    <w:rsid w:val="00144112"/>
    <w:rsid w:val="001444DB"/>
    <w:rsid w:val="00144709"/>
    <w:rsid w:val="00144802"/>
    <w:rsid w:val="00144CD3"/>
    <w:rsid w:val="00145283"/>
    <w:rsid w:val="00145405"/>
    <w:rsid w:val="001458FA"/>
    <w:rsid w:val="00145A05"/>
    <w:rsid w:val="00145E81"/>
    <w:rsid w:val="00146014"/>
    <w:rsid w:val="0014649B"/>
    <w:rsid w:val="001466F7"/>
    <w:rsid w:val="00146AAB"/>
    <w:rsid w:val="00146CC5"/>
    <w:rsid w:val="00146D45"/>
    <w:rsid w:val="00146FE9"/>
    <w:rsid w:val="00147A53"/>
    <w:rsid w:val="00147AF3"/>
    <w:rsid w:val="00147F23"/>
    <w:rsid w:val="001503D3"/>
    <w:rsid w:val="0015082C"/>
    <w:rsid w:val="00150A2B"/>
    <w:rsid w:val="00150D96"/>
    <w:rsid w:val="0015118B"/>
    <w:rsid w:val="00151227"/>
    <w:rsid w:val="001518C7"/>
    <w:rsid w:val="001520E9"/>
    <w:rsid w:val="0015247C"/>
    <w:rsid w:val="001525C8"/>
    <w:rsid w:val="00152D0E"/>
    <w:rsid w:val="0015318D"/>
    <w:rsid w:val="00153652"/>
    <w:rsid w:val="00153979"/>
    <w:rsid w:val="00153AB5"/>
    <w:rsid w:val="0015416E"/>
    <w:rsid w:val="00154E9E"/>
    <w:rsid w:val="00155339"/>
    <w:rsid w:val="0015535F"/>
    <w:rsid w:val="0015544C"/>
    <w:rsid w:val="0015599A"/>
    <w:rsid w:val="001560DD"/>
    <w:rsid w:val="00156147"/>
    <w:rsid w:val="001564C1"/>
    <w:rsid w:val="0015657D"/>
    <w:rsid w:val="0015659A"/>
    <w:rsid w:val="001565DA"/>
    <w:rsid w:val="00157058"/>
    <w:rsid w:val="00157140"/>
    <w:rsid w:val="001575D8"/>
    <w:rsid w:val="00157756"/>
    <w:rsid w:val="00157A03"/>
    <w:rsid w:val="00157D34"/>
    <w:rsid w:val="00157DE9"/>
    <w:rsid w:val="00160496"/>
    <w:rsid w:val="001604E8"/>
    <w:rsid w:val="001606A2"/>
    <w:rsid w:val="0016076F"/>
    <w:rsid w:val="0016082E"/>
    <w:rsid w:val="0016087C"/>
    <w:rsid w:val="00160A92"/>
    <w:rsid w:val="00160C47"/>
    <w:rsid w:val="001611B9"/>
    <w:rsid w:val="00161288"/>
    <w:rsid w:val="001618EF"/>
    <w:rsid w:val="00161AD7"/>
    <w:rsid w:val="00161CDF"/>
    <w:rsid w:val="00161CE3"/>
    <w:rsid w:val="00161EE2"/>
    <w:rsid w:val="0016241C"/>
    <w:rsid w:val="001626C8"/>
    <w:rsid w:val="001627E3"/>
    <w:rsid w:val="00162E21"/>
    <w:rsid w:val="0016341F"/>
    <w:rsid w:val="00163471"/>
    <w:rsid w:val="001634E0"/>
    <w:rsid w:val="00163786"/>
    <w:rsid w:val="00163970"/>
    <w:rsid w:val="00163972"/>
    <w:rsid w:val="00163D53"/>
    <w:rsid w:val="00163F5E"/>
    <w:rsid w:val="00163FC5"/>
    <w:rsid w:val="00164CB7"/>
    <w:rsid w:val="00164F42"/>
    <w:rsid w:val="00165074"/>
    <w:rsid w:val="001650AA"/>
    <w:rsid w:val="00165662"/>
    <w:rsid w:val="00165BC6"/>
    <w:rsid w:val="00165D67"/>
    <w:rsid w:val="001667A4"/>
    <w:rsid w:val="00166C62"/>
    <w:rsid w:val="0016792E"/>
    <w:rsid w:val="00167A45"/>
    <w:rsid w:val="00167F22"/>
    <w:rsid w:val="001702E8"/>
    <w:rsid w:val="001706A6"/>
    <w:rsid w:val="00170B11"/>
    <w:rsid w:val="00170CD6"/>
    <w:rsid w:val="00170EC3"/>
    <w:rsid w:val="0017106C"/>
    <w:rsid w:val="001710D7"/>
    <w:rsid w:val="001711FD"/>
    <w:rsid w:val="00171415"/>
    <w:rsid w:val="0017178E"/>
    <w:rsid w:val="00171D60"/>
    <w:rsid w:val="00171E12"/>
    <w:rsid w:val="00172311"/>
    <w:rsid w:val="001723C0"/>
    <w:rsid w:val="001725AA"/>
    <w:rsid w:val="0017265D"/>
    <w:rsid w:val="00172BE3"/>
    <w:rsid w:val="001734FE"/>
    <w:rsid w:val="001737AD"/>
    <w:rsid w:val="00173BF1"/>
    <w:rsid w:val="00173EFF"/>
    <w:rsid w:val="0017413B"/>
    <w:rsid w:val="001741D0"/>
    <w:rsid w:val="001744BB"/>
    <w:rsid w:val="00174840"/>
    <w:rsid w:val="00175A65"/>
    <w:rsid w:val="00175D33"/>
    <w:rsid w:val="0017609C"/>
    <w:rsid w:val="00176905"/>
    <w:rsid w:val="00176B0B"/>
    <w:rsid w:val="001772A6"/>
    <w:rsid w:val="001777EB"/>
    <w:rsid w:val="00181067"/>
    <w:rsid w:val="00181331"/>
    <w:rsid w:val="00181337"/>
    <w:rsid w:val="0018154A"/>
    <w:rsid w:val="001818CD"/>
    <w:rsid w:val="00181AFC"/>
    <w:rsid w:val="00181D95"/>
    <w:rsid w:val="00181DFF"/>
    <w:rsid w:val="00182017"/>
    <w:rsid w:val="0018211F"/>
    <w:rsid w:val="00182544"/>
    <w:rsid w:val="001825F9"/>
    <w:rsid w:val="0018262F"/>
    <w:rsid w:val="00182B1A"/>
    <w:rsid w:val="00182D2D"/>
    <w:rsid w:val="00183045"/>
    <w:rsid w:val="0018356D"/>
    <w:rsid w:val="00183862"/>
    <w:rsid w:val="001841C4"/>
    <w:rsid w:val="00184CC6"/>
    <w:rsid w:val="001850C8"/>
    <w:rsid w:val="00185801"/>
    <w:rsid w:val="00185973"/>
    <w:rsid w:val="00185AC3"/>
    <w:rsid w:val="001862CA"/>
    <w:rsid w:val="001863EA"/>
    <w:rsid w:val="00186587"/>
    <w:rsid w:val="00186C22"/>
    <w:rsid w:val="00186DC7"/>
    <w:rsid w:val="00187F77"/>
    <w:rsid w:val="001904F5"/>
    <w:rsid w:val="001908FE"/>
    <w:rsid w:val="00190A67"/>
    <w:rsid w:val="00190A79"/>
    <w:rsid w:val="00190A86"/>
    <w:rsid w:val="001918AD"/>
    <w:rsid w:val="00191A4B"/>
    <w:rsid w:val="00191C80"/>
    <w:rsid w:val="00191FD5"/>
    <w:rsid w:val="00192078"/>
    <w:rsid w:val="0019273B"/>
    <w:rsid w:val="001928FD"/>
    <w:rsid w:val="0019312B"/>
    <w:rsid w:val="00193274"/>
    <w:rsid w:val="00193553"/>
    <w:rsid w:val="00193663"/>
    <w:rsid w:val="00193E09"/>
    <w:rsid w:val="00193F37"/>
    <w:rsid w:val="00194176"/>
    <w:rsid w:val="001947A9"/>
    <w:rsid w:val="00194A84"/>
    <w:rsid w:val="00194FD0"/>
    <w:rsid w:val="001950C6"/>
    <w:rsid w:val="00195227"/>
    <w:rsid w:val="00195312"/>
    <w:rsid w:val="0019559C"/>
    <w:rsid w:val="00195760"/>
    <w:rsid w:val="00195922"/>
    <w:rsid w:val="00195932"/>
    <w:rsid w:val="001959DC"/>
    <w:rsid w:val="00195DC2"/>
    <w:rsid w:val="00195E44"/>
    <w:rsid w:val="00195EA6"/>
    <w:rsid w:val="00195F3C"/>
    <w:rsid w:val="0019614B"/>
    <w:rsid w:val="001964A1"/>
    <w:rsid w:val="00196A9D"/>
    <w:rsid w:val="00196AB9"/>
    <w:rsid w:val="00196E48"/>
    <w:rsid w:val="001978C6"/>
    <w:rsid w:val="00197A98"/>
    <w:rsid w:val="00197BD2"/>
    <w:rsid w:val="00197F21"/>
    <w:rsid w:val="00197FEB"/>
    <w:rsid w:val="001A01AD"/>
    <w:rsid w:val="001A0493"/>
    <w:rsid w:val="001A0739"/>
    <w:rsid w:val="001A09F6"/>
    <w:rsid w:val="001A0E63"/>
    <w:rsid w:val="001A1429"/>
    <w:rsid w:val="001A1AF8"/>
    <w:rsid w:val="001A1CBC"/>
    <w:rsid w:val="001A20FD"/>
    <w:rsid w:val="001A2144"/>
    <w:rsid w:val="001A2325"/>
    <w:rsid w:val="001A2437"/>
    <w:rsid w:val="001A2C9A"/>
    <w:rsid w:val="001A2D53"/>
    <w:rsid w:val="001A2D86"/>
    <w:rsid w:val="001A2DE4"/>
    <w:rsid w:val="001A322E"/>
    <w:rsid w:val="001A3425"/>
    <w:rsid w:val="001A375B"/>
    <w:rsid w:val="001A3A49"/>
    <w:rsid w:val="001A3BEE"/>
    <w:rsid w:val="001A48BC"/>
    <w:rsid w:val="001A4AF3"/>
    <w:rsid w:val="001A4C51"/>
    <w:rsid w:val="001A4E8B"/>
    <w:rsid w:val="001A5220"/>
    <w:rsid w:val="001A5D61"/>
    <w:rsid w:val="001A5F2C"/>
    <w:rsid w:val="001A6104"/>
    <w:rsid w:val="001A6400"/>
    <w:rsid w:val="001A6C96"/>
    <w:rsid w:val="001A6ED1"/>
    <w:rsid w:val="001A704C"/>
    <w:rsid w:val="001A705F"/>
    <w:rsid w:val="001A70FB"/>
    <w:rsid w:val="001A7917"/>
    <w:rsid w:val="001A7DA6"/>
    <w:rsid w:val="001A7EC1"/>
    <w:rsid w:val="001B033E"/>
    <w:rsid w:val="001B03AB"/>
    <w:rsid w:val="001B043E"/>
    <w:rsid w:val="001B0454"/>
    <w:rsid w:val="001B0663"/>
    <w:rsid w:val="001B06BF"/>
    <w:rsid w:val="001B1038"/>
    <w:rsid w:val="001B13FF"/>
    <w:rsid w:val="001B1CA5"/>
    <w:rsid w:val="001B1E16"/>
    <w:rsid w:val="001B1E2A"/>
    <w:rsid w:val="001B245B"/>
    <w:rsid w:val="001B24E9"/>
    <w:rsid w:val="001B2708"/>
    <w:rsid w:val="001B2995"/>
    <w:rsid w:val="001B2C9D"/>
    <w:rsid w:val="001B2E7F"/>
    <w:rsid w:val="001B3163"/>
    <w:rsid w:val="001B329B"/>
    <w:rsid w:val="001B368C"/>
    <w:rsid w:val="001B3810"/>
    <w:rsid w:val="001B435A"/>
    <w:rsid w:val="001B4533"/>
    <w:rsid w:val="001B4DD7"/>
    <w:rsid w:val="001B5732"/>
    <w:rsid w:val="001B5733"/>
    <w:rsid w:val="001B57C7"/>
    <w:rsid w:val="001B5ACA"/>
    <w:rsid w:val="001B5C1B"/>
    <w:rsid w:val="001B6264"/>
    <w:rsid w:val="001B642D"/>
    <w:rsid w:val="001B74B2"/>
    <w:rsid w:val="001B75FE"/>
    <w:rsid w:val="001B7752"/>
    <w:rsid w:val="001B77EB"/>
    <w:rsid w:val="001B79AE"/>
    <w:rsid w:val="001B7CDB"/>
    <w:rsid w:val="001C001D"/>
    <w:rsid w:val="001C05B4"/>
    <w:rsid w:val="001C07C6"/>
    <w:rsid w:val="001C11B6"/>
    <w:rsid w:val="001C1346"/>
    <w:rsid w:val="001C13E8"/>
    <w:rsid w:val="001C1801"/>
    <w:rsid w:val="001C1C72"/>
    <w:rsid w:val="001C2102"/>
    <w:rsid w:val="001C2179"/>
    <w:rsid w:val="001C2418"/>
    <w:rsid w:val="001C273C"/>
    <w:rsid w:val="001C2D7C"/>
    <w:rsid w:val="001C33A1"/>
    <w:rsid w:val="001C3860"/>
    <w:rsid w:val="001C38C2"/>
    <w:rsid w:val="001C397F"/>
    <w:rsid w:val="001C3A8C"/>
    <w:rsid w:val="001C3B0E"/>
    <w:rsid w:val="001C3BF9"/>
    <w:rsid w:val="001C3DC4"/>
    <w:rsid w:val="001C3E1A"/>
    <w:rsid w:val="001C42F0"/>
    <w:rsid w:val="001C44EA"/>
    <w:rsid w:val="001C4C8C"/>
    <w:rsid w:val="001C51A5"/>
    <w:rsid w:val="001C5378"/>
    <w:rsid w:val="001C56F1"/>
    <w:rsid w:val="001C5F5B"/>
    <w:rsid w:val="001C6330"/>
    <w:rsid w:val="001C6D1A"/>
    <w:rsid w:val="001C6DE6"/>
    <w:rsid w:val="001C723A"/>
    <w:rsid w:val="001C731D"/>
    <w:rsid w:val="001C7994"/>
    <w:rsid w:val="001C7B45"/>
    <w:rsid w:val="001D021C"/>
    <w:rsid w:val="001D07C7"/>
    <w:rsid w:val="001D094E"/>
    <w:rsid w:val="001D0DD2"/>
    <w:rsid w:val="001D12BD"/>
    <w:rsid w:val="001D12E9"/>
    <w:rsid w:val="001D13BA"/>
    <w:rsid w:val="001D1617"/>
    <w:rsid w:val="001D1955"/>
    <w:rsid w:val="001D1C53"/>
    <w:rsid w:val="001D1CF2"/>
    <w:rsid w:val="001D1F73"/>
    <w:rsid w:val="001D1F79"/>
    <w:rsid w:val="001D2234"/>
    <w:rsid w:val="001D31FC"/>
    <w:rsid w:val="001D34AB"/>
    <w:rsid w:val="001D38F3"/>
    <w:rsid w:val="001D3A69"/>
    <w:rsid w:val="001D3D91"/>
    <w:rsid w:val="001D452A"/>
    <w:rsid w:val="001D46ED"/>
    <w:rsid w:val="001D4CBB"/>
    <w:rsid w:val="001D4FFA"/>
    <w:rsid w:val="001D5167"/>
    <w:rsid w:val="001D5202"/>
    <w:rsid w:val="001D53BF"/>
    <w:rsid w:val="001D55F2"/>
    <w:rsid w:val="001D585B"/>
    <w:rsid w:val="001D5AA1"/>
    <w:rsid w:val="001D608C"/>
    <w:rsid w:val="001D64A1"/>
    <w:rsid w:val="001D73F6"/>
    <w:rsid w:val="001D7417"/>
    <w:rsid w:val="001D755D"/>
    <w:rsid w:val="001E06C2"/>
    <w:rsid w:val="001E0968"/>
    <w:rsid w:val="001E0DD6"/>
    <w:rsid w:val="001E0F3F"/>
    <w:rsid w:val="001E1030"/>
    <w:rsid w:val="001E11A6"/>
    <w:rsid w:val="001E1478"/>
    <w:rsid w:val="001E14C0"/>
    <w:rsid w:val="001E14EA"/>
    <w:rsid w:val="001E1504"/>
    <w:rsid w:val="001E1A4D"/>
    <w:rsid w:val="001E1C15"/>
    <w:rsid w:val="001E1CD2"/>
    <w:rsid w:val="001E1E05"/>
    <w:rsid w:val="001E1E15"/>
    <w:rsid w:val="001E23C3"/>
    <w:rsid w:val="001E259D"/>
    <w:rsid w:val="001E2CFB"/>
    <w:rsid w:val="001E2ECF"/>
    <w:rsid w:val="001E333B"/>
    <w:rsid w:val="001E3504"/>
    <w:rsid w:val="001E3EBC"/>
    <w:rsid w:val="001E3FAD"/>
    <w:rsid w:val="001E428A"/>
    <w:rsid w:val="001E43D4"/>
    <w:rsid w:val="001E4404"/>
    <w:rsid w:val="001E4A76"/>
    <w:rsid w:val="001E4DA0"/>
    <w:rsid w:val="001E4DB9"/>
    <w:rsid w:val="001E5B05"/>
    <w:rsid w:val="001E5F83"/>
    <w:rsid w:val="001E6A91"/>
    <w:rsid w:val="001E6AA7"/>
    <w:rsid w:val="001E6C3D"/>
    <w:rsid w:val="001E6CBA"/>
    <w:rsid w:val="001E7061"/>
    <w:rsid w:val="001E70C9"/>
    <w:rsid w:val="001E70EF"/>
    <w:rsid w:val="001E7B7C"/>
    <w:rsid w:val="001F020A"/>
    <w:rsid w:val="001F0534"/>
    <w:rsid w:val="001F0567"/>
    <w:rsid w:val="001F101E"/>
    <w:rsid w:val="001F1047"/>
    <w:rsid w:val="001F125A"/>
    <w:rsid w:val="001F12E2"/>
    <w:rsid w:val="001F16D1"/>
    <w:rsid w:val="001F19B2"/>
    <w:rsid w:val="001F1B95"/>
    <w:rsid w:val="001F1BD1"/>
    <w:rsid w:val="001F1FA2"/>
    <w:rsid w:val="001F2F56"/>
    <w:rsid w:val="001F2F72"/>
    <w:rsid w:val="001F3076"/>
    <w:rsid w:val="001F32DD"/>
    <w:rsid w:val="001F36F3"/>
    <w:rsid w:val="001F386A"/>
    <w:rsid w:val="001F398E"/>
    <w:rsid w:val="001F3C59"/>
    <w:rsid w:val="001F3DAA"/>
    <w:rsid w:val="001F4415"/>
    <w:rsid w:val="001F4A9E"/>
    <w:rsid w:val="001F4BB7"/>
    <w:rsid w:val="001F5191"/>
    <w:rsid w:val="001F5675"/>
    <w:rsid w:val="001F6506"/>
    <w:rsid w:val="001F685C"/>
    <w:rsid w:val="001F74DA"/>
    <w:rsid w:val="001F7DE5"/>
    <w:rsid w:val="001F7E16"/>
    <w:rsid w:val="001F7E43"/>
    <w:rsid w:val="00200247"/>
    <w:rsid w:val="00200324"/>
    <w:rsid w:val="00201122"/>
    <w:rsid w:val="0020135A"/>
    <w:rsid w:val="00201479"/>
    <w:rsid w:val="00201495"/>
    <w:rsid w:val="00201498"/>
    <w:rsid w:val="0020153D"/>
    <w:rsid w:val="00201B4B"/>
    <w:rsid w:val="00201C8D"/>
    <w:rsid w:val="0020258B"/>
    <w:rsid w:val="002025E3"/>
    <w:rsid w:val="00202656"/>
    <w:rsid w:val="00202C65"/>
    <w:rsid w:val="00202DE7"/>
    <w:rsid w:val="00203309"/>
    <w:rsid w:val="00204244"/>
    <w:rsid w:val="002047EE"/>
    <w:rsid w:val="00205417"/>
    <w:rsid w:val="00205894"/>
    <w:rsid w:val="00205A74"/>
    <w:rsid w:val="00205EC3"/>
    <w:rsid w:val="00205FBD"/>
    <w:rsid w:val="002063A2"/>
    <w:rsid w:val="002063AA"/>
    <w:rsid w:val="002063C3"/>
    <w:rsid w:val="002069FF"/>
    <w:rsid w:val="00206C1D"/>
    <w:rsid w:val="00207299"/>
    <w:rsid w:val="002073FD"/>
    <w:rsid w:val="0020741F"/>
    <w:rsid w:val="00207688"/>
    <w:rsid w:val="00207A74"/>
    <w:rsid w:val="0021003F"/>
    <w:rsid w:val="00210100"/>
    <w:rsid w:val="0021027A"/>
    <w:rsid w:val="002104FA"/>
    <w:rsid w:val="00210D23"/>
    <w:rsid w:val="00210ED9"/>
    <w:rsid w:val="002111A3"/>
    <w:rsid w:val="002111E5"/>
    <w:rsid w:val="00211828"/>
    <w:rsid w:val="00211BB3"/>
    <w:rsid w:val="00211EC9"/>
    <w:rsid w:val="00212424"/>
    <w:rsid w:val="00212605"/>
    <w:rsid w:val="00212954"/>
    <w:rsid w:val="00212F5D"/>
    <w:rsid w:val="002134EE"/>
    <w:rsid w:val="00213598"/>
    <w:rsid w:val="0021377F"/>
    <w:rsid w:val="002139B7"/>
    <w:rsid w:val="002143A6"/>
    <w:rsid w:val="00214768"/>
    <w:rsid w:val="002147C6"/>
    <w:rsid w:val="00215822"/>
    <w:rsid w:val="00215BE8"/>
    <w:rsid w:val="00215C81"/>
    <w:rsid w:val="00216331"/>
    <w:rsid w:val="0021642E"/>
    <w:rsid w:val="002164E7"/>
    <w:rsid w:val="00217338"/>
    <w:rsid w:val="0021765E"/>
    <w:rsid w:val="00217986"/>
    <w:rsid w:val="00217BD2"/>
    <w:rsid w:val="00217FE4"/>
    <w:rsid w:val="002200E4"/>
    <w:rsid w:val="00220193"/>
    <w:rsid w:val="002203E2"/>
    <w:rsid w:val="00220873"/>
    <w:rsid w:val="00220A61"/>
    <w:rsid w:val="00220A87"/>
    <w:rsid w:val="00220B3C"/>
    <w:rsid w:val="00220C2C"/>
    <w:rsid w:val="00220D0B"/>
    <w:rsid w:val="0022123B"/>
    <w:rsid w:val="0022165E"/>
    <w:rsid w:val="002219D2"/>
    <w:rsid w:val="00221B40"/>
    <w:rsid w:val="0022273B"/>
    <w:rsid w:val="00222885"/>
    <w:rsid w:val="00222D9B"/>
    <w:rsid w:val="00222DBF"/>
    <w:rsid w:val="00222EDF"/>
    <w:rsid w:val="00223245"/>
    <w:rsid w:val="00223500"/>
    <w:rsid w:val="0022357E"/>
    <w:rsid w:val="002235B3"/>
    <w:rsid w:val="00223C44"/>
    <w:rsid w:val="00223CB5"/>
    <w:rsid w:val="0022406B"/>
    <w:rsid w:val="00224299"/>
    <w:rsid w:val="002248E3"/>
    <w:rsid w:val="00224918"/>
    <w:rsid w:val="002249EB"/>
    <w:rsid w:val="00224CCC"/>
    <w:rsid w:val="002256B6"/>
    <w:rsid w:val="00225C53"/>
    <w:rsid w:val="00225DC8"/>
    <w:rsid w:val="00225EE7"/>
    <w:rsid w:val="0022661B"/>
    <w:rsid w:val="002267DD"/>
    <w:rsid w:val="00226884"/>
    <w:rsid w:val="00226919"/>
    <w:rsid w:val="00226D43"/>
    <w:rsid w:val="0022713D"/>
    <w:rsid w:val="0022713E"/>
    <w:rsid w:val="00227140"/>
    <w:rsid w:val="002272E6"/>
    <w:rsid w:val="0022768B"/>
    <w:rsid w:val="00227E16"/>
    <w:rsid w:val="00230181"/>
    <w:rsid w:val="0023036F"/>
    <w:rsid w:val="002305E6"/>
    <w:rsid w:val="00230CB5"/>
    <w:rsid w:val="00230CF5"/>
    <w:rsid w:val="00231164"/>
    <w:rsid w:val="00231185"/>
    <w:rsid w:val="00231667"/>
    <w:rsid w:val="002318E4"/>
    <w:rsid w:val="00231B2D"/>
    <w:rsid w:val="00231E8D"/>
    <w:rsid w:val="0023218F"/>
    <w:rsid w:val="002322FA"/>
    <w:rsid w:val="0023240A"/>
    <w:rsid w:val="00232417"/>
    <w:rsid w:val="002326E0"/>
    <w:rsid w:val="0023279B"/>
    <w:rsid w:val="00232F34"/>
    <w:rsid w:val="00233570"/>
    <w:rsid w:val="002336EE"/>
    <w:rsid w:val="002338F9"/>
    <w:rsid w:val="00233B60"/>
    <w:rsid w:val="00233C74"/>
    <w:rsid w:val="00233E1C"/>
    <w:rsid w:val="0023405C"/>
    <w:rsid w:val="00234291"/>
    <w:rsid w:val="0023480B"/>
    <w:rsid w:val="00234837"/>
    <w:rsid w:val="00235184"/>
    <w:rsid w:val="002351C8"/>
    <w:rsid w:val="002357C2"/>
    <w:rsid w:val="002357C9"/>
    <w:rsid w:val="00235930"/>
    <w:rsid w:val="00235E98"/>
    <w:rsid w:val="00236534"/>
    <w:rsid w:val="00236743"/>
    <w:rsid w:val="002367AD"/>
    <w:rsid w:val="00236AE5"/>
    <w:rsid w:val="00236B22"/>
    <w:rsid w:val="00236BF8"/>
    <w:rsid w:val="00236C2E"/>
    <w:rsid w:val="00236C8D"/>
    <w:rsid w:val="0023700B"/>
    <w:rsid w:val="0023715B"/>
    <w:rsid w:val="00237306"/>
    <w:rsid w:val="0023743B"/>
    <w:rsid w:val="0023760C"/>
    <w:rsid w:val="00237862"/>
    <w:rsid w:val="00237C4A"/>
    <w:rsid w:val="00237C9D"/>
    <w:rsid w:val="00237D2C"/>
    <w:rsid w:val="00237E3C"/>
    <w:rsid w:val="002400C8"/>
    <w:rsid w:val="002403A3"/>
    <w:rsid w:val="002403FD"/>
    <w:rsid w:val="00240415"/>
    <w:rsid w:val="00240831"/>
    <w:rsid w:val="00240B1C"/>
    <w:rsid w:val="00240C70"/>
    <w:rsid w:val="002411B7"/>
    <w:rsid w:val="002415FA"/>
    <w:rsid w:val="00241613"/>
    <w:rsid w:val="00241C33"/>
    <w:rsid w:val="00241E2A"/>
    <w:rsid w:val="00241E30"/>
    <w:rsid w:val="00241F31"/>
    <w:rsid w:val="00241F54"/>
    <w:rsid w:val="00242116"/>
    <w:rsid w:val="00242CDF"/>
    <w:rsid w:val="002435C4"/>
    <w:rsid w:val="00243A0F"/>
    <w:rsid w:val="00243E1B"/>
    <w:rsid w:val="00243FC2"/>
    <w:rsid w:val="002443CD"/>
    <w:rsid w:val="002445D5"/>
    <w:rsid w:val="002445F5"/>
    <w:rsid w:val="00244BB4"/>
    <w:rsid w:val="00244DD6"/>
    <w:rsid w:val="00244E4B"/>
    <w:rsid w:val="00245179"/>
    <w:rsid w:val="00245884"/>
    <w:rsid w:val="002458E9"/>
    <w:rsid w:val="00245AB9"/>
    <w:rsid w:val="00245F3C"/>
    <w:rsid w:val="002461E9"/>
    <w:rsid w:val="00246A40"/>
    <w:rsid w:val="00246FC9"/>
    <w:rsid w:val="00246FEF"/>
    <w:rsid w:val="0024760C"/>
    <w:rsid w:val="0024765E"/>
    <w:rsid w:val="002479FB"/>
    <w:rsid w:val="0025058D"/>
    <w:rsid w:val="002506AE"/>
    <w:rsid w:val="00250792"/>
    <w:rsid w:val="002511E3"/>
    <w:rsid w:val="00251918"/>
    <w:rsid w:val="00251B6D"/>
    <w:rsid w:val="00251EDF"/>
    <w:rsid w:val="002521A5"/>
    <w:rsid w:val="002524C9"/>
    <w:rsid w:val="0025265B"/>
    <w:rsid w:val="00252ED4"/>
    <w:rsid w:val="002530E4"/>
    <w:rsid w:val="00253246"/>
    <w:rsid w:val="00253735"/>
    <w:rsid w:val="00253939"/>
    <w:rsid w:val="00253CD1"/>
    <w:rsid w:val="00253D12"/>
    <w:rsid w:val="0025401F"/>
    <w:rsid w:val="0025411C"/>
    <w:rsid w:val="00254236"/>
    <w:rsid w:val="00254517"/>
    <w:rsid w:val="0025478C"/>
    <w:rsid w:val="002549F2"/>
    <w:rsid w:val="00254F9D"/>
    <w:rsid w:val="00254FD9"/>
    <w:rsid w:val="00255533"/>
    <w:rsid w:val="0025570F"/>
    <w:rsid w:val="00255AAF"/>
    <w:rsid w:val="00255D16"/>
    <w:rsid w:val="00255F63"/>
    <w:rsid w:val="00256617"/>
    <w:rsid w:val="00257582"/>
    <w:rsid w:val="002578C8"/>
    <w:rsid w:val="00257B57"/>
    <w:rsid w:val="00257D6A"/>
    <w:rsid w:val="00260059"/>
    <w:rsid w:val="002608FC"/>
    <w:rsid w:val="00260F5F"/>
    <w:rsid w:val="002611CC"/>
    <w:rsid w:val="00261662"/>
    <w:rsid w:val="00261838"/>
    <w:rsid w:val="0026184D"/>
    <w:rsid w:val="00261957"/>
    <w:rsid w:val="0026294D"/>
    <w:rsid w:val="00262C55"/>
    <w:rsid w:val="00262F26"/>
    <w:rsid w:val="00262F35"/>
    <w:rsid w:val="00263120"/>
    <w:rsid w:val="002635DF"/>
    <w:rsid w:val="00264014"/>
    <w:rsid w:val="00264053"/>
    <w:rsid w:val="0026476F"/>
    <w:rsid w:val="00264A00"/>
    <w:rsid w:val="002650A9"/>
    <w:rsid w:val="002651FC"/>
    <w:rsid w:val="00265390"/>
    <w:rsid w:val="00265AE2"/>
    <w:rsid w:val="00265DB8"/>
    <w:rsid w:val="00265F34"/>
    <w:rsid w:val="00265F49"/>
    <w:rsid w:val="00265FCC"/>
    <w:rsid w:val="00266176"/>
    <w:rsid w:val="0026643B"/>
    <w:rsid w:val="0026688D"/>
    <w:rsid w:val="00266F8D"/>
    <w:rsid w:val="0026773C"/>
    <w:rsid w:val="00267AF1"/>
    <w:rsid w:val="0027025C"/>
    <w:rsid w:val="002703B5"/>
    <w:rsid w:val="002703F3"/>
    <w:rsid w:val="002704DD"/>
    <w:rsid w:val="002711E2"/>
    <w:rsid w:val="0027122A"/>
    <w:rsid w:val="00271271"/>
    <w:rsid w:val="002716CE"/>
    <w:rsid w:val="00271C51"/>
    <w:rsid w:val="0027225E"/>
    <w:rsid w:val="00272472"/>
    <w:rsid w:val="0027250D"/>
    <w:rsid w:val="0027297E"/>
    <w:rsid w:val="00272A6C"/>
    <w:rsid w:val="00272C0B"/>
    <w:rsid w:val="00272EBE"/>
    <w:rsid w:val="0027306D"/>
    <w:rsid w:val="002731C0"/>
    <w:rsid w:val="002738DA"/>
    <w:rsid w:val="00273D21"/>
    <w:rsid w:val="00273DCF"/>
    <w:rsid w:val="00273FC6"/>
    <w:rsid w:val="00274B85"/>
    <w:rsid w:val="00275137"/>
    <w:rsid w:val="00275524"/>
    <w:rsid w:val="002755F4"/>
    <w:rsid w:val="002758B9"/>
    <w:rsid w:val="002759AD"/>
    <w:rsid w:val="00275B6B"/>
    <w:rsid w:val="00275BCC"/>
    <w:rsid w:val="00275CC0"/>
    <w:rsid w:val="00276408"/>
    <w:rsid w:val="0027650C"/>
    <w:rsid w:val="0027688C"/>
    <w:rsid w:val="002768C8"/>
    <w:rsid w:val="00276CDF"/>
    <w:rsid w:val="00277439"/>
    <w:rsid w:val="002775BC"/>
    <w:rsid w:val="00277943"/>
    <w:rsid w:val="00277FB9"/>
    <w:rsid w:val="002800C4"/>
    <w:rsid w:val="00280391"/>
    <w:rsid w:val="00280542"/>
    <w:rsid w:val="0028055E"/>
    <w:rsid w:val="002806EB"/>
    <w:rsid w:val="0028070D"/>
    <w:rsid w:val="00280926"/>
    <w:rsid w:val="00280A95"/>
    <w:rsid w:val="00280E1F"/>
    <w:rsid w:val="00281047"/>
    <w:rsid w:val="00281108"/>
    <w:rsid w:val="0028133C"/>
    <w:rsid w:val="0028136F"/>
    <w:rsid w:val="0028150F"/>
    <w:rsid w:val="002817E5"/>
    <w:rsid w:val="0028203B"/>
    <w:rsid w:val="0028291B"/>
    <w:rsid w:val="00282B3C"/>
    <w:rsid w:val="00282F7A"/>
    <w:rsid w:val="0028300E"/>
    <w:rsid w:val="00283139"/>
    <w:rsid w:val="00283407"/>
    <w:rsid w:val="002834DC"/>
    <w:rsid w:val="00283562"/>
    <w:rsid w:val="00283642"/>
    <w:rsid w:val="0028390F"/>
    <w:rsid w:val="0028391F"/>
    <w:rsid w:val="002839CC"/>
    <w:rsid w:val="00283BC8"/>
    <w:rsid w:val="00283D53"/>
    <w:rsid w:val="00283E16"/>
    <w:rsid w:val="00283E79"/>
    <w:rsid w:val="00284286"/>
    <w:rsid w:val="0028467F"/>
    <w:rsid w:val="0028485C"/>
    <w:rsid w:val="002848F2"/>
    <w:rsid w:val="00284ED9"/>
    <w:rsid w:val="00285520"/>
    <w:rsid w:val="0028559B"/>
    <w:rsid w:val="00285EE1"/>
    <w:rsid w:val="002862BF"/>
    <w:rsid w:val="00286353"/>
    <w:rsid w:val="00286676"/>
    <w:rsid w:val="002868E7"/>
    <w:rsid w:val="002875E1"/>
    <w:rsid w:val="0029024A"/>
    <w:rsid w:val="002905A8"/>
    <w:rsid w:val="00290895"/>
    <w:rsid w:val="00290DB7"/>
    <w:rsid w:val="00290E1A"/>
    <w:rsid w:val="002913CE"/>
    <w:rsid w:val="00291681"/>
    <w:rsid w:val="0029185F"/>
    <w:rsid w:val="002918AA"/>
    <w:rsid w:val="00292296"/>
    <w:rsid w:val="00292372"/>
    <w:rsid w:val="00292555"/>
    <w:rsid w:val="00292820"/>
    <w:rsid w:val="00292E92"/>
    <w:rsid w:val="0029317D"/>
    <w:rsid w:val="00293756"/>
    <w:rsid w:val="002938A3"/>
    <w:rsid w:val="00293D97"/>
    <w:rsid w:val="00293EA5"/>
    <w:rsid w:val="002942CC"/>
    <w:rsid w:val="00294412"/>
    <w:rsid w:val="00294495"/>
    <w:rsid w:val="00294608"/>
    <w:rsid w:val="00294854"/>
    <w:rsid w:val="00294880"/>
    <w:rsid w:val="00295137"/>
    <w:rsid w:val="00295353"/>
    <w:rsid w:val="00295537"/>
    <w:rsid w:val="0029563E"/>
    <w:rsid w:val="002956E1"/>
    <w:rsid w:val="00295886"/>
    <w:rsid w:val="00295893"/>
    <w:rsid w:val="002959C8"/>
    <w:rsid w:val="002960F5"/>
    <w:rsid w:val="002962D2"/>
    <w:rsid w:val="00296370"/>
    <w:rsid w:val="002963A0"/>
    <w:rsid w:val="0029674E"/>
    <w:rsid w:val="00297E05"/>
    <w:rsid w:val="00297E49"/>
    <w:rsid w:val="002A006B"/>
    <w:rsid w:val="002A017B"/>
    <w:rsid w:val="002A03F8"/>
    <w:rsid w:val="002A0864"/>
    <w:rsid w:val="002A0D0C"/>
    <w:rsid w:val="002A0E28"/>
    <w:rsid w:val="002A0F67"/>
    <w:rsid w:val="002A1006"/>
    <w:rsid w:val="002A153A"/>
    <w:rsid w:val="002A1572"/>
    <w:rsid w:val="002A15A3"/>
    <w:rsid w:val="002A17E3"/>
    <w:rsid w:val="002A184D"/>
    <w:rsid w:val="002A2258"/>
    <w:rsid w:val="002A3553"/>
    <w:rsid w:val="002A37BA"/>
    <w:rsid w:val="002A3B7C"/>
    <w:rsid w:val="002A3E00"/>
    <w:rsid w:val="002A3E3B"/>
    <w:rsid w:val="002A43FD"/>
    <w:rsid w:val="002A4A77"/>
    <w:rsid w:val="002A4B84"/>
    <w:rsid w:val="002A4C96"/>
    <w:rsid w:val="002A4CBF"/>
    <w:rsid w:val="002A4D92"/>
    <w:rsid w:val="002A4E96"/>
    <w:rsid w:val="002A507B"/>
    <w:rsid w:val="002A5912"/>
    <w:rsid w:val="002A5B94"/>
    <w:rsid w:val="002A5E76"/>
    <w:rsid w:val="002A6077"/>
    <w:rsid w:val="002A610F"/>
    <w:rsid w:val="002A63A1"/>
    <w:rsid w:val="002A65D4"/>
    <w:rsid w:val="002A68D1"/>
    <w:rsid w:val="002A6C24"/>
    <w:rsid w:val="002A6C68"/>
    <w:rsid w:val="002A719E"/>
    <w:rsid w:val="002B00A9"/>
    <w:rsid w:val="002B04E1"/>
    <w:rsid w:val="002B083A"/>
    <w:rsid w:val="002B097D"/>
    <w:rsid w:val="002B0D65"/>
    <w:rsid w:val="002B1BF2"/>
    <w:rsid w:val="002B1EA1"/>
    <w:rsid w:val="002B1EAF"/>
    <w:rsid w:val="002B1F5F"/>
    <w:rsid w:val="002B232B"/>
    <w:rsid w:val="002B271B"/>
    <w:rsid w:val="002B2781"/>
    <w:rsid w:val="002B2913"/>
    <w:rsid w:val="002B299D"/>
    <w:rsid w:val="002B2F7F"/>
    <w:rsid w:val="002B324C"/>
    <w:rsid w:val="002B32D4"/>
    <w:rsid w:val="002B362A"/>
    <w:rsid w:val="002B3677"/>
    <w:rsid w:val="002B3F70"/>
    <w:rsid w:val="002B4385"/>
    <w:rsid w:val="002B43B5"/>
    <w:rsid w:val="002B449B"/>
    <w:rsid w:val="002B4B04"/>
    <w:rsid w:val="002B4DD7"/>
    <w:rsid w:val="002B5449"/>
    <w:rsid w:val="002B5510"/>
    <w:rsid w:val="002B5B3F"/>
    <w:rsid w:val="002B64AE"/>
    <w:rsid w:val="002B69E7"/>
    <w:rsid w:val="002B6B10"/>
    <w:rsid w:val="002B6C1A"/>
    <w:rsid w:val="002B7265"/>
    <w:rsid w:val="002B78F4"/>
    <w:rsid w:val="002B7C5D"/>
    <w:rsid w:val="002B7CDD"/>
    <w:rsid w:val="002B7E34"/>
    <w:rsid w:val="002C05EA"/>
    <w:rsid w:val="002C0F1A"/>
    <w:rsid w:val="002C0FC0"/>
    <w:rsid w:val="002C1003"/>
    <w:rsid w:val="002C11DA"/>
    <w:rsid w:val="002C150B"/>
    <w:rsid w:val="002C1705"/>
    <w:rsid w:val="002C1940"/>
    <w:rsid w:val="002C1B06"/>
    <w:rsid w:val="002C205B"/>
    <w:rsid w:val="002C23B9"/>
    <w:rsid w:val="002C243F"/>
    <w:rsid w:val="002C2569"/>
    <w:rsid w:val="002C2AB0"/>
    <w:rsid w:val="002C2B62"/>
    <w:rsid w:val="002C302A"/>
    <w:rsid w:val="002C30E1"/>
    <w:rsid w:val="002C3805"/>
    <w:rsid w:val="002C3918"/>
    <w:rsid w:val="002C391E"/>
    <w:rsid w:val="002C3988"/>
    <w:rsid w:val="002C3BEF"/>
    <w:rsid w:val="002C3FB4"/>
    <w:rsid w:val="002C41F4"/>
    <w:rsid w:val="002C42EB"/>
    <w:rsid w:val="002C42ED"/>
    <w:rsid w:val="002C43CB"/>
    <w:rsid w:val="002C49EB"/>
    <w:rsid w:val="002C4A0B"/>
    <w:rsid w:val="002C4C5E"/>
    <w:rsid w:val="002C4EDC"/>
    <w:rsid w:val="002C53EF"/>
    <w:rsid w:val="002C5524"/>
    <w:rsid w:val="002C5592"/>
    <w:rsid w:val="002C559A"/>
    <w:rsid w:val="002C5610"/>
    <w:rsid w:val="002C5DDA"/>
    <w:rsid w:val="002C6AAE"/>
    <w:rsid w:val="002C733A"/>
    <w:rsid w:val="002C77A2"/>
    <w:rsid w:val="002C78A6"/>
    <w:rsid w:val="002C7A59"/>
    <w:rsid w:val="002C7BD0"/>
    <w:rsid w:val="002C7F53"/>
    <w:rsid w:val="002D03AF"/>
    <w:rsid w:val="002D058F"/>
    <w:rsid w:val="002D06B6"/>
    <w:rsid w:val="002D084C"/>
    <w:rsid w:val="002D0DFA"/>
    <w:rsid w:val="002D1127"/>
    <w:rsid w:val="002D16C6"/>
    <w:rsid w:val="002D17D6"/>
    <w:rsid w:val="002D187E"/>
    <w:rsid w:val="002D1B20"/>
    <w:rsid w:val="002D1BE6"/>
    <w:rsid w:val="002D2141"/>
    <w:rsid w:val="002D251E"/>
    <w:rsid w:val="002D3286"/>
    <w:rsid w:val="002D35FF"/>
    <w:rsid w:val="002D3785"/>
    <w:rsid w:val="002D3AA1"/>
    <w:rsid w:val="002D4325"/>
    <w:rsid w:val="002D44E0"/>
    <w:rsid w:val="002D46BE"/>
    <w:rsid w:val="002D57AA"/>
    <w:rsid w:val="002D58FD"/>
    <w:rsid w:val="002D6343"/>
    <w:rsid w:val="002D651E"/>
    <w:rsid w:val="002D660D"/>
    <w:rsid w:val="002D686F"/>
    <w:rsid w:val="002D6CAA"/>
    <w:rsid w:val="002D7049"/>
    <w:rsid w:val="002D70D3"/>
    <w:rsid w:val="002D70FB"/>
    <w:rsid w:val="002D7189"/>
    <w:rsid w:val="002D76E9"/>
    <w:rsid w:val="002D7792"/>
    <w:rsid w:val="002D7F47"/>
    <w:rsid w:val="002D7FE2"/>
    <w:rsid w:val="002E03AA"/>
    <w:rsid w:val="002E0752"/>
    <w:rsid w:val="002E0824"/>
    <w:rsid w:val="002E1126"/>
    <w:rsid w:val="002E117F"/>
    <w:rsid w:val="002E15D0"/>
    <w:rsid w:val="002E1687"/>
    <w:rsid w:val="002E168D"/>
    <w:rsid w:val="002E16BB"/>
    <w:rsid w:val="002E1739"/>
    <w:rsid w:val="002E18B5"/>
    <w:rsid w:val="002E19C2"/>
    <w:rsid w:val="002E2186"/>
    <w:rsid w:val="002E25A5"/>
    <w:rsid w:val="002E2B60"/>
    <w:rsid w:val="002E321D"/>
    <w:rsid w:val="002E325E"/>
    <w:rsid w:val="002E38BF"/>
    <w:rsid w:val="002E4A7E"/>
    <w:rsid w:val="002E5202"/>
    <w:rsid w:val="002E56DF"/>
    <w:rsid w:val="002E5913"/>
    <w:rsid w:val="002E640D"/>
    <w:rsid w:val="002E66E5"/>
    <w:rsid w:val="002E6BE3"/>
    <w:rsid w:val="002E6C10"/>
    <w:rsid w:val="002E6EFF"/>
    <w:rsid w:val="002E6F1E"/>
    <w:rsid w:val="002E6F62"/>
    <w:rsid w:val="002E7052"/>
    <w:rsid w:val="002E742C"/>
    <w:rsid w:val="002E7588"/>
    <w:rsid w:val="002E79F6"/>
    <w:rsid w:val="002E7ABE"/>
    <w:rsid w:val="002E7EA0"/>
    <w:rsid w:val="002F05E5"/>
    <w:rsid w:val="002F0D78"/>
    <w:rsid w:val="002F12ED"/>
    <w:rsid w:val="002F1362"/>
    <w:rsid w:val="002F15DD"/>
    <w:rsid w:val="002F1688"/>
    <w:rsid w:val="002F1DDF"/>
    <w:rsid w:val="002F1DF3"/>
    <w:rsid w:val="002F26DB"/>
    <w:rsid w:val="002F2703"/>
    <w:rsid w:val="002F2B9B"/>
    <w:rsid w:val="002F2DB5"/>
    <w:rsid w:val="002F307F"/>
    <w:rsid w:val="002F3606"/>
    <w:rsid w:val="002F3999"/>
    <w:rsid w:val="002F399D"/>
    <w:rsid w:val="002F3ABB"/>
    <w:rsid w:val="002F3BC0"/>
    <w:rsid w:val="002F3BC6"/>
    <w:rsid w:val="002F40E9"/>
    <w:rsid w:val="002F410C"/>
    <w:rsid w:val="002F4164"/>
    <w:rsid w:val="002F445B"/>
    <w:rsid w:val="002F45CC"/>
    <w:rsid w:val="002F47AF"/>
    <w:rsid w:val="002F4A1E"/>
    <w:rsid w:val="002F4EC4"/>
    <w:rsid w:val="002F4F87"/>
    <w:rsid w:val="002F5108"/>
    <w:rsid w:val="002F5421"/>
    <w:rsid w:val="002F5872"/>
    <w:rsid w:val="002F60B2"/>
    <w:rsid w:val="002F6131"/>
    <w:rsid w:val="002F6FA2"/>
    <w:rsid w:val="002F7215"/>
    <w:rsid w:val="002F7549"/>
    <w:rsid w:val="002F76AE"/>
    <w:rsid w:val="002F797A"/>
    <w:rsid w:val="002F7E0A"/>
    <w:rsid w:val="002F7E81"/>
    <w:rsid w:val="0030089B"/>
    <w:rsid w:val="00300E03"/>
    <w:rsid w:val="003012A5"/>
    <w:rsid w:val="00301373"/>
    <w:rsid w:val="0030151B"/>
    <w:rsid w:val="003017AE"/>
    <w:rsid w:val="00301AC8"/>
    <w:rsid w:val="00301C58"/>
    <w:rsid w:val="00302318"/>
    <w:rsid w:val="00302A22"/>
    <w:rsid w:val="00302B81"/>
    <w:rsid w:val="0030336C"/>
    <w:rsid w:val="003033C2"/>
    <w:rsid w:val="0030367F"/>
    <w:rsid w:val="003038F0"/>
    <w:rsid w:val="00303FA0"/>
    <w:rsid w:val="003044F3"/>
    <w:rsid w:val="0030481C"/>
    <w:rsid w:val="00304845"/>
    <w:rsid w:val="00304936"/>
    <w:rsid w:val="00304DBD"/>
    <w:rsid w:val="003054D9"/>
    <w:rsid w:val="003055DE"/>
    <w:rsid w:val="003058F6"/>
    <w:rsid w:val="00305C7A"/>
    <w:rsid w:val="00305CC2"/>
    <w:rsid w:val="003064F2"/>
    <w:rsid w:val="0030664B"/>
    <w:rsid w:val="0030673B"/>
    <w:rsid w:val="00306892"/>
    <w:rsid w:val="00306DB4"/>
    <w:rsid w:val="00306F82"/>
    <w:rsid w:val="00307C9D"/>
    <w:rsid w:val="0031001E"/>
    <w:rsid w:val="003101EB"/>
    <w:rsid w:val="00310BAC"/>
    <w:rsid w:val="00310EFD"/>
    <w:rsid w:val="00311051"/>
    <w:rsid w:val="00311432"/>
    <w:rsid w:val="003119C3"/>
    <w:rsid w:val="00311E35"/>
    <w:rsid w:val="003122E5"/>
    <w:rsid w:val="00312779"/>
    <w:rsid w:val="003131A3"/>
    <w:rsid w:val="00313CBB"/>
    <w:rsid w:val="00313E12"/>
    <w:rsid w:val="0031415E"/>
    <w:rsid w:val="0031428A"/>
    <w:rsid w:val="00315179"/>
    <w:rsid w:val="003151D5"/>
    <w:rsid w:val="00315239"/>
    <w:rsid w:val="00315449"/>
    <w:rsid w:val="0031544D"/>
    <w:rsid w:val="003154E3"/>
    <w:rsid w:val="00315529"/>
    <w:rsid w:val="003157AA"/>
    <w:rsid w:val="0031598A"/>
    <w:rsid w:val="00315C25"/>
    <w:rsid w:val="003163C4"/>
    <w:rsid w:val="00316527"/>
    <w:rsid w:val="003168F9"/>
    <w:rsid w:val="00316B68"/>
    <w:rsid w:val="00316EB6"/>
    <w:rsid w:val="00316EC0"/>
    <w:rsid w:val="00317036"/>
    <w:rsid w:val="00317545"/>
    <w:rsid w:val="003179C4"/>
    <w:rsid w:val="00317DD1"/>
    <w:rsid w:val="00320C5E"/>
    <w:rsid w:val="0032141F"/>
    <w:rsid w:val="003215BE"/>
    <w:rsid w:val="003217FF"/>
    <w:rsid w:val="00321B2D"/>
    <w:rsid w:val="00321BBC"/>
    <w:rsid w:val="0032246E"/>
    <w:rsid w:val="00322564"/>
    <w:rsid w:val="00322909"/>
    <w:rsid w:val="003229E8"/>
    <w:rsid w:val="00322D6C"/>
    <w:rsid w:val="00323E0E"/>
    <w:rsid w:val="00323F99"/>
    <w:rsid w:val="00324814"/>
    <w:rsid w:val="003248A4"/>
    <w:rsid w:val="00324BBD"/>
    <w:rsid w:val="00324BC4"/>
    <w:rsid w:val="00325336"/>
    <w:rsid w:val="003255DA"/>
    <w:rsid w:val="0032566D"/>
    <w:rsid w:val="00325C65"/>
    <w:rsid w:val="00325CE5"/>
    <w:rsid w:val="00325D42"/>
    <w:rsid w:val="003268EC"/>
    <w:rsid w:val="00327333"/>
    <w:rsid w:val="00327704"/>
    <w:rsid w:val="0032788D"/>
    <w:rsid w:val="00327D25"/>
    <w:rsid w:val="00327D38"/>
    <w:rsid w:val="00330376"/>
    <w:rsid w:val="00330485"/>
    <w:rsid w:val="0033090B"/>
    <w:rsid w:val="0033097C"/>
    <w:rsid w:val="00330B85"/>
    <w:rsid w:val="00330C32"/>
    <w:rsid w:val="00330E8F"/>
    <w:rsid w:val="00331142"/>
    <w:rsid w:val="00331406"/>
    <w:rsid w:val="00331508"/>
    <w:rsid w:val="00331742"/>
    <w:rsid w:val="0033183C"/>
    <w:rsid w:val="00331AE0"/>
    <w:rsid w:val="00331DEC"/>
    <w:rsid w:val="00331FC0"/>
    <w:rsid w:val="0033207D"/>
    <w:rsid w:val="003322C3"/>
    <w:rsid w:val="00332351"/>
    <w:rsid w:val="0033277D"/>
    <w:rsid w:val="00332C30"/>
    <w:rsid w:val="00332C52"/>
    <w:rsid w:val="00333118"/>
    <w:rsid w:val="00333565"/>
    <w:rsid w:val="00333ABA"/>
    <w:rsid w:val="00333B8B"/>
    <w:rsid w:val="00333FA1"/>
    <w:rsid w:val="003341C4"/>
    <w:rsid w:val="0033438E"/>
    <w:rsid w:val="0033492A"/>
    <w:rsid w:val="00334A50"/>
    <w:rsid w:val="0033505C"/>
    <w:rsid w:val="003351AF"/>
    <w:rsid w:val="0033558A"/>
    <w:rsid w:val="00335C5A"/>
    <w:rsid w:val="003364BC"/>
    <w:rsid w:val="003367B2"/>
    <w:rsid w:val="003370AD"/>
    <w:rsid w:val="003371AB"/>
    <w:rsid w:val="00337436"/>
    <w:rsid w:val="003379A0"/>
    <w:rsid w:val="003379DA"/>
    <w:rsid w:val="00340069"/>
    <w:rsid w:val="0034076F"/>
    <w:rsid w:val="00340A30"/>
    <w:rsid w:val="003410C1"/>
    <w:rsid w:val="00341198"/>
    <w:rsid w:val="003411DC"/>
    <w:rsid w:val="00341868"/>
    <w:rsid w:val="0034186F"/>
    <w:rsid w:val="00341D7C"/>
    <w:rsid w:val="0034214C"/>
    <w:rsid w:val="0034251D"/>
    <w:rsid w:val="00342C16"/>
    <w:rsid w:val="0034302F"/>
    <w:rsid w:val="0034312D"/>
    <w:rsid w:val="00343166"/>
    <w:rsid w:val="00343486"/>
    <w:rsid w:val="00343951"/>
    <w:rsid w:val="00343A81"/>
    <w:rsid w:val="00343E79"/>
    <w:rsid w:val="00344137"/>
    <w:rsid w:val="003447FC"/>
    <w:rsid w:val="003448D9"/>
    <w:rsid w:val="00344E8F"/>
    <w:rsid w:val="00344F48"/>
    <w:rsid w:val="00345851"/>
    <w:rsid w:val="00345AC3"/>
    <w:rsid w:val="00346070"/>
    <w:rsid w:val="00346077"/>
    <w:rsid w:val="003465BC"/>
    <w:rsid w:val="003468D9"/>
    <w:rsid w:val="00346A09"/>
    <w:rsid w:val="003475F7"/>
    <w:rsid w:val="00347E7F"/>
    <w:rsid w:val="00347F5B"/>
    <w:rsid w:val="00347F75"/>
    <w:rsid w:val="003501AF"/>
    <w:rsid w:val="003503C6"/>
    <w:rsid w:val="00350463"/>
    <w:rsid w:val="003504A2"/>
    <w:rsid w:val="0035053C"/>
    <w:rsid w:val="003506A2"/>
    <w:rsid w:val="0035099E"/>
    <w:rsid w:val="00350A6D"/>
    <w:rsid w:val="0035112F"/>
    <w:rsid w:val="00351748"/>
    <w:rsid w:val="003517FB"/>
    <w:rsid w:val="00351907"/>
    <w:rsid w:val="00351FE9"/>
    <w:rsid w:val="003523F3"/>
    <w:rsid w:val="00352455"/>
    <w:rsid w:val="00352635"/>
    <w:rsid w:val="00352639"/>
    <w:rsid w:val="00352B50"/>
    <w:rsid w:val="00352F2F"/>
    <w:rsid w:val="003533DE"/>
    <w:rsid w:val="00353557"/>
    <w:rsid w:val="003543E6"/>
    <w:rsid w:val="00354410"/>
    <w:rsid w:val="00354881"/>
    <w:rsid w:val="003548AA"/>
    <w:rsid w:val="00354B45"/>
    <w:rsid w:val="00354C1D"/>
    <w:rsid w:val="00354CC1"/>
    <w:rsid w:val="00354CE5"/>
    <w:rsid w:val="00354DB3"/>
    <w:rsid w:val="003552BA"/>
    <w:rsid w:val="0035532A"/>
    <w:rsid w:val="0035577B"/>
    <w:rsid w:val="00355AA3"/>
    <w:rsid w:val="00355F90"/>
    <w:rsid w:val="00357096"/>
    <w:rsid w:val="00357815"/>
    <w:rsid w:val="00357A46"/>
    <w:rsid w:val="00360104"/>
    <w:rsid w:val="0036055D"/>
    <w:rsid w:val="00360595"/>
    <w:rsid w:val="00360C18"/>
    <w:rsid w:val="00360D91"/>
    <w:rsid w:val="0036117F"/>
    <w:rsid w:val="00361AE0"/>
    <w:rsid w:val="00362205"/>
    <w:rsid w:val="003622BE"/>
    <w:rsid w:val="003625D0"/>
    <w:rsid w:val="00362A47"/>
    <w:rsid w:val="00363437"/>
    <w:rsid w:val="003639A6"/>
    <w:rsid w:val="00363BAF"/>
    <w:rsid w:val="00363FF2"/>
    <w:rsid w:val="003645A3"/>
    <w:rsid w:val="00364602"/>
    <w:rsid w:val="00364930"/>
    <w:rsid w:val="00364C91"/>
    <w:rsid w:val="00364D85"/>
    <w:rsid w:val="00364F52"/>
    <w:rsid w:val="003651AA"/>
    <w:rsid w:val="003651DA"/>
    <w:rsid w:val="0036530E"/>
    <w:rsid w:val="0036541E"/>
    <w:rsid w:val="0036559F"/>
    <w:rsid w:val="003655E3"/>
    <w:rsid w:val="0036579F"/>
    <w:rsid w:val="00365FF3"/>
    <w:rsid w:val="003660A0"/>
    <w:rsid w:val="00366363"/>
    <w:rsid w:val="003665D0"/>
    <w:rsid w:val="0036668A"/>
    <w:rsid w:val="00366A45"/>
    <w:rsid w:val="00366EC6"/>
    <w:rsid w:val="003675FC"/>
    <w:rsid w:val="0036777A"/>
    <w:rsid w:val="003679E1"/>
    <w:rsid w:val="00367AB9"/>
    <w:rsid w:val="00367CB9"/>
    <w:rsid w:val="00367E94"/>
    <w:rsid w:val="003706C1"/>
    <w:rsid w:val="0037097A"/>
    <w:rsid w:val="00370F2B"/>
    <w:rsid w:val="00371155"/>
    <w:rsid w:val="00371593"/>
    <w:rsid w:val="00371651"/>
    <w:rsid w:val="00371780"/>
    <w:rsid w:val="003718DD"/>
    <w:rsid w:val="00371A63"/>
    <w:rsid w:val="00371D28"/>
    <w:rsid w:val="00371DAF"/>
    <w:rsid w:val="00371FB7"/>
    <w:rsid w:val="0037219A"/>
    <w:rsid w:val="003727E5"/>
    <w:rsid w:val="00372C2F"/>
    <w:rsid w:val="00372F4B"/>
    <w:rsid w:val="00373413"/>
    <w:rsid w:val="0037347B"/>
    <w:rsid w:val="003738C8"/>
    <w:rsid w:val="00373A70"/>
    <w:rsid w:val="00373BB7"/>
    <w:rsid w:val="00373C31"/>
    <w:rsid w:val="00373E59"/>
    <w:rsid w:val="00373F22"/>
    <w:rsid w:val="003748E4"/>
    <w:rsid w:val="003751DA"/>
    <w:rsid w:val="003758AD"/>
    <w:rsid w:val="00375C94"/>
    <w:rsid w:val="00376246"/>
    <w:rsid w:val="0037650F"/>
    <w:rsid w:val="003766F1"/>
    <w:rsid w:val="0037686B"/>
    <w:rsid w:val="00376B9D"/>
    <w:rsid w:val="00376DE3"/>
    <w:rsid w:val="00377228"/>
    <w:rsid w:val="00377283"/>
    <w:rsid w:val="00377FCD"/>
    <w:rsid w:val="003801E2"/>
    <w:rsid w:val="003804F1"/>
    <w:rsid w:val="00380575"/>
    <w:rsid w:val="003807B8"/>
    <w:rsid w:val="00380F35"/>
    <w:rsid w:val="00381108"/>
    <w:rsid w:val="00381407"/>
    <w:rsid w:val="00381D7F"/>
    <w:rsid w:val="00381E49"/>
    <w:rsid w:val="00381F61"/>
    <w:rsid w:val="0038211F"/>
    <w:rsid w:val="0038212E"/>
    <w:rsid w:val="003822A5"/>
    <w:rsid w:val="00382320"/>
    <w:rsid w:val="003823DB"/>
    <w:rsid w:val="0038254E"/>
    <w:rsid w:val="00382AE0"/>
    <w:rsid w:val="00382BA9"/>
    <w:rsid w:val="00382DE5"/>
    <w:rsid w:val="00382FE9"/>
    <w:rsid w:val="00382FED"/>
    <w:rsid w:val="00383408"/>
    <w:rsid w:val="00384085"/>
    <w:rsid w:val="0038416D"/>
    <w:rsid w:val="0038419D"/>
    <w:rsid w:val="00384665"/>
    <w:rsid w:val="00384A17"/>
    <w:rsid w:val="00384B92"/>
    <w:rsid w:val="00384FC7"/>
    <w:rsid w:val="003851C2"/>
    <w:rsid w:val="0038548C"/>
    <w:rsid w:val="003858A6"/>
    <w:rsid w:val="003858AD"/>
    <w:rsid w:val="00385BBE"/>
    <w:rsid w:val="00385E16"/>
    <w:rsid w:val="0038620E"/>
    <w:rsid w:val="00386262"/>
    <w:rsid w:val="00386939"/>
    <w:rsid w:val="00386D41"/>
    <w:rsid w:val="00386E6D"/>
    <w:rsid w:val="00386EB0"/>
    <w:rsid w:val="003871E7"/>
    <w:rsid w:val="00387291"/>
    <w:rsid w:val="003876F8"/>
    <w:rsid w:val="00390243"/>
    <w:rsid w:val="0039061D"/>
    <w:rsid w:val="00390BDF"/>
    <w:rsid w:val="00390DD8"/>
    <w:rsid w:val="0039100B"/>
    <w:rsid w:val="00391141"/>
    <w:rsid w:val="00391498"/>
    <w:rsid w:val="00391D90"/>
    <w:rsid w:val="0039260C"/>
    <w:rsid w:val="00392838"/>
    <w:rsid w:val="00392AB9"/>
    <w:rsid w:val="00392FC3"/>
    <w:rsid w:val="00393508"/>
    <w:rsid w:val="00393895"/>
    <w:rsid w:val="00393D15"/>
    <w:rsid w:val="00393F6B"/>
    <w:rsid w:val="00394140"/>
    <w:rsid w:val="0039417B"/>
    <w:rsid w:val="00394799"/>
    <w:rsid w:val="00394D44"/>
    <w:rsid w:val="00395155"/>
    <w:rsid w:val="00395161"/>
    <w:rsid w:val="00395C99"/>
    <w:rsid w:val="003960A1"/>
    <w:rsid w:val="003960DB"/>
    <w:rsid w:val="00396168"/>
    <w:rsid w:val="00396B38"/>
    <w:rsid w:val="00397614"/>
    <w:rsid w:val="00397654"/>
    <w:rsid w:val="00397720"/>
    <w:rsid w:val="0039784F"/>
    <w:rsid w:val="003979F1"/>
    <w:rsid w:val="00397A29"/>
    <w:rsid w:val="00397B15"/>
    <w:rsid w:val="00397C37"/>
    <w:rsid w:val="003A01CC"/>
    <w:rsid w:val="003A0977"/>
    <w:rsid w:val="003A0F7E"/>
    <w:rsid w:val="003A1631"/>
    <w:rsid w:val="003A168E"/>
    <w:rsid w:val="003A1804"/>
    <w:rsid w:val="003A190C"/>
    <w:rsid w:val="003A19C2"/>
    <w:rsid w:val="003A1A8D"/>
    <w:rsid w:val="003A1CA6"/>
    <w:rsid w:val="003A1D73"/>
    <w:rsid w:val="003A2943"/>
    <w:rsid w:val="003A2BEC"/>
    <w:rsid w:val="003A2C3D"/>
    <w:rsid w:val="003A2C90"/>
    <w:rsid w:val="003A2F8A"/>
    <w:rsid w:val="003A3801"/>
    <w:rsid w:val="003A3F1D"/>
    <w:rsid w:val="003A43C1"/>
    <w:rsid w:val="003A4597"/>
    <w:rsid w:val="003A4715"/>
    <w:rsid w:val="003A492B"/>
    <w:rsid w:val="003A4DCF"/>
    <w:rsid w:val="003A50C1"/>
    <w:rsid w:val="003A5771"/>
    <w:rsid w:val="003A5879"/>
    <w:rsid w:val="003A6044"/>
    <w:rsid w:val="003A6A2A"/>
    <w:rsid w:val="003A7132"/>
    <w:rsid w:val="003A7200"/>
    <w:rsid w:val="003A72B1"/>
    <w:rsid w:val="003A7311"/>
    <w:rsid w:val="003A7698"/>
    <w:rsid w:val="003A76EE"/>
    <w:rsid w:val="003A787B"/>
    <w:rsid w:val="003B0048"/>
    <w:rsid w:val="003B02AC"/>
    <w:rsid w:val="003B074D"/>
    <w:rsid w:val="003B08D2"/>
    <w:rsid w:val="003B0AA2"/>
    <w:rsid w:val="003B0FE8"/>
    <w:rsid w:val="003B1036"/>
    <w:rsid w:val="003B108F"/>
    <w:rsid w:val="003B2162"/>
    <w:rsid w:val="003B2235"/>
    <w:rsid w:val="003B30D4"/>
    <w:rsid w:val="003B31BF"/>
    <w:rsid w:val="003B33CA"/>
    <w:rsid w:val="003B3462"/>
    <w:rsid w:val="003B3501"/>
    <w:rsid w:val="003B3533"/>
    <w:rsid w:val="003B3A3A"/>
    <w:rsid w:val="003B3B11"/>
    <w:rsid w:val="003B4097"/>
    <w:rsid w:val="003B4121"/>
    <w:rsid w:val="003B50BA"/>
    <w:rsid w:val="003B537D"/>
    <w:rsid w:val="003B5597"/>
    <w:rsid w:val="003B58CE"/>
    <w:rsid w:val="003B61EB"/>
    <w:rsid w:val="003B6230"/>
    <w:rsid w:val="003B648D"/>
    <w:rsid w:val="003B64BA"/>
    <w:rsid w:val="003B67C3"/>
    <w:rsid w:val="003B69AA"/>
    <w:rsid w:val="003B6C38"/>
    <w:rsid w:val="003B723C"/>
    <w:rsid w:val="003B7397"/>
    <w:rsid w:val="003B7607"/>
    <w:rsid w:val="003C051F"/>
    <w:rsid w:val="003C09BA"/>
    <w:rsid w:val="003C0B5A"/>
    <w:rsid w:val="003C199B"/>
    <w:rsid w:val="003C1CF2"/>
    <w:rsid w:val="003C1D28"/>
    <w:rsid w:val="003C1D64"/>
    <w:rsid w:val="003C22E0"/>
    <w:rsid w:val="003C2473"/>
    <w:rsid w:val="003C254D"/>
    <w:rsid w:val="003C2ACC"/>
    <w:rsid w:val="003C2C97"/>
    <w:rsid w:val="003C3318"/>
    <w:rsid w:val="003C3E9F"/>
    <w:rsid w:val="003C4A28"/>
    <w:rsid w:val="003C4B64"/>
    <w:rsid w:val="003C4CA6"/>
    <w:rsid w:val="003C54CC"/>
    <w:rsid w:val="003C5644"/>
    <w:rsid w:val="003C56D2"/>
    <w:rsid w:val="003C588D"/>
    <w:rsid w:val="003C5A93"/>
    <w:rsid w:val="003C683D"/>
    <w:rsid w:val="003C6BFF"/>
    <w:rsid w:val="003C6C15"/>
    <w:rsid w:val="003C6EC1"/>
    <w:rsid w:val="003C72DC"/>
    <w:rsid w:val="003C757B"/>
    <w:rsid w:val="003C78C4"/>
    <w:rsid w:val="003C7A29"/>
    <w:rsid w:val="003C7CF8"/>
    <w:rsid w:val="003C7D4F"/>
    <w:rsid w:val="003C7FAC"/>
    <w:rsid w:val="003D0013"/>
    <w:rsid w:val="003D066B"/>
    <w:rsid w:val="003D0729"/>
    <w:rsid w:val="003D0848"/>
    <w:rsid w:val="003D09AB"/>
    <w:rsid w:val="003D1188"/>
    <w:rsid w:val="003D13AF"/>
    <w:rsid w:val="003D17BC"/>
    <w:rsid w:val="003D17C7"/>
    <w:rsid w:val="003D1B0B"/>
    <w:rsid w:val="003D2179"/>
    <w:rsid w:val="003D249D"/>
    <w:rsid w:val="003D2A83"/>
    <w:rsid w:val="003D2E7A"/>
    <w:rsid w:val="003D30E1"/>
    <w:rsid w:val="003D31B0"/>
    <w:rsid w:val="003D3D57"/>
    <w:rsid w:val="003D3ECB"/>
    <w:rsid w:val="003D40D5"/>
    <w:rsid w:val="003D4BCC"/>
    <w:rsid w:val="003D4DDC"/>
    <w:rsid w:val="003D4E59"/>
    <w:rsid w:val="003D51AF"/>
    <w:rsid w:val="003D579A"/>
    <w:rsid w:val="003D5C10"/>
    <w:rsid w:val="003D5C3A"/>
    <w:rsid w:val="003D62C9"/>
    <w:rsid w:val="003D6453"/>
    <w:rsid w:val="003D6C89"/>
    <w:rsid w:val="003D702D"/>
    <w:rsid w:val="003D7041"/>
    <w:rsid w:val="003D71B0"/>
    <w:rsid w:val="003D752A"/>
    <w:rsid w:val="003D77E9"/>
    <w:rsid w:val="003D79D2"/>
    <w:rsid w:val="003D7AA2"/>
    <w:rsid w:val="003E01D1"/>
    <w:rsid w:val="003E02CC"/>
    <w:rsid w:val="003E02FE"/>
    <w:rsid w:val="003E0A0E"/>
    <w:rsid w:val="003E0CE4"/>
    <w:rsid w:val="003E0D0B"/>
    <w:rsid w:val="003E13A7"/>
    <w:rsid w:val="003E1524"/>
    <w:rsid w:val="003E1A34"/>
    <w:rsid w:val="003E1E42"/>
    <w:rsid w:val="003E20F0"/>
    <w:rsid w:val="003E210A"/>
    <w:rsid w:val="003E23B7"/>
    <w:rsid w:val="003E26FB"/>
    <w:rsid w:val="003E298F"/>
    <w:rsid w:val="003E2CDD"/>
    <w:rsid w:val="003E302B"/>
    <w:rsid w:val="003E3682"/>
    <w:rsid w:val="003E3BE8"/>
    <w:rsid w:val="003E3E04"/>
    <w:rsid w:val="003E441B"/>
    <w:rsid w:val="003E4535"/>
    <w:rsid w:val="003E4738"/>
    <w:rsid w:val="003E47E1"/>
    <w:rsid w:val="003E4DB2"/>
    <w:rsid w:val="003E4DBC"/>
    <w:rsid w:val="003E560A"/>
    <w:rsid w:val="003E5BFB"/>
    <w:rsid w:val="003E5C5E"/>
    <w:rsid w:val="003E5CD0"/>
    <w:rsid w:val="003E63EC"/>
    <w:rsid w:val="003E6609"/>
    <w:rsid w:val="003E670D"/>
    <w:rsid w:val="003E6FF1"/>
    <w:rsid w:val="003E7212"/>
    <w:rsid w:val="003E7456"/>
    <w:rsid w:val="003E74FB"/>
    <w:rsid w:val="003F016E"/>
    <w:rsid w:val="003F025D"/>
    <w:rsid w:val="003F02AE"/>
    <w:rsid w:val="003F02D4"/>
    <w:rsid w:val="003F040E"/>
    <w:rsid w:val="003F0451"/>
    <w:rsid w:val="003F08C2"/>
    <w:rsid w:val="003F13AF"/>
    <w:rsid w:val="003F1A49"/>
    <w:rsid w:val="003F1D39"/>
    <w:rsid w:val="003F2EBC"/>
    <w:rsid w:val="003F2FE5"/>
    <w:rsid w:val="003F321F"/>
    <w:rsid w:val="003F39AB"/>
    <w:rsid w:val="003F3E89"/>
    <w:rsid w:val="003F4142"/>
    <w:rsid w:val="003F562A"/>
    <w:rsid w:val="003F5800"/>
    <w:rsid w:val="003F582B"/>
    <w:rsid w:val="003F5CD3"/>
    <w:rsid w:val="003F5E67"/>
    <w:rsid w:val="003F5E94"/>
    <w:rsid w:val="003F600D"/>
    <w:rsid w:val="003F6A9D"/>
    <w:rsid w:val="003F7109"/>
    <w:rsid w:val="003F7337"/>
    <w:rsid w:val="003F784B"/>
    <w:rsid w:val="003F7905"/>
    <w:rsid w:val="003F7C9E"/>
    <w:rsid w:val="003F7F32"/>
    <w:rsid w:val="003F7F88"/>
    <w:rsid w:val="00400228"/>
    <w:rsid w:val="00400586"/>
    <w:rsid w:val="004006AF"/>
    <w:rsid w:val="00400B8D"/>
    <w:rsid w:val="00400C59"/>
    <w:rsid w:val="004011FA"/>
    <w:rsid w:val="00401248"/>
    <w:rsid w:val="00401614"/>
    <w:rsid w:val="00401647"/>
    <w:rsid w:val="0040196C"/>
    <w:rsid w:val="00401D02"/>
    <w:rsid w:val="00401F8B"/>
    <w:rsid w:val="00401FC8"/>
    <w:rsid w:val="0040274A"/>
    <w:rsid w:val="004027BF"/>
    <w:rsid w:val="00402CAC"/>
    <w:rsid w:val="00403D82"/>
    <w:rsid w:val="00403DB1"/>
    <w:rsid w:val="00403F5B"/>
    <w:rsid w:val="004040E6"/>
    <w:rsid w:val="004054C7"/>
    <w:rsid w:val="0040564D"/>
    <w:rsid w:val="004057CF"/>
    <w:rsid w:val="00406947"/>
    <w:rsid w:val="00406D37"/>
    <w:rsid w:val="00406F7F"/>
    <w:rsid w:val="00407099"/>
    <w:rsid w:val="0040717F"/>
    <w:rsid w:val="004071F6"/>
    <w:rsid w:val="00407306"/>
    <w:rsid w:val="0040791D"/>
    <w:rsid w:val="00407D1C"/>
    <w:rsid w:val="00407E21"/>
    <w:rsid w:val="0041055E"/>
    <w:rsid w:val="0041085C"/>
    <w:rsid w:val="00410DDD"/>
    <w:rsid w:val="00411333"/>
    <w:rsid w:val="004114DD"/>
    <w:rsid w:val="00411774"/>
    <w:rsid w:val="004118A2"/>
    <w:rsid w:val="00412220"/>
    <w:rsid w:val="00412A09"/>
    <w:rsid w:val="00412A51"/>
    <w:rsid w:val="00412A65"/>
    <w:rsid w:val="00413266"/>
    <w:rsid w:val="0041393F"/>
    <w:rsid w:val="00413AF1"/>
    <w:rsid w:val="00413B3C"/>
    <w:rsid w:val="004145A1"/>
    <w:rsid w:val="00414A1B"/>
    <w:rsid w:val="0041543A"/>
    <w:rsid w:val="00415A6D"/>
    <w:rsid w:val="004160BE"/>
    <w:rsid w:val="00416254"/>
    <w:rsid w:val="004169ED"/>
    <w:rsid w:val="00416DC1"/>
    <w:rsid w:val="00417329"/>
    <w:rsid w:val="0041762E"/>
    <w:rsid w:val="00417C0B"/>
    <w:rsid w:val="00417E7B"/>
    <w:rsid w:val="00417F25"/>
    <w:rsid w:val="00420036"/>
    <w:rsid w:val="004202D1"/>
    <w:rsid w:val="004207DD"/>
    <w:rsid w:val="004208DF"/>
    <w:rsid w:val="00420B06"/>
    <w:rsid w:val="00420D26"/>
    <w:rsid w:val="00420DD2"/>
    <w:rsid w:val="00420F05"/>
    <w:rsid w:val="00421190"/>
    <w:rsid w:val="0042166A"/>
    <w:rsid w:val="00421700"/>
    <w:rsid w:val="00421BA7"/>
    <w:rsid w:val="00421D20"/>
    <w:rsid w:val="00421F4C"/>
    <w:rsid w:val="00422009"/>
    <w:rsid w:val="00422333"/>
    <w:rsid w:val="00422720"/>
    <w:rsid w:val="00422947"/>
    <w:rsid w:val="004229D5"/>
    <w:rsid w:val="00422AF4"/>
    <w:rsid w:val="00422BDE"/>
    <w:rsid w:val="004230B7"/>
    <w:rsid w:val="00423669"/>
    <w:rsid w:val="00423B30"/>
    <w:rsid w:val="00423D45"/>
    <w:rsid w:val="00424471"/>
    <w:rsid w:val="00424BBB"/>
    <w:rsid w:val="00424C8B"/>
    <w:rsid w:val="00424D49"/>
    <w:rsid w:val="00424D5F"/>
    <w:rsid w:val="0042515E"/>
    <w:rsid w:val="0042517E"/>
    <w:rsid w:val="0042538C"/>
    <w:rsid w:val="00425717"/>
    <w:rsid w:val="00425AA5"/>
    <w:rsid w:val="004263EC"/>
    <w:rsid w:val="004267F5"/>
    <w:rsid w:val="004268DF"/>
    <w:rsid w:val="00426950"/>
    <w:rsid w:val="00426F44"/>
    <w:rsid w:val="00427532"/>
    <w:rsid w:val="00427669"/>
    <w:rsid w:val="004278FF"/>
    <w:rsid w:val="00427906"/>
    <w:rsid w:val="00427B8F"/>
    <w:rsid w:val="00427D00"/>
    <w:rsid w:val="004306FE"/>
    <w:rsid w:val="00430C6C"/>
    <w:rsid w:val="0043138B"/>
    <w:rsid w:val="004314B1"/>
    <w:rsid w:val="00431848"/>
    <w:rsid w:val="00431857"/>
    <w:rsid w:val="00431B67"/>
    <w:rsid w:val="00431F2E"/>
    <w:rsid w:val="00432187"/>
    <w:rsid w:val="00432537"/>
    <w:rsid w:val="00432BB6"/>
    <w:rsid w:val="00432CA4"/>
    <w:rsid w:val="004330B4"/>
    <w:rsid w:val="00433487"/>
    <w:rsid w:val="004337F8"/>
    <w:rsid w:val="00433AFC"/>
    <w:rsid w:val="00433C6D"/>
    <w:rsid w:val="0043495D"/>
    <w:rsid w:val="00434B12"/>
    <w:rsid w:val="00435FC9"/>
    <w:rsid w:val="004362AA"/>
    <w:rsid w:val="0043632F"/>
    <w:rsid w:val="0043698A"/>
    <w:rsid w:val="00436AD1"/>
    <w:rsid w:val="00436AE2"/>
    <w:rsid w:val="00436E6D"/>
    <w:rsid w:val="0043703F"/>
    <w:rsid w:val="004372D6"/>
    <w:rsid w:val="00440355"/>
    <w:rsid w:val="00440394"/>
    <w:rsid w:val="004405C6"/>
    <w:rsid w:val="00440624"/>
    <w:rsid w:val="00440B14"/>
    <w:rsid w:val="00441040"/>
    <w:rsid w:val="004413B0"/>
    <w:rsid w:val="0044195E"/>
    <w:rsid w:val="00441BC8"/>
    <w:rsid w:val="00441E84"/>
    <w:rsid w:val="004425DC"/>
    <w:rsid w:val="004428DF"/>
    <w:rsid w:val="00442CB2"/>
    <w:rsid w:val="00442FAA"/>
    <w:rsid w:val="00442FFA"/>
    <w:rsid w:val="004436CE"/>
    <w:rsid w:val="004438AF"/>
    <w:rsid w:val="00443B19"/>
    <w:rsid w:val="00443EAD"/>
    <w:rsid w:val="004442AF"/>
    <w:rsid w:val="004444E3"/>
    <w:rsid w:val="00444623"/>
    <w:rsid w:val="00444D9B"/>
    <w:rsid w:val="00444F05"/>
    <w:rsid w:val="004450EF"/>
    <w:rsid w:val="00445768"/>
    <w:rsid w:val="00445A8A"/>
    <w:rsid w:val="00445AC8"/>
    <w:rsid w:val="00445CE6"/>
    <w:rsid w:val="00445DC8"/>
    <w:rsid w:val="00445F33"/>
    <w:rsid w:val="004465C9"/>
    <w:rsid w:val="00446B72"/>
    <w:rsid w:val="00446D39"/>
    <w:rsid w:val="00446E6A"/>
    <w:rsid w:val="00446ECC"/>
    <w:rsid w:val="00447121"/>
    <w:rsid w:val="00447939"/>
    <w:rsid w:val="0044799B"/>
    <w:rsid w:val="004502AC"/>
    <w:rsid w:val="0045034C"/>
    <w:rsid w:val="00450C1F"/>
    <w:rsid w:val="00450DEA"/>
    <w:rsid w:val="00450F99"/>
    <w:rsid w:val="004517CF"/>
    <w:rsid w:val="00451816"/>
    <w:rsid w:val="004519B0"/>
    <w:rsid w:val="004520D7"/>
    <w:rsid w:val="00452547"/>
    <w:rsid w:val="0045301A"/>
    <w:rsid w:val="004530B4"/>
    <w:rsid w:val="00453C04"/>
    <w:rsid w:val="00453D36"/>
    <w:rsid w:val="00453EBC"/>
    <w:rsid w:val="00454085"/>
    <w:rsid w:val="004542A6"/>
    <w:rsid w:val="00454503"/>
    <w:rsid w:val="00454657"/>
    <w:rsid w:val="00454894"/>
    <w:rsid w:val="00454D7C"/>
    <w:rsid w:val="0045508B"/>
    <w:rsid w:val="004552F9"/>
    <w:rsid w:val="004553ED"/>
    <w:rsid w:val="004554B7"/>
    <w:rsid w:val="004555EA"/>
    <w:rsid w:val="004558AA"/>
    <w:rsid w:val="00455B70"/>
    <w:rsid w:val="004560D4"/>
    <w:rsid w:val="0045623B"/>
    <w:rsid w:val="0045652B"/>
    <w:rsid w:val="0045663E"/>
    <w:rsid w:val="0045681F"/>
    <w:rsid w:val="00456F8A"/>
    <w:rsid w:val="00457052"/>
    <w:rsid w:val="0045760B"/>
    <w:rsid w:val="00457696"/>
    <w:rsid w:val="00457A81"/>
    <w:rsid w:val="00457E8E"/>
    <w:rsid w:val="00457FAF"/>
    <w:rsid w:val="004603DB"/>
    <w:rsid w:val="00460671"/>
    <w:rsid w:val="00460B14"/>
    <w:rsid w:val="00460DD3"/>
    <w:rsid w:val="00461172"/>
    <w:rsid w:val="00461190"/>
    <w:rsid w:val="004613A8"/>
    <w:rsid w:val="00461F4C"/>
    <w:rsid w:val="00462272"/>
    <w:rsid w:val="004624F7"/>
    <w:rsid w:val="00462EEF"/>
    <w:rsid w:val="004631E0"/>
    <w:rsid w:val="004636D4"/>
    <w:rsid w:val="00463AD4"/>
    <w:rsid w:val="00463BFD"/>
    <w:rsid w:val="00463C2F"/>
    <w:rsid w:val="00463F83"/>
    <w:rsid w:val="004643BC"/>
    <w:rsid w:val="0046485B"/>
    <w:rsid w:val="00464A49"/>
    <w:rsid w:val="0046509B"/>
    <w:rsid w:val="0046569A"/>
    <w:rsid w:val="004658BF"/>
    <w:rsid w:val="004663CE"/>
    <w:rsid w:val="00466D17"/>
    <w:rsid w:val="00467629"/>
    <w:rsid w:val="00467CEA"/>
    <w:rsid w:val="00467D2C"/>
    <w:rsid w:val="00467F20"/>
    <w:rsid w:val="00467FD9"/>
    <w:rsid w:val="00467FDC"/>
    <w:rsid w:val="00470116"/>
    <w:rsid w:val="00470187"/>
    <w:rsid w:val="004706FD"/>
    <w:rsid w:val="00470F6C"/>
    <w:rsid w:val="0047104E"/>
    <w:rsid w:val="004717AE"/>
    <w:rsid w:val="00471B86"/>
    <w:rsid w:val="00471E5E"/>
    <w:rsid w:val="004721E5"/>
    <w:rsid w:val="004723E4"/>
    <w:rsid w:val="00472E01"/>
    <w:rsid w:val="004739B0"/>
    <w:rsid w:val="00473C3F"/>
    <w:rsid w:val="00474223"/>
    <w:rsid w:val="0047423B"/>
    <w:rsid w:val="0047439D"/>
    <w:rsid w:val="004747F9"/>
    <w:rsid w:val="00474808"/>
    <w:rsid w:val="004749A8"/>
    <w:rsid w:val="00474A54"/>
    <w:rsid w:val="00474FBF"/>
    <w:rsid w:val="004754E9"/>
    <w:rsid w:val="00475680"/>
    <w:rsid w:val="004757FC"/>
    <w:rsid w:val="004758CB"/>
    <w:rsid w:val="00475FA6"/>
    <w:rsid w:val="00476126"/>
    <w:rsid w:val="00476759"/>
    <w:rsid w:val="00476B74"/>
    <w:rsid w:val="00476BF9"/>
    <w:rsid w:val="00476F7D"/>
    <w:rsid w:val="0047721E"/>
    <w:rsid w:val="004777A9"/>
    <w:rsid w:val="00477868"/>
    <w:rsid w:val="00477E74"/>
    <w:rsid w:val="00480017"/>
    <w:rsid w:val="0048012F"/>
    <w:rsid w:val="004807A2"/>
    <w:rsid w:val="00480B96"/>
    <w:rsid w:val="00480D15"/>
    <w:rsid w:val="00480FE0"/>
    <w:rsid w:val="0048103E"/>
    <w:rsid w:val="0048174F"/>
    <w:rsid w:val="00481E2E"/>
    <w:rsid w:val="00482F1C"/>
    <w:rsid w:val="00482FD4"/>
    <w:rsid w:val="00483184"/>
    <w:rsid w:val="00483721"/>
    <w:rsid w:val="00483A59"/>
    <w:rsid w:val="00483ACC"/>
    <w:rsid w:val="00484201"/>
    <w:rsid w:val="0048489B"/>
    <w:rsid w:val="00484919"/>
    <w:rsid w:val="004856D5"/>
    <w:rsid w:val="00485AFA"/>
    <w:rsid w:val="00485B39"/>
    <w:rsid w:val="0048644A"/>
    <w:rsid w:val="00486793"/>
    <w:rsid w:val="00486D9E"/>
    <w:rsid w:val="00486F37"/>
    <w:rsid w:val="00486FD6"/>
    <w:rsid w:val="004875D2"/>
    <w:rsid w:val="00487796"/>
    <w:rsid w:val="0048780E"/>
    <w:rsid w:val="00487C80"/>
    <w:rsid w:val="00487EF4"/>
    <w:rsid w:val="00490447"/>
    <w:rsid w:val="004904B2"/>
    <w:rsid w:val="004906F1"/>
    <w:rsid w:val="00490A96"/>
    <w:rsid w:val="00491934"/>
    <w:rsid w:val="00491C54"/>
    <w:rsid w:val="004922A6"/>
    <w:rsid w:val="0049231D"/>
    <w:rsid w:val="00492368"/>
    <w:rsid w:val="00492413"/>
    <w:rsid w:val="00492966"/>
    <w:rsid w:val="00492970"/>
    <w:rsid w:val="00492B02"/>
    <w:rsid w:val="00492EB5"/>
    <w:rsid w:val="004931FA"/>
    <w:rsid w:val="00493607"/>
    <w:rsid w:val="004938FE"/>
    <w:rsid w:val="00494212"/>
    <w:rsid w:val="00494A30"/>
    <w:rsid w:val="00494B45"/>
    <w:rsid w:val="00494CE7"/>
    <w:rsid w:val="00495012"/>
    <w:rsid w:val="004955B2"/>
    <w:rsid w:val="00495A93"/>
    <w:rsid w:val="004960FA"/>
    <w:rsid w:val="004969E5"/>
    <w:rsid w:val="004969EE"/>
    <w:rsid w:val="00497411"/>
    <w:rsid w:val="004974DE"/>
    <w:rsid w:val="00497A0A"/>
    <w:rsid w:val="00497AA0"/>
    <w:rsid w:val="00497B9B"/>
    <w:rsid w:val="00497CE7"/>
    <w:rsid w:val="00497D29"/>
    <w:rsid w:val="00497DE4"/>
    <w:rsid w:val="004A00F4"/>
    <w:rsid w:val="004A015B"/>
    <w:rsid w:val="004A0178"/>
    <w:rsid w:val="004A0321"/>
    <w:rsid w:val="004A0A6E"/>
    <w:rsid w:val="004A0A8C"/>
    <w:rsid w:val="004A0BAB"/>
    <w:rsid w:val="004A0C3B"/>
    <w:rsid w:val="004A0D55"/>
    <w:rsid w:val="004A115D"/>
    <w:rsid w:val="004A1E78"/>
    <w:rsid w:val="004A219B"/>
    <w:rsid w:val="004A2D4F"/>
    <w:rsid w:val="004A2DB3"/>
    <w:rsid w:val="004A2F32"/>
    <w:rsid w:val="004A3688"/>
    <w:rsid w:val="004A377F"/>
    <w:rsid w:val="004A3BBC"/>
    <w:rsid w:val="004A3D4E"/>
    <w:rsid w:val="004A41B3"/>
    <w:rsid w:val="004A421C"/>
    <w:rsid w:val="004A46B3"/>
    <w:rsid w:val="004A471D"/>
    <w:rsid w:val="004A48E8"/>
    <w:rsid w:val="004A48ED"/>
    <w:rsid w:val="004A4B9F"/>
    <w:rsid w:val="004A503E"/>
    <w:rsid w:val="004A54AA"/>
    <w:rsid w:val="004A5892"/>
    <w:rsid w:val="004A5BF1"/>
    <w:rsid w:val="004A5D07"/>
    <w:rsid w:val="004A5E6E"/>
    <w:rsid w:val="004A64D9"/>
    <w:rsid w:val="004A681D"/>
    <w:rsid w:val="004A69BD"/>
    <w:rsid w:val="004A6A35"/>
    <w:rsid w:val="004A6D4A"/>
    <w:rsid w:val="004A6E52"/>
    <w:rsid w:val="004A70DF"/>
    <w:rsid w:val="004A720F"/>
    <w:rsid w:val="004A7354"/>
    <w:rsid w:val="004A76D5"/>
    <w:rsid w:val="004A79F4"/>
    <w:rsid w:val="004B020A"/>
    <w:rsid w:val="004B0804"/>
    <w:rsid w:val="004B0881"/>
    <w:rsid w:val="004B0BED"/>
    <w:rsid w:val="004B0F4A"/>
    <w:rsid w:val="004B15BE"/>
    <w:rsid w:val="004B1DEB"/>
    <w:rsid w:val="004B2594"/>
    <w:rsid w:val="004B2E23"/>
    <w:rsid w:val="004B30D6"/>
    <w:rsid w:val="004B3184"/>
    <w:rsid w:val="004B3206"/>
    <w:rsid w:val="004B32E9"/>
    <w:rsid w:val="004B36C5"/>
    <w:rsid w:val="004B3725"/>
    <w:rsid w:val="004B3841"/>
    <w:rsid w:val="004B3CC0"/>
    <w:rsid w:val="004B4CA1"/>
    <w:rsid w:val="004B5A34"/>
    <w:rsid w:val="004B5AD2"/>
    <w:rsid w:val="004B5BA9"/>
    <w:rsid w:val="004B5E10"/>
    <w:rsid w:val="004B5F82"/>
    <w:rsid w:val="004B65AB"/>
    <w:rsid w:val="004B6D0A"/>
    <w:rsid w:val="004B6FD1"/>
    <w:rsid w:val="004B7281"/>
    <w:rsid w:val="004B72B8"/>
    <w:rsid w:val="004B72E6"/>
    <w:rsid w:val="004B751F"/>
    <w:rsid w:val="004B7588"/>
    <w:rsid w:val="004B762A"/>
    <w:rsid w:val="004B7A50"/>
    <w:rsid w:val="004B7A66"/>
    <w:rsid w:val="004B7E7D"/>
    <w:rsid w:val="004B7EAE"/>
    <w:rsid w:val="004B7F11"/>
    <w:rsid w:val="004C09AE"/>
    <w:rsid w:val="004C0A1A"/>
    <w:rsid w:val="004C1100"/>
    <w:rsid w:val="004C1222"/>
    <w:rsid w:val="004C1369"/>
    <w:rsid w:val="004C1449"/>
    <w:rsid w:val="004C14C9"/>
    <w:rsid w:val="004C1A52"/>
    <w:rsid w:val="004C2178"/>
    <w:rsid w:val="004C223F"/>
    <w:rsid w:val="004C23D1"/>
    <w:rsid w:val="004C277C"/>
    <w:rsid w:val="004C2B8B"/>
    <w:rsid w:val="004C3753"/>
    <w:rsid w:val="004C3872"/>
    <w:rsid w:val="004C3B13"/>
    <w:rsid w:val="004C3DC5"/>
    <w:rsid w:val="004C3F83"/>
    <w:rsid w:val="004C40D3"/>
    <w:rsid w:val="004C41AD"/>
    <w:rsid w:val="004C4612"/>
    <w:rsid w:val="004C471B"/>
    <w:rsid w:val="004C4881"/>
    <w:rsid w:val="004C4C90"/>
    <w:rsid w:val="004C53D6"/>
    <w:rsid w:val="004C5893"/>
    <w:rsid w:val="004C5AC0"/>
    <w:rsid w:val="004C6536"/>
    <w:rsid w:val="004C6845"/>
    <w:rsid w:val="004C6BC9"/>
    <w:rsid w:val="004C6EBC"/>
    <w:rsid w:val="004C6EC2"/>
    <w:rsid w:val="004C7194"/>
    <w:rsid w:val="004C74D3"/>
    <w:rsid w:val="004C7B12"/>
    <w:rsid w:val="004C7BA8"/>
    <w:rsid w:val="004C7E80"/>
    <w:rsid w:val="004D0561"/>
    <w:rsid w:val="004D0AE4"/>
    <w:rsid w:val="004D0AF6"/>
    <w:rsid w:val="004D0BB4"/>
    <w:rsid w:val="004D18A2"/>
    <w:rsid w:val="004D19D0"/>
    <w:rsid w:val="004D1D20"/>
    <w:rsid w:val="004D1D5B"/>
    <w:rsid w:val="004D1D61"/>
    <w:rsid w:val="004D1EFB"/>
    <w:rsid w:val="004D1F9C"/>
    <w:rsid w:val="004D24B5"/>
    <w:rsid w:val="004D26CE"/>
    <w:rsid w:val="004D2892"/>
    <w:rsid w:val="004D2C9E"/>
    <w:rsid w:val="004D2F6A"/>
    <w:rsid w:val="004D32BC"/>
    <w:rsid w:val="004D3548"/>
    <w:rsid w:val="004D38F2"/>
    <w:rsid w:val="004D3DAC"/>
    <w:rsid w:val="004D4020"/>
    <w:rsid w:val="004D4042"/>
    <w:rsid w:val="004D40F5"/>
    <w:rsid w:val="004D4698"/>
    <w:rsid w:val="004D46D1"/>
    <w:rsid w:val="004D4AB3"/>
    <w:rsid w:val="004D5076"/>
    <w:rsid w:val="004D50B3"/>
    <w:rsid w:val="004D515A"/>
    <w:rsid w:val="004D516F"/>
    <w:rsid w:val="004D6A95"/>
    <w:rsid w:val="004D6D16"/>
    <w:rsid w:val="004D6E8B"/>
    <w:rsid w:val="004D7185"/>
    <w:rsid w:val="004D7469"/>
    <w:rsid w:val="004D79C6"/>
    <w:rsid w:val="004D7BD3"/>
    <w:rsid w:val="004E0063"/>
    <w:rsid w:val="004E0254"/>
    <w:rsid w:val="004E0952"/>
    <w:rsid w:val="004E095B"/>
    <w:rsid w:val="004E09BE"/>
    <w:rsid w:val="004E0B67"/>
    <w:rsid w:val="004E0BE3"/>
    <w:rsid w:val="004E177B"/>
    <w:rsid w:val="004E1928"/>
    <w:rsid w:val="004E1D23"/>
    <w:rsid w:val="004E1D80"/>
    <w:rsid w:val="004E1DF9"/>
    <w:rsid w:val="004E1FC3"/>
    <w:rsid w:val="004E23A0"/>
    <w:rsid w:val="004E2CA5"/>
    <w:rsid w:val="004E2E6E"/>
    <w:rsid w:val="004E325E"/>
    <w:rsid w:val="004E32AE"/>
    <w:rsid w:val="004E35C8"/>
    <w:rsid w:val="004E3676"/>
    <w:rsid w:val="004E42FB"/>
    <w:rsid w:val="004E43B8"/>
    <w:rsid w:val="004E446C"/>
    <w:rsid w:val="004E4DEE"/>
    <w:rsid w:val="004E55D6"/>
    <w:rsid w:val="004E5E6F"/>
    <w:rsid w:val="004E5F21"/>
    <w:rsid w:val="004E60CC"/>
    <w:rsid w:val="004E63C5"/>
    <w:rsid w:val="004E699A"/>
    <w:rsid w:val="004E6ECE"/>
    <w:rsid w:val="004E7F09"/>
    <w:rsid w:val="004F024D"/>
    <w:rsid w:val="004F0B29"/>
    <w:rsid w:val="004F0C47"/>
    <w:rsid w:val="004F0C64"/>
    <w:rsid w:val="004F0C7B"/>
    <w:rsid w:val="004F14C5"/>
    <w:rsid w:val="004F1584"/>
    <w:rsid w:val="004F15AE"/>
    <w:rsid w:val="004F1A23"/>
    <w:rsid w:val="004F1A8E"/>
    <w:rsid w:val="004F1AA2"/>
    <w:rsid w:val="004F1B12"/>
    <w:rsid w:val="004F227A"/>
    <w:rsid w:val="004F239B"/>
    <w:rsid w:val="004F2516"/>
    <w:rsid w:val="004F27AD"/>
    <w:rsid w:val="004F27CD"/>
    <w:rsid w:val="004F2C27"/>
    <w:rsid w:val="004F2D1E"/>
    <w:rsid w:val="004F2D89"/>
    <w:rsid w:val="004F30BE"/>
    <w:rsid w:val="004F311A"/>
    <w:rsid w:val="004F3791"/>
    <w:rsid w:val="004F4009"/>
    <w:rsid w:val="004F4286"/>
    <w:rsid w:val="004F42D5"/>
    <w:rsid w:val="004F45A7"/>
    <w:rsid w:val="004F484B"/>
    <w:rsid w:val="004F4BDD"/>
    <w:rsid w:val="004F4C70"/>
    <w:rsid w:val="004F4E54"/>
    <w:rsid w:val="004F4E61"/>
    <w:rsid w:val="004F4EC0"/>
    <w:rsid w:val="004F508A"/>
    <w:rsid w:val="004F5772"/>
    <w:rsid w:val="004F5A51"/>
    <w:rsid w:val="004F5E99"/>
    <w:rsid w:val="004F61F1"/>
    <w:rsid w:val="004F624A"/>
    <w:rsid w:val="004F638F"/>
    <w:rsid w:val="004F648B"/>
    <w:rsid w:val="004F698B"/>
    <w:rsid w:val="004F69EE"/>
    <w:rsid w:val="004F7233"/>
    <w:rsid w:val="004F73E8"/>
    <w:rsid w:val="004F7436"/>
    <w:rsid w:val="004F7710"/>
    <w:rsid w:val="004F7F40"/>
    <w:rsid w:val="0050077B"/>
    <w:rsid w:val="00500821"/>
    <w:rsid w:val="005008F4"/>
    <w:rsid w:val="00500BCC"/>
    <w:rsid w:val="00500D86"/>
    <w:rsid w:val="00500DB0"/>
    <w:rsid w:val="00501031"/>
    <w:rsid w:val="0050136E"/>
    <w:rsid w:val="00501852"/>
    <w:rsid w:val="00501EA6"/>
    <w:rsid w:val="005021E7"/>
    <w:rsid w:val="0050234A"/>
    <w:rsid w:val="00502434"/>
    <w:rsid w:val="005025B7"/>
    <w:rsid w:val="0050262C"/>
    <w:rsid w:val="00502658"/>
    <w:rsid w:val="00502873"/>
    <w:rsid w:val="00502C1D"/>
    <w:rsid w:val="00502DE3"/>
    <w:rsid w:val="00502E58"/>
    <w:rsid w:val="005031C9"/>
    <w:rsid w:val="005031FD"/>
    <w:rsid w:val="005032AC"/>
    <w:rsid w:val="0050374C"/>
    <w:rsid w:val="0050380A"/>
    <w:rsid w:val="005038DA"/>
    <w:rsid w:val="00503D8F"/>
    <w:rsid w:val="00503F5E"/>
    <w:rsid w:val="00504732"/>
    <w:rsid w:val="00504856"/>
    <w:rsid w:val="0050493A"/>
    <w:rsid w:val="005049DE"/>
    <w:rsid w:val="00504E09"/>
    <w:rsid w:val="0050543A"/>
    <w:rsid w:val="00505557"/>
    <w:rsid w:val="00505A5B"/>
    <w:rsid w:val="00505B9F"/>
    <w:rsid w:val="00505C12"/>
    <w:rsid w:val="00505CCC"/>
    <w:rsid w:val="00505F8C"/>
    <w:rsid w:val="0050632C"/>
    <w:rsid w:val="00506639"/>
    <w:rsid w:val="00506866"/>
    <w:rsid w:val="005068E5"/>
    <w:rsid w:val="0050725A"/>
    <w:rsid w:val="0050766F"/>
    <w:rsid w:val="00507965"/>
    <w:rsid w:val="00507D55"/>
    <w:rsid w:val="0051002D"/>
    <w:rsid w:val="00510080"/>
    <w:rsid w:val="00510411"/>
    <w:rsid w:val="00510FBA"/>
    <w:rsid w:val="00511084"/>
    <w:rsid w:val="00511AF9"/>
    <w:rsid w:val="00511BD3"/>
    <w:rsid w:val="00512342"/>
    <w:rsid w:val="00512344"/>
    <w:rsid w:val="0051249D"/>
    <w:rsid w:val="00512773"/>
    <w:rsid w:val="005129D0"/>
    <w:rsid w:val="00512FFF"/>
    <w:rsid w:val="0051301A"/>
    <w:rsid w:val="005135A5"/>
    <w:rsid w:val="0051360F"/>
    <w:rsid w:val="00513F9B"/>
    <w:rsid w:val="005140B1"/>
    <w:rsid w:val="005149BA"/>
    <w:rsid w:val="00514BC6"/>
    <w:rsid w:val="005150E3"/>
    <w:rsid w:val="00515437"/>
    <w:rsid w:val="00515764"/>
    <w:rsid w:val="00516124"/>
    <w:rsid w:val="0051648B"/>
    <w:rsid w:val="0051691F"/>
    <w:rsid w:val="00516C97"/>
    <w:rsid w:val="0051707F"/>
    <w:rsid w:val="0051746B"/>
    <w:rsid w:val="005174DD"/>
    <w:rsid w:val="00517DD4"/>
    <w:rsid w:val="00520003"/>
    <w:rsid w:val="00520193"/>
    <w:rsid w:val="00520573"/>
    <w:rsid w:val="005205E6"/>
    <w:rsid w:val="005208D3"/>
    <w:rsid w:val="00520BF0"/>
    <w:rsid w:val="00520F0D"/>
    <w:rsid w:val="00521084"/>
    <w:rsid w:val="005216E4"/>
    <w:rsid w:val="00521878"/>
    <w:rsid w:val="0052266F"/>
    <w:rsid w:val="00522B85"/>
    <w:rsid w:val="00522EAB"/>
    <w:rsid w:val="00523747"/>
    <w:rsid w:val="005237CD"/>
    <w:rsid w:val="00523906"/>
    <w:rsid w:val="00523C79"/>
    <w:rsid w:val="00523DCE"/>
    <w:rsid w:val="00524391"/>
    <w:rsid w:val="00524533"/>
    <w:rsid w:val="0052456B"/>
    <w:rsid w:val="00524624"/>
    <w:rsid w:val="005248B8"/>
    <w:rsid w:val="00525746"/>
    <w:rsid w:val="0052594E"/>
    <w:rsid w:val="00525F83"/>
    <w:rsid w:val="00526299"/>
    <w:rsid w:val="00526574"/>
    <w:rsid w:val="0052774A"/>
    <w:rsid w:val="005279F7"/>
    <w:rsid w:val="00527BB3"/>
    <w:rsid w:val="00527BBF"/>
    <w:rsid w:val="00527C0E"/>
    <w:rsid w:val="00527F7C"/>
    <w:rsid w:val="00530442"/>
    <w:rsid w:val="00530B09"/>
    <w:rsid w:val="00530F50"/>
    <w:rsid w:val="005312E6"/>
    <w:rsid w:val="0053199E"/>
    <w:rsid w:val="00531D47"/>
    <w:rsid w:val="00531E75"/>
    <w:rsid w:val="00531EF8"/>
    <w:rsid w:val="00532021"/>
    <w:rsid w:val="0053203C"/>
    <w:rsid w:val="005320A1"/>
    <w:rsid w:val="00532299"/>
    <w:rsid w:val="00532422"/>
    <w:rsid w:val="0053276F"/>
    <w:rsid w:val="00532A0A"/>
    <w:rsid w:val="00532B8F"/>
    <w:rsid w:val="00532E1D"/>
    <w:rsid w:val="00532F07"/>
    <w:rsid w:val="00532F8E"/>
    <w:rsid w:val="00533282"/>
    <w:rsid w:val="0053351A"/>
    <w:rsid w:val="005336BE"/>
    <w:rsid w:val="0053375B"/>
    <w:rsid w:val="0053381A"/>
    <w:rsid w:val="00534167"/>
    <w:rsid w:val="00534598"/>
    <w:rsid w:val="00534617"/>
    <w:rsid w:val="005346E1"/>
    <w:rsid w:val="00534DE5"/>
    <w:rsid w:val="00535369"/>
    <w:rsid w:val="005353A7"/>
    <w:rsid w:val="0053540D"/>
    <w:rsid w:val="005354EE"/>
    <w:rsid w:val="00535AE8"/>
    <w:rsid w:val="00535D06"/>
    <w:rsid w:val="00535EA5"/>
    <w:rsid w:val="005360CB"/>
    <w:rsid w:val="00536130"/>
    <w:rsid w:val="0053643D"/>
    <w:rsid w:val="0053699C"/>
    <w:rsid w:val="00536C1A"/>
    <w:rsid w:val="00537597"/>
    <w:rsid w:val="005375CD"/>
    <w:rsid w:val="00537891"/>
    <w:rsid w:val="005378B9"/>
    <w:rsid w:val="00537B95"/>
    <w:rsid w:val="00537BB9"/>
    <w:rsid w:val="00537BDA"/>
    <w:rsid w:val="005401A9"/>
    <w:rsid w:val="00540626"/>
    <w:rsid w:val="0054081C"/>
    <w:rsid w:val="00540F58"/>
    <w:rsid w:val="005410A5"/>
    <w:rsid w:val="0054156D"/>
    <w:rsid w:val="00541672"/>
    <w:rsid w:val="00541691"/>
    <w:rsid w:val="00541890"/>
    <w:rsid w:val="0054194B"/>
    <w:rsid w:val="0054197F"/>
    <w:rsid w:val="00541E04"/>
    <w:rsid w:val="00541F71"/>
    <w:rsid w:val="00541F7C"/>
    <w:rsid w:val="00542071"/>
    <w:rsid w:val="005424AD"/>
    <w:rsid w:val="0054251F"/>
    <w:rsid w:val="00542D27"/>
    <w:rsid w:val="00542D86"/>
    <w:rsid w:val="00542E44"/>
    <w:rsid w:val="005435EF"/>
    <w:rsid w:val="0054380B"/>
    <w:rsid w:val="00543A48"/>
    <w:rsid w:val="00543A89"/>
    <w:rsid w:val="00543AE6"/>
    <w:rsid w:val="00543B9D"/>
    <w:rsid w:val="00544006"/>
    <w:rsid w:val="005443A6"/>
    <w:rsid w:val="0054451F"/>
    <w:rsid w:val="00544530"/>
    <w:rsid w:val="0054513B"/>
    <w:rsid w:val="005458A0"/>
    <w:rsid w:val="00545BEA"/>
    <w:rsid w:val="00546032"/>
    <w:rsid w:val="00546293"/>
    <w:rsid w:val="0054638E"/>
    <w:rsid w:val="005463C7"/>
    <w:rsid w:val="00546551"/>
    <w:rsid w:val="00546896"/>
    <w:rsid w:val="00546CCB"/>
    <w:rsid w:val="00546DC6"/>
    <w:rsid w:val="00546F34"/>
    <w:rsid w:val="00546F9F"/>
    <w:rsid w:val="005470C9"/>
    <w:rsid w:val="005475E2"/>
    <w:rsid w:val="00547774"/>
    <w:rsid w:val="00547822"/>
    <w:rsid w:val="005478D6"/>
    <w:rsid w:val="005478F2"/>
    <w:rsid w:val="005479D4"/>
    <w:rsid w:val="00547C23"/>
    <w:rsid w:val="00547C63"/>
    <w:rsid w:val="00547EFC"/>
    <w:rsid w:val="00550670"/>
    <w:rsid w:val="0055083E"/>
    <w:rsid w:val="00550ACC"/>
    <w:rsid w:val="00550D84"/>
    <w:rsid w:val="00550E4F"/>
    <w:rsid w:val="0055112A"/>
    <w:rsid w:val="00551322"/>
    <w:rsid w:val="005518B0"/>
    <w:rsid w:val="00551923"/>
    <w:rsid w:val="00551E8A"/>
    <w:rsid w:val="005520FA"/>
    <w:rsid w:val="005527AF"/>
    <w:rsid w:val="00552985"/>
    <w:rsid w:val="00552AC1"/>
    <w:rsid w:val="00553051"/>
    <w:rsid w:val="0055330B"/>
    <w:rsid w:val="0055352D"/>
    <w:rsid w:val="005535ED"/>
    <w:rsid w:val="00553903"/>
    <w:rsid w:val="005539F3"/>
    <w:rsid w:val="00554106"/>
    <w:rsid w:val="0055430A"/>
    <w:rsid w:val="00554535"/>
    <w:rsid w:val="00554575"/>
    <w:rsid w:val="00554821"/>
    <w:rsid w:val="00554BC0"/>
    <w:rsid w:val="00554EDA"/>
    <w:rsid w:val="00554EF6"/>
    <w:rsid w:val="00554EFE"/>
    <w:rsid w:val="00554F71"/>
    <w:rsid w:val="00554FCC"/>
    <w:rsid w:val="0055540E"/>
    <w:rsid w:val="00555505"/>
    <w:rsid w:val="00555ECC"/>
    <w:rsid w:val="005561B7"/>
    <w:rsid w:val="00556A53"/>
    <w:rsid w:val="00556D2D"/>
    <w:rsid w:val="00557014"/>
    <w:rsid w:val="00557382"/>
    <w:rsid w:val="005600A2"/>
    <w:rsid w:val="00560155"/>
    <w:rsid w:val="005603D2"/>
    <w:rsid w:val="0056075C"/>
    <w:rsid w:val="00560C94"/>
    <w:rsid w:val="005610BD"/>
    <w:rsid w:val="00561532"/>
    <w:rsid w:val="005618E2"/>
    <w:rsid w:val="00561D17"/>
    <w:rsid w:val="0056208F"/>
    <w:rsid w:val="005620B3"/>
    <w:rsid w:val="005620DD"/>
    <w:rsid w:val="00562210"/>
    <w:rsid w:val="00562468"/>
    <w:rsid w:val="00562639"/>
    <w:rsid w:val="005628D1"/>
    <w:rsid w:val="00562DCB"/>
    <w:rsid w:val="00563481"/>
    <w:rsid w:val="0056376A"/>
    <w:rsid w:val="005637C2"/>
    <w:rsid w:val="0056392B"/>
    <w:rsid w:val="005646E4"/>
    <w:rsid w:val="0056508C"/>
    <w:rsid w:val="005650B3"/>
    <w:rsid w:val="0056514B"/>
    <w:rsid w:val="00565176"/>
    <w:rsid w:val="005651AD"/>
    <w:rsid w:val="005652B4"/>
    <w:rsid w:val="0056534F"/>
    <w:rsid w:val="005654FA"/>
    <w:rsid w:val="00565873"/>
    <w:rsid w:val="00565C83"/>
    <w:rsid w:val="00565F03"/>
    <w:rsid w:val="00566081"/>
    <w:rsid w:val="00566336"/>
    <w:rsid w:val="0056644B"/>
    <w:rsid w:val="0056662A"/>
    <w:rsid w:val="00567306"/>
    <w:rsid w:val="00567675"/>
    <w:rsid w:val="0057018D"/>
    <w:rsid w:val="00570386"/>
    <w:rsid w:val="00570787"/>
    <w:rsid w:val="00570DE5"/>
    <w:rsid w:val="00570EDA"/>
    <w:rsid w:val="00571125"/>
    <w:rsid w:val="00571426"/>
    <w:rsid w:val="00571D51"/>
    <w:rsid w:val="00571F45"/>
    <w:rsid w:val="005723E6"/>
    <w:rsid w:val="00572474"/>
    <w:rsid w:val="0057251F"/>
    <w:rsid w:val="00572679"/>
    <w:rsid w:val="00572878"/>
    <w:rsid w:val="005728D5"/>
    <w:rsid w:val="00572C0A"/>
    <w:rsid w:val="00572F54"/>
    <w:rsid w:val="00573381"/>
    <w:rsid w:val="0057397D"/>
    <w:rsid w:val="00573E3D"/>
    <w:rsid w:val="0057450C"/>
    <w:rsid w:val="005745A7"/>
    <w:rsid w:val="005746BF"/>
    <w:rsid w:val="00574809"/>
    <w:rsid w:val="00574A8A"/>
    <w:rsid w:val="00574C22"/>
    <w:rsid w:val="00575633"/>
    <w:rsid w:val="005757C6"/>
    <w:rsid w:val="005760DA"/>
    <w:rsid w:val="00576223"/>
    <w:rsid w:val="00576477"/>
    <w:rsid w:val="005769BB"/>
    <w:rsid w:val="00576A18"/>
    <w:rsid w:val="00576A80"/>
    <w:rsid w:val="00577278"/>
    <w:rsid w:val="005772F4"/>
    <w:rsid w:val="005775B8"/>
    <w:rsid w:val="00577647"/>
    <w:rsid w:val="005803B4"/>
    <w:rsid w:val="005806D3"/>
    <w:rsid w:val="0058092D"/>
    <w:rsid w:val="00580935"/>
    <w:rsid w:val="00580FF2"/>
    <w:rsid w:val="00581081"/>
    <w:rsid w:val="005813D7"/>
    <w:rsid w:val="00581BE8"/>
    <w:rsid w:val="0058212A"/>
    <w:rsid w:val="005827A5"/>
    <w:rsid w:val="00582950"/>
    <w:rsid w:val="00582DA3"/>
    <w:rsid w:val="00583736"/>
    <w:rsid w:val="00583B94"/>
    <w:rsid w:val="00583CBB"/>
    <w:rsid w:val="00583E4B"/>
    <w:rsid w:val="00583F69"/>
    <w:rsid w:val="00583FA7"/>
    <w:rsid w:val="00585348"/>
    <w:rsid w:val="00585D2D"/>
    <w:rsid w:val="00585F6D"/>
    <w:rsid w:val="005860F9"/>
    <w:rsid w:val="0058654B"/>
    <w:rsid w:val="005868AD"/>
    <w:rsid w:val="00586BF1"/>
    <w:rsid w:val="005870E3"/>
    <w:rsid w:val="00587CE7"/>
    <w:rsid w:val="00587D98"/>
    <w:rsid w:val="005903F3"/>
    <w:rsid w:val="005904C0"/>
    <w:rsid w:val="00590663"/>
    <w:rsid w:val="00590CDC"/>
    <w:rsid w:val="00590D05"/>
    <w:rsid w:val="00590D56"/>
    <w:rsid w:val="005915B0"/>
    <w:rsid w:val="005920A8"/>
    <w:rsid w:val="005923F4"/>
    <w:rsid w:val="00592806"/>
    <w:rsid w:val="0059288D"/>
    <w:rsid w:val="0059299B"/>
    <w:rsid w:val="005932CB"/>
    <w:rsid w:val="0059334D"/>
    <w:rsid w:val="005935FB"/>
    <w:rsid w:val="00593BFD"/>
    <w:rsid w:val="00593C23"/>
    <w:rsid w:val="00593DD8"/>
    <w:rsid w:val="00593EC9"/>
    <w:rsid w:val="0059435F"/>
    <w:rsid w:val="00594E57"/>
    <w:rsid w:val="00595E68"/>
    <w:rsid w:val="00596095"/>
    <w:rsid w:val="005963E4"/>
    <w:rsid w:val="00596428"/>
    <w:rsid w:val="00596751"/>
    <w:rsid w:val="00596CB5"/>
    <w:rsid w:val="00596E25"/>
    <w:rsid w:val="00596F5A"/>
    <w:rsid w:val="00597337"/>
    <w:rsid w:val="00597525"/>
    <w:rsid w:val="005977D5"/>
    <w:rsid w:val="005978D2"/>
    <w:rsid w:val="00597DC8"/>
    <w:rsid w:val="005A0797"/>
    <w:rsid w:val="005A1401"/>
    <w:rsid w:val="005A1591"/>
    <w:rsid w:val="005A1897"/>
    <w:rsid w:val="005A1E18"/>
    <w:rsid w:val="005A2604"/>
    <w:rsid w:val="005A2F9A"/>
    <w:rsid w:val="005A3503"/>
    <w:rsid w:val="005A3781"/>
    <w:rsid w:val="005A39A5"/>
    <w:rsid w:val="005A3D19"/>
    <w:rsid w:val="005A459E"/>
    <w:rsid w:val="005A479C"/>
    <w:rsid w:val="005A4B27"/>
    <w:rsid w:val="005A4C21"/>
    <w:rsid w:val="005A4C41"/>
    <w:rsid w:val="005A4E8A"/>
    <w:rsid w:val="005A50D1"/>
    <w:rsid w:val="005A52B2"/>
    <w:rsid w:val="005A53D1"/>
    <w:rsid w:val="005A5594"/>
    <w:rsid w:val="005A58D3"/>
    <w:rsid w:val="005A5FB5"/>
    <w:rsid w:val="005A63B3"/>
    <w:rsid w:val="005A6415"/>
    <w:rsid w:val="005A6743"/>
    <w:rsid w:val="005A6799"/>
    <w:rsid w:val="005A68DC"/>
    <w:rsid w:val="005A697B"/>
    <w:rsid w:val="005A6A74"/>
    <w:rsid w:val="005A6A85"/>
    <w:rsid w:val="005A6BEB"/>
    <w:rsid w:val="005A6C6D"/>
    <w:rsid w:val="005A6E0E"/>
    <w:rsid w:val="005A6E81"/>
    <w:rsid w:val="005A781A"/>
    <w:rsid w:val="005A7969"/>
    <w:rsid w:val="005A7F84"/>
    <w:rsid w:val="005B0147"/>
    <w:rsid w:val="005B019D"/>
    <w:rsid w:val="005B02A5"/>
    <w:rsid w:val="005B06BA"/>
    <w:rsid w:val="005B0757"/>
    <w:rsid w:val="005B07F4"/>
    <w:rsid w:val="005B0821"/>
    <w:rsid w:val="005B0C3B"/>
    <w:rsid w:val="005B0CED"/>
    <w:rsid w:val="005B1BD6"/>
    <w:rsid w:val="005B1C08"/>
    <w:rsid w:val="005B22E6"/>
    <w:rsid w:val="005B23A5"/>
    <w:rsid w:val="005B244D"/>
    <w:rsid w:val="005B273F"/>
    <w:rsid w:val="005B29DF"/>
    <w:rsid w:val="005B360C"/>
    <w:rsid w:val="005B379C"/>
    <w:rsid w:val="005B41FA"/>
    <w:rsid w:val="005B4371"/>
    <w:rsid w:val="005B4906"/>
    <w:rsid w:val="005B5421"/>
    <w:rsid w:val="005B5513"/>
    <w:rsid w:val="005B59D6"/>
    <w:rsid w:val="005B5BB6"/>
    <w:rsid w:val="005B5EE4"/>
    <w:rsid w:val="005B5EF2"/>
    <w:rsid w:val="005B62A5"/>
    <w:rsid w:val="005B686E"/>
    <w:rsid w:val="005B690F"/>
    <w:rsid w:val="005B69C7"/>
    <w:rsid w:val="005B6F14"/>
    <w:rsid w:val="005B74DF"/>
    <w:rsid w:val="005B7B42"/>
    <w:rsid w:val="005B7BD8"/>
    <w:rsid w:val="005B7BE0"/>
    <w:rsid w:val="005B7C0C"/>
    <w:rsid w:val="005B7E2F"/>
    <w:rsid w:val="005C0208"/>
    <w:rsid w:val="005C0211"/>
    <w:rsid w:val="005C0319"/>
    <w:rsid w:val="005C03F7"/>
    <w:rsid w:val="005C04F9"/>
    <w:rsid w:val="005C0A16"/>
    <w:rsid w:val="005C0D25"/>
    <w:rsid w:val="005C0D35"/>
    <w:rsid w:val="005C0FAD"/>
    <w:rsid w:val="005C112C"/>
    <w:rsid w:val="005C11A6"/>
    <w:rsid w:val="005C2234"/>
    <w:rsid w:val="005C22E9"/>
    <w:rsid w:val="005C2D71"/>
    <w:rsid w:val="005C3671"/>
    <w:rsid w:val="005C399A"/>
    <w:rsid w:val="005C4836"/>
    <w:rsid w:val="005C4969"/>
    <w:rsid w:val="005C4985"/>
    <w:rsid w:val="005C4F46"/>
    <w:rsid w:val="005C5069"/>
    <w:rsid w:val="005C5369"/>
    <w:rsid w:val="005C55CB"/>
    <w:rsid w:val="005C56A5"/>
    <w:rsid w:val="005C5D55"/>
    <w:rsid w:val="005C616B"/>
    <w:rsid w:val="005C6238"/>
    <w:rsid w:val="005C6ADB"/>
    <w:rsid w:val="005C6B7F"/>
    <w:rsid w:val="005C78D2"/>
    <w:rsid w:val="005C7AE5"/>
    <w:rsid w:val="005C7D69"/>
    <w:rsid w:val="005D0633"/>
    <w:rsid w:val="005D06BF"/>
    <w:rsid w:val="005D0C31"/>
    <w:rsid w:val="005D0DAD"/>
    <w:rsid w:val="005D10C0"/>
    <w:rsid w:val="005D1231"/>
    <w:rsid w:val="005D1456"/>
    <w:rsid w:val="005D14B0"/>
    <w:rsid w:val="005D1503"/>
    <w:rsid w:val="005D176F"/>
    <w:rsid w:val="005D197A"/>
    <w:rsid w:val="005D1A44"/>
    <w:rsid w:val="005D1E8C"/>
    <w:rsid w:val="005D2276"/>
    <w:rsid w:val="005D275D"/>
    <w:rsid w:val="005D2B32"/>
    <w:rsid w:val="005D2DE3"/>
    <w:rsid w:val="005D3190"/>
    <w:rsid w:val="005D3212"/>
    <w:rsid w:val="005D363E"/>
    <w:rsid w:val="005D3697"/>
    <w:rsid w:val="005D3BFC"/>
    <w:rsid w:val="005D4225"/>
    <w:rsid w:val="005D4491"/>
    <w:rsid w:val="005D45EF"/>
    <w:rsid w:val="005D4733"/>
    <w:rsid w:val="005D4807"/>
    <w:rsid w:val="005D485C"/>
    <w:rsid w:val="005D48AA"/>
    <w:rsid w:val="005D4CB1"/>
    <w:rsid w:val="005D4E2B"/>
    <w:rsid w:val="005D4FDC"/>
    <w:rsid w:val="005D5125"/>
    <w:rsid w:val="005D53CB"/>
    <w:rsid w:val="005D56C2"/>
    <w:rsid w:val="005D5D31"/>
    <w:rsid w:val="005D5E95"/>
    <w:rsid w:val="005D6184"/>
    <w:rsid w:val="005D64CE"/>
    <w:rsid w:val="005D6BC7"/>
    <w:rsid w:val="005D6C17"/>
    <w:rsid w:val="005D6DAB"/>
    <w:rsid w:val="005D6E24"/>
    <w:rsid w:val="005D70C0"/>
    <w:rsid w:val="005D771E"/>
    <w:rsid w:val="005D7D6C"/>
    <w:rsid w:val="005D7FF3"/>
    <w:rsid w:val="005E0017"/>
    <w:rsid w:val="005E0195"/>
    <w:rsid w:val="005E0296"/>
    <w:rsid w:val="005E03AE"/>
    <w:rsid w:val="005E0713"/>
    <w:rsid w:val="005E0FA7"/>
    <w:rsid w:val="005E1B0D"/>
    <w:rsid w:val="005E1E52"/>
    <w:rsid w:val="005E2497"/>
    <w:rsid w:val="005E250A"/>
    <w:rsid w:val="005E2A3F"/>
    <w:rsid w:val="005E2BE6"/>
    <w:rsid w:val="005E2C5C"/>
    <w:rsid w:val="005E35E7"/>
    <w:rsid w:val="005E3CDC"/>
    <w:rsid w:val="005E3DA8"/>
    <w:rsid w:val="005E40E0"/>
    <w:rsid w:val="005E4C30"/>
    <w:rsid w:val="005E5194"/>
    <w:rsid w:val="005E5833"/>
    <w:rsid w:val="005E58CC"/>
    <w:rsid w:val="005E5AC7"/>
    <w:rsid w:val="005E6081"/>
    <w:rsid w:val="005E645D"/>
    <w:rsid w:val="005E6524"/>
    <w:rsid w:val="005E6D1D"/>
    <w:rsid w:val="005E7536"/>
    <w:rsid w:val="005E7828"/>
    <w:rsid w:val="005E7CDD"/>
    <w:rsid w:val="005F043E"/>
    <w:rsid w:val="005F0634"/>
    <w:rsid w:val="005F065D"/>
    <w:rsid w:val="005F0911"/>
    <w:rsid w:val="005F1026"/>
    <w:rsid w:val="005F1494"/>
    <w:rsid w:val="005F1532"/>
    <w:rsid w:val="005F1C98"/>
    <w:rsid w:val="005F1F3B"/>
    <w:rsid w:val="005F2199"/>
    <w:rsid w:val="005F2227"/>
    <w:rsid w:val="005F2372"/>
    <w:rsid w:val="005F2601"/>
    <w:rsid w:val="005F2615"/>
    <w:rsid w:val="005F2714"/>
    <w:rsid w:val="005F2962"/>
    <w:rsid w:val="005F2CF5"/>
    <w:rsid w:val="005F316D"/>
    <w:rsid w:val="005F3329"/>
    <w:rsid w:val="005F348D"/>
    <w:rsid w:val="005F376E"/>
    <w:rsid w:val="005F3A76"/>
    <w:rsid w:val="005F42BE"/>
    <w:rsid w:val="005F46E7"/>
    <w:rsid w:val="005F4813"/>
    <w:rsid w:val="005F491D"/>
    <w:rsid w:val="005F4D98"/>
    <w:rsid w:val="005F4F77"/>
    <w:rsid w:val="005F547C"/>
    <w:rsid w:val="005F5941"/>
    <w:rsid w:val="005F5FEE"/>
    <w:rsid w:val="005F6628"/>
    <w:rsid w:val="005F6782"/>
    <w:rsid w:val="005F6954"/>
    <w:rsid w:val="005F70F0"/>
    <w:rsid w:val="005F7122"/>
    <w:rsid w:val="005F7177"/>
    <w:rsid w:val="005F7472"/>
    <w:rsid w:val="005F772E"/>
    <w:rsid w:val="005F7A2D"/>
    <w:rsid w:val="0060008C"/>
    <w:rsid w:val="006001B7"/>
    <w:rsid w:val="00600332"/>
    <w:rsid w:val="0060037D"/>
    <w:rsid w:val="00600635"/>
    <w:rsid w:val="00600919"/>
    <w:rsid w:val="00600DB5"/>
    <w:rsid w:val="00600FD6"/>
    <w:rsid w:val="006014DA"/>
    <w:rsid w:val="00601B0A"/>
    <w:rsid w:val="00601BCD"/>
    <w:rsid w:val="006025E9"/>
    <w:rsid w:val="0060280E"/>
    <w:rsid w:val="00602D66"/>
    <w:rsid w:val="00602ED7"/>
    <w:rsid w:val="00603223"/>
    <w:rsid w:val="00603343"/>
    <w:rsid w:val="00603438"/>
    <w:rsid w:val="006037CB"/>
    <w:rsid w:val="00603A4D"/>
    <w:rsid w:val="00603B93"/>
    <w:rsid w:val="00603BEF"/>
    <w:rsid w:val="00603C05"/>
    <w:rsid w:val="00603DE3"/>
    <w:rsid w:val="00603EDF"/>
    <w:rsid w:val="00603F74"/>
    <w:rsid w:val="0060460C"/>
    <w:rsid w:val="00604DF3"/>
    <w:rsid w:val="006057A3"/>
    <w:rsid w:val="006058FA"/>
    <w:rsid w:val="00605AA7"/>
    <w:rsid w:val="00605CA1"/>
    <w:rsid w:val="006062EB"/>
    <w:rsid w:val="00606A5A"/>
    <w:rsid w:val="00606BC1"/>
    <w:rsid w:val="00606C3D"/>
    <w:rsid w:val="00606DB8"/>
    <w:rsid w:val="006101EE"/>
    <w:rsid w:val="00610B20"/>
    <w:rsid w:val="00610BE2"/>
    <w:rsid w:val="00611288"/>
    <w:rsid w:val="006113B6"/>
    <w:rsid w:val="006115EA"/>
    <w:rsid w:val="00611814"/>
    <w:rsid w:val="0061210F"/>
    <w:rsid w:val="006126AD"/>
    <w:rsid w:val="00612905"/>
    <w:rsid w:val="00612C3D"/>
    <w:rsid w:val="00612DF8"/>
    <w:rsid w:val="0061347E"/>
    <w:rsid w:val="0061370D"/>
    <w:rsid w:val="0061373E"/>
    <w:rsid w:val="00613CE9"/>
    <w:rsid w:val="0061405C"/>
    <w:rsid w:val="00614453"/>
    <w:rsid w:val="0061488C"/>
    <w:rsid w:val="00614B56"/>
    <w:rsid w:val="00615128"/>
    <w:rsid w:val="00615145"/>
    <w:rsid w:val="0061528B"/>
    <w:rsid w:val="0061544B"/>
    <w:rsid w:val="0061583F"/>
    <w:rsid w:val="00615F29"/>
    <w:rsid w:val="00616327"/>
    <w:rsid w:val="006163D2"/>
    <w:rsid w:val="006164E5"/>
    <w:rsid w:val="00616A4F"/>
    <w:rsid w:val="00616B02"/>
    <w:rsid w:val="0061720C"/>
    <w:rsid w:val="00617484"/>
    <w:rsid w:val="00617AB5"/>
    <w:rsid w:val="00617BD3"/>
    <w:rsid w:val="00617FE4"/>
    <w:rsid w:val="00620146"/>
    <w:rsid w:val="00620935"/>
    <w:rsid w:val="00620988"/>
    <w:rsid w:val="00620A66"/>
    <w:rsid w:val="00620C70"/>
    <w:rsid w:val="00620D48"/>
    <w:rsid w:val="00621481"/>
    <w:rsid w:val="00621C87"/>
    <w:rsid w:val="00622198"/>
    <w:rsid w:val="00622D67"/>
    <w:rsid w:val="00622DFD"/>
    <w:rsid w:val="006236E2"/>
    <w:rsid w:val="00623CD6"/>
    <w:rsid w:val="00624125"/>
    <w:rsid w:val="0062451E"/>
    <w:rsid w:val="0062479F"/>
    <w:rsid w:val="0062512E"/>
    <w:rsid w:val="006251F3"/>
    <w:rsid w:val="006259B5"/>
    <w:rsid w:val="00625CFA"/>
    <w:rsid w:val="00625EBB"/>
    <w:rsid w:val="00626C39"/>
    <w:rsid w:val="00626EFF"/>
    <w:rsid w:val="00626F3C"/>
    <w:rsid w:val="0062714B"/>
    <w:rsid w:val="00627161"/>
    <w:rsid w:val="006277A9"/>
    <w:rsid w:val="006277B3"/>
    <w:rsid w:val="00627860"/>
    <w:rsid w:val="00627E41"/>
    <w:rsid w:val="00627F0A"/>
    <w:rsid w:val="00630807"/>
    <w:rsid w:val="00630851"/>
    <w:rsid w:val="00630967"/>
    <w:rsid w:val="006310BB"/>
    <w:rsid w:val="006311C0"/>
    <w:rsid w:val="0063121A"/>
    <w:rsid w:val="0063122B"/>
    <w:rsid w:val="006315B2"/>
    <w:rsid w:val="00631B1A"/>
    <w:rsid w:val="00632241"/>
    <w:rsid w:val="00632269"/>
    <w:rsid w:val="006325D2"/>
    <w:rsid w:val="00632664"/>
    <w:rsid w:val="00632801"/>
    <w:rsid w:val="00632AD7"/>
    <w:rsid w:val="00632B62"/>
    <w:rsid w:val="00632F41"/>
    <w:rsid w:val="00633260"/>
    <w:rsid w:val="00633268"/>
    <w:rsid w:val="00633515"/>
    <w:rsid w:val="00633842"/>
    <w:rsid w:val="00633D51"/>
    <w:rsid w:val="00634A2F"/>
    <w:rsid w:val="00634CEB"/>
    <w:rsid w:val="00634D90"/>
    <w:rsid w:val="00635615"/>
    <w:rsid w:val="00635DB4"/>
    <w:rsid w:val="00635E71"/>
    <w:rsid w:val="0063600F"/>
    <w:rsid w:val="0063656A"/>
    <w:rsid w:val="00636730"/>
    <w:rsid w:val="00636A8F"/>
    <w:rsid w:val="00636C43"/>
    <w:rsid w:val="00636E49"/>
    <w:rsid w:val="00637257"/>
    <w:rsid w:val="0064001E"/>
    <w:rsid w:val="006401EA"/>
    <w:rsid w:val="0064041E"/>
    <w:rsid w:val="006409FE"/>
    <w:rsid w:val="00640A75"/>
    <w:rsid w:val="00640CD5"/>
    <w:rsid w:val="006411D0"/>
    <w:rsid w:val="006411DE"/>
    <w:rsid w:val="00641271"/>
    <w:rsid w:val="006413B6"/>
    <w:rsid w:val="00641697"/>
    <w:rsid w:val="00641861"/>
    <w:rsid w:val="00641A73"/>
    <w:rsid w:val="00641BB2"/>
    <w:rsid w:val="00641F3F"/>
    <w:rsid w:val="0064253B"/>
    <w:rsid w:val="006433B4"/>
    <w:rsid w:val="006433C0"/>
    <w:rsid w:val="006436C4"/>
    <w:rsid w:val="006436D5"/>
    <w:rsid w:val="00643BB6"/>
    <w:rsid w:val="00643FE5"/>
    <w:rsid w:val="00644209"/>
    <w:rsid w:val="00644508"/>
    <w:rsid w:val="006445E8"/>
    <w:rsid w:val="00644D75"/>
    <w:rsid w:val="00644E6A"/>
    <w:rsid w:val="006452D8"/>
    <w:rsid w:val="0064537A"/>
    <w:rsid w:val="00645516"/>
    <w:rsid w:val="006455F9"/>
    <w:rsid w:val="006455FF"/>
    <w:rsid w:val="006457F0"/>
    <w:rsid w:val="0064592B"/>
    <w:rsid w:val="00645D32"/>
    <w:rsid w:val="00646573"/>
    <w:rsid w:val="00646820"/>
    <w:rsid w:val="00646914"/>
    <w:rsid w:val="0064699D"/>
    <w:rsid w:val="00646AE5"/>
    <w:rsid w:val="00646CE2"/>
    <w:rsid w:val="006471FD"/>
    <w:rsid w:val="00647257"/>
    <w:rsid w:val="006473EB"/>
    <w:rsid w:val="00647631"/>
    <w:rsid w:val="006478A0"/>
    <w:rsid w:val="00647B15"/>
    <w:rsid w:val="00647BF9"/>
    <w:rsid w:val="00650CCE"/>
    <w:rsid w:val="00650DEB"/>
    <w:rsid w:val="0065116B"/>
    <w:rsid w:val="006512BC"/>
    <w:rsid w:val="00651DD1"/>
    <w:rsid w:val="00652076"/>
    <w:rsid w:val="0065235B"/>
    <w:rsid w:val="00652583"/>
    <w:rsid w:val="006526F8"/>
    <w:rsid w:val="00652B50"/>
    <w:rsid w:val="00652E49"/>
    <w:rsid w:val="00652FCB"/>
    <w:rsid w:val="00653312"/>
    <w:rsid w:val="006536DD"/>
    <w:rsid w:val="00653E8A"/>
    <w:rsid w:val="00654172"/>
    <w:rsid w:val="00654454"/>
    <w:rsid w:val="0065459D"/>
    <w:rsid w:val="0065465A"/>
    <w:rsid w:val="00654DC5"/>
    <w:rsid w:val="00654EF2"/>
    <w:rsid w:val="00655437"/>
    <w:rsid w:val="006554D8"/>
    <w:rsid w:val="0065594F"/>
    <w:rsid w:val="00655BC2"/>
    <w:rsid w:val="00655BD2"/>
    <w:rsid w:val="00656265"/>
    <w:rsid w:val="006566F0"/>
    <w:rsid w:val="00656B7E"/>
    <w:rsid w:val="00656DDA"/>
    <w:rsid w:val="00656E54"/>
    <w:rsid w:val="00657097"/>
    <w:rsid w:val="00657892"/>
    <w:rsid w:val="006579EC"/>
    <w:rsid w:val="00657A54"/>
    <w:rsid w:val="00657C16"/>
    <w:rsid w:val="00657CD1"/>
    <w:rsid w:val="00657E1F"/>
    <w:rsid w:val="00660D5B"/>
    <w:rsid w:val="00660D7A"/>
    <w:rsid w:val="00660E06"/>
    <w:rsid w:val="00660F26"/>
    <w:rsid w:val="0066128B"/>
    <w:rsid w:val="0066134C"/>
    <w:rsid w:val="006615A8"/>
    <w:rsid w:val="006619AE"/>
    <w:rsid w:val="00661C47"/>
    <w:rsid w:val="006623F3"/>
    <w:rsid w:val="00662799"/>
    <w:rsid w:val="0066285E"/>
    <w:rsid w:val="00662DBF"/>
    <w:rsid w:val="00662E5F"/>
    <w:rsid w:val="00662F4A"/>
    <w:rsid w:val="006642F3"/>
    <w:rsid w:val="00664465"/>
    <w:rsid w:val="0066503D"/>
    <w:rsid w:val="006650DC"/>
    <w:rsid w:val="0066523E"/>
    <w:rsid w:val="00666CB0"/>
    <w:rsid w:val="00666FAD"/>
    <w:rsid w:val="00667158"/>
    <w:rsid w:val="00667B14"/>
    <w:rsid w:val="00667F21"/>
    <w:rsid w:val="00667FB6"/>
    <w:rsid w:val="0067007C"/>
    <w:rsid w:val="00670302"/>
    <w:rsid w:val="0067033B"/>
    <w:rsid w:val="00670666"/>
    <w:rsid w:val="00670BA6"/>
    <w:rsid w:val="00670BE0"/>
    <w:rsid w:val="006712C6"/>
    <w:rsid w:val="00671520"/>
    <w:rsid w:val="00671787"/>
    <w:rsid w:val="0067197A"/>
    <w:rsid w:val="00671AAF"/>
    <w:rsid w:val="00672226"/>
    <w:rsid w:val="006723C7"/>
    <w:rsid w:val="00672709"/>
    <w:rsid w:val="0067279C"/>
    <w:rsid w:val="006727F1"/>
    <w:rsid w:val="00672A70"/>
    <w:rsid w:val="006731EF"/>
    <w:rsid w:val="00673650"/>
    <w:rsid w:val="0067411D"/>
    <w:rsid w:val="00674566"/>
    <w:rsid w:val="006746A0"/>
    <w:rsid w:val="00674B01"/>
    <w:rsid w:val="00674F85"/>
    <w:rsid w:val="0067565D"/>
    <w:rsid w:val="0067577B"/>
    <w:rsid w:val="00675C5F"/>
    <w:rsid w:val="00675F74"/>
    <w:rsid w:val="006762F1"/>
    <w:rsid w:val="0067643F"/>
    <w:rsid w:val="00676A31"/>
    <w:rsid w:val="00676D08"/>
    <w:rsid w:val="00676FF2"/>
    <w:rsid w:val="006770FE"/>
    <w:rsid w:val="006774E5"/>
    <w:rsid w:val="00677867"/>
    <w:rsid w:val="00677CB6"/>
    <w:rsid w:val="00680289"/>
    <w:rsid w:val="0068067A"/>
    <w:rsid w:val="00680741"/>
    <w:rsid w:val="006807E9"/>
    <w:rsid w:val="00680823"/>
    <w:rsid w:val="00680EBA"/>
    <w:rsid w:val="00680FAE"/>
    <w:rsid w:val="0068151A"/>
    <w:rsid w:val="00681E76"/>
    <w:rsid w:val="00681EBE"/>
    <w:rsid w:val="006821A0"/>
    <w:rsid w:val="00682422"/>
    <w:rsid w:val="006826BB"/>
    <w:rsid w:val="00682DE2"/>
    <w:rsid w:val="006836E5"/>
    <w:rsid w:val="006839BD"/>
    <w:rsid w:val="00683D06"/>
    <w:rsid w:val="00683E46"/>
    <w:rsid w:val="006840C0"/>
    <w:rsid w:val="00684621"/>
    <w:rsid w:val="00684652"/>
    <w:rsid w:val="00684CC7"/>
    <w:rsid w:val="00684DE3"/>
    <w:rsid w:val="00684E9E"/>
    <w:rsid w:val="00684EDC"/>
    <w:rsid w:val="00685211"/>
    <w:rsid w:val="00685DAE"/>
    <w:rsid w:val="0068622A"/>
    <w:rsid w:val="0068628F"/>
    <w:rsid w:val="00686B01"/>
    <w:rsid w:val="0068736C"/>
    <w:rsid w:val="0068782E"/>
    <w:rsid w:val="00687A21"/>
    <w:rsid w:val="006903B9"/>
    <w:rsid w:val="00690612"/>
    <w:rsid w:val="00690827"/>
    <w:rsid w:val="006908AB"/>
    <w:rsid w:val="00690F74"/>
    <w:rsid w:val="00691062"/>
    <w:rsid w:val="006919C8"/>
    <w:rsid w:val="00691A92"/>
    <w:rsid w:val="00691BAC"/>
    <w:rsid w:val="00692090"/>
    <w:rsid w:val="00692199"/>
    <w:rsid w:val="006922C0"/>
    <w:rsid w:val="0069282C"/>
    <w:rsid w:val="00692E2E"/>
    <w:rsid w:val="00693256"/>
    <w:rsid w:val="006935EA"/>
    <w:rsid w:val="0069385A"/>
    <w:rsid w:val="00693873"/>
    <w:rsid w:val="00693AFD"/>
    <w:rsid w:val="00693B4E"/>
    <w:rsid w:val="00693E98"/>
    <w:rsid w:val="00694134"/>
    <w:rsid w:val="006945D8"/>
    <w:rsid w:val="00694637"/>
    <w:rsid w:val="00694787"/>
    <w:rsid w:val="006948C1"/>
    <w:rsid w:val="006948FF"/>
    <w:rsid w:val="0069552A"/>
    <w:rsid w:val="006955B9"/>
    <w:rsid w:val="006957A1"/>
    <w:rsid w:val="00695967"/>
    <w:rsid w:val="00695988"/>
    <w:rsid w:val="00695C20"/>
    <w:rsid w:val="00695F9D"/>
    <w:rsid w:val="0069605F"/>
    <w:rsid w:val="0069683F"/>
    <w:rsid w:val="00696841"/>
    <w:rsid w:val="006969A9"/>
    <w:rsid w:val="00696A47"/>
    <w:rsid w:val="00696A8F"/>
    <w:rsid w:val="00697060"/>
    <w:rsid w:val="0069734F"/>
    <w:rsid w:val="006973BB"/>
    <w:rsid w:val="0069747F"/>
    <w:rsid w:val="006975BA"/>
    <w:rsid w:val="00697EF2"/>
    <w:rsid w:val="006A003E"/>
    <w:rsid w:val="006A0291"/>
    <w:rsid w:val="006A0316"/>
    <w:rsid w:val="006A05F3"/>
    <w:rsid w:val="006A07F3"/>
    <w:rsid w:val="006A0839"/>
    <w:rsid w:val="006A0935"/>
    <w:rsid w:val="006A0EC5"/>
    <w:rsid w:val="006A1547"/>
    <w:rsid w:val="006A1A86"/>
    <w:rsid w:val="006A1ABA"/>
    <w:rsid w:val="006A1D45"/>
    <w:rsid w:val="006A1E1E"/>
    <w:rsid w:val="006A1E8D"/>
    <w:rsid w:val="006A1FC9"/>
    <w:rsid w:val="006A2253"/>
    <w:rsid w:val="006A24C1"/>
    <w:rsid w:val="006A2A71"/>
    <w:rsid w:val="006A2C09"/>
    <w:rsid w:val="006A2FF1"/>
    <w:rsid w:val="006A34A5"/>
    <w:rsid w:val="006A3759"/>
    <w:rsid w:val="006A3E8E"/>
    <w:rsid w:val="006A3F95"/>
    <w:rsid w:val="006A4285"/>
    <w:rsid w:val="006A4401"/>
    <w:rsid w:val="006A46AB"/>
    <w:rsid w:val="006A4C39"/>
    <w:rsid w:val="006A4CEF"/>
    <w:rsid w:val="006A4E27"/>
    <w:rsid w:val="006A4F9D"/>
    <w:rsid w:val="006A5242"/>
    <w:rsid w:val="006A543C"/>
    <w:rsid w:val="006A55EF"/>
    <w:rsid w:val="006A5BED"/>
    <w:rsid w:val="006A5EDD"/>
    <w:rsid w:val="006A5F19"/>
    <w:rsid w:val="006A6111"/>
    <w:rsid w:val="006A61B2"/>
    <w:rsid w:val="006A62ED"/>
    <w:rsid w:val="006A63A0"/>
    <w:rsid w:val="006A6530"/>
    <w:rsid w:val="006A69D8"/>
    <w:rsid w:val="006A6CBF"/>
    <w:rsid w:val="006A6FE3"/>
    <w:rsid w:val="006A705D"/>
    <w:rsid w:val="006A738E"/>
    <w:rsid w:val="006B0574"/>
    <w:rsid w:val="006B0D79"/>
    <w:rsid w:val="006B0E02"/>
    <w:rsid w:val="006B12FE"/>
    <w:rsid w:val="006B14FB"/>
    <w:rsid w:val="006B1539"/>
    <w:rsid w:val="006B1652"/>
    <w:rsid w:val="006B2690"/>
    <w:rsid w:val="006B279E"/>
    <w:rsid w:val="006B27A6"/>
    <w:rsid w:val="006B2BA9"/>
    <w:rsid w:val="006B30DE"/>
    <w:rsid w:val="006B3157"/>
    <w:rsid w:val="006B31BB"/>
    <w:rsid w:val="006B3CE8"/>
    <w:rsid w:val="006B3E5B"/>
    <w:rsid w:val="006B4739"/>
    <w:rsid w:val="006B4937"/>
    <w:rsid w:val="006B4DDC"/>
    <w:rsid w:val="006B5016"/>
    <w:rsid w:val="006B5792"/>
    <w:rsid w:val="006B57CD"/>
    <w:rsid w:val="006B586B"/>
    <w:rsid w:val="006B59E2"/>
    <w:rsid w:val="006B6500"/>
    <w:rsid w:val="006B65D1"/>
    <w:rsid w:val="006B6D37"/>
    <w:rsid w:val="006B7028"/>
    <w:rsid w:val="006B715C"/>
    <w:rsid w:val="006C07B0"/>
    <w:rsid w:val="006C0964"/>
    <w:rsid w:val="006C0FBB"/>
    <w:rsid w:val="006C118A"/>
    <w:rsid w:val="006C1A1C"/>
    <w:rsid w:val="006C1F5D"/>
    <w:rsid w:val="006C2951"/>
    <w:rsid w:val="006C3146"/>
    <w:rsid w:val="006C328D"/>
    <w:rsid w:val="006C3E50"/>
    <w:rsid w:val="006C4013"/>
    <w:rsid w:val="006C445B"/>
    <w:rsid w:val="006C4484"/>
    <w:rsid w:val="006C4569"/>
    <w:rsid w:val="006C48CC"/>
    <w:rsid w:val="006C5A9A"/>
    <w:rsid w:val="006C5DE7"/>
    <w:rsid w:val="006C669C"/>
    <w:rsid w:val="006C71F3"/>
    <w:rsid w:val="006D0077"/>
    <w:rsid w:val="006D0112"/>
    <w:rsid w:val="006D0286"/>
    <w:rsid w:val="006D0B45"/>
    <w:rsid w:val="006D1219"/>
    <w:rsid w:val="006D1312"/>
    <w:rsid w:val="006D1559"/>
    <w:rsid w:val="006D18FB"/>
    <w:rsid w:val="006D22A9"/>
    <w:rsid w:val="006D2341"/>
    <w:rsid w:val="006D26ED"/>
    <w:rsid w:val="006D28F8"/>
    <w:rsid w:val="006D2973"/>
    <w:rsid w:val="006D2B67"/>
    <w:rsid w:val="006D2BA4"/>
    <w:rsid w:val="006D2BB3"/>
    <w:rsid w:val="006D2DBA"/>
    <w:rsid w:val="006D2EB2"/>
    <w:rsid w:val="006D3260"/>
    <w:rsid w:val="006D361F"/>
    <w:rsid w:val="006D37E6"/>
    <w:rsid w:val="006D38DA"/>
    <w:rsid w:val="006D399D"/>
    <w:rsid w:val="006D3EC4"/>
    <w:rsid w:val="006D3F85"/>
    <w:rsid w:val="006D3FD8"/>
    <w:rsid w:val="006D463B"/>
    <w:rsid w:val="006D4BC7"/>
    <w:rsid w:val="006D4F0B"/>
    <w:rsid w:val="006D4FEE"/>
    <w:rsid w:val="006D50BA"/>
    <w:rsid w:val="006D5506"/>
    <w:rsid w:val="006D5871"/>
    <w:rsid w:val="006D5D08"/>
    <w:rsid w:val="006D67BC"/>
    <w:rsid w:val="006D684A"/>
    <w:rsid w:val="006D6D98"/>
    <w:rsid w:val="006D723C"/>
    <w:rsid w:val="006D72DB"/>
    <w:rsid w:val="006D7375"/>
    <w:rsid w:val="006D7543"/>
    <w:rsid w:val="006D7721"/>
    <w:rsid w:val="006D78A4"/>
    <w:rsid w:val="006D7E76"/>
    <w:rsid w:val="006E0448"/>
    <w:rsid w:val="006E04DC"/>
    <w:rsid w:val="006E0AF8"/>
    <w:rsid w:val="006E0E30"/>
    <w:rsid w:val="006E119E"/>
    <w:rsid w:val="006E134E"/>
    <w:rsid w:val="006E1567"/>
    <w:rsid w:val="006E1B5E"/>
    <w:rsid w:val="006E1EC6"/>
    <w:rsid w:val="006E20D4"/>
    <w:rsid w:val="006E2177"/>
    <w:rsid w:val="006E2634"/>
    <w:rsid w:val="006E29A4"/>
    <w:rsid w:val="006E2AB9"/>
    <w:rsid w:val="006E2BB5"/>
    <w:rsid w:val="006E39D9"/>
    <w:rsid w:val="006E3B4C"/>
    <w:rsid w:val="006E545B"/>
    <w:rsid w:val="006E54C5"/>
    <w:rsid w:val="006E552F"/>
    <w:rsid w:val="006E55CB"/>
    <w:rsid w:val="006E5850"/>
    <w:rsid w:val="006E5A35"/>
    <w:rsid w:val="006E5AB7"/>
    <w:rsid w:val="006E6543"/>
    <w:rsid w:val="006E6721"/>
    <w:rsid w:val="006E6D27"/>
    <w:rsid w:val="006E73B5"/>
    <w:rsid w:val="006E77CF"/>
    <w:rsid w:val="006F0351"/>
    <w:rsid w:val="006F07AC"/>
    <w:rsid w:val="006F0861"/>
    <w:rsid w:val="006F0FBD"/>
    <w:rsid w:val="006F0FFB"/>
    <w:rsid w:val="006F1063"/>
    <w:rsid w:val="006F19DA"/>
    <w:rsid w:val="006F2083"/>
    <w:rsid w:val="006F244B"/>
    <w:rsid w:val="006F397C"/>
    <w:rsid w:val="006F3B34"/>
    <w:rsid w:val="006F3BAD"/>
    <w:rsid w:val="006F4688"/>
    <w:rsid w:val="006F4DF7"/>
    <w:rsid w:val="006F5D05"/>
    <w:rsid w:val="006F5F67"/>
    <w:rsid w:val="006F60F1"/>
    <w:rsid w:val="006F647F"/>
    <w:rsid w:val="006F6A17"/>
    <w:rsid w:val="006F73E6"/>
    <w:rsid w:val="006F740F"/>
    <w:rsid w:val="006F7709"/>
    <w:rsid w:val="006F7764"/>
    <w:rsid w:val="006F785A"/>
    <w:rsid w:val="006F7A04"/>
    <w:rsid w:val="006F7B86"/>
    <w:rsid w:val="00700000"/>
    <w:rsid w:val="00700565"/>
    <w:rsid w:val="007008F1"/>
    <w:rsid w:val="00700A21"/>
    <w:rsid w:val="00700BA7"/>
    <w:rsid w:val="00701182"/>
    <w:rsid w:val="007013BF"/>
    <w:rsid w:val="00701818"/>
    <w:rsid w:val="00701A27"/>
    <w:rsid w:val="00701B0D"/>
    <w:rsid w:val="00701B36"/>
    <w:rsid w:val="00701C6E"/>
    <w:rsid w:val="00701EC7"/>
    <w:rsid w:val="007025FD"/>
    <w:rsid w:val="00702DF9"/>
    <w:rsid w:val="00702F60"/>
    <w:rsid w:val="0070330F"/>
    <w:rsid w:val="00703465"/>
    <w:rsid w:val="007035D4"/>
    <w:rsid w:val="00703B41"/>
    <w:rsid w:val="00703B45"/>
    <w:rsid w:val="00703C71"/>
    <w:rsid w:val="007040EB"/>
    <w:rsid w:val="00704231"/>
    <w:rsid w:val="00704F58"/>
    <w:rsid w:val="00705BAC"/>
    <w:rsid w:val="00705C4A"/>
    <w:rsid w:val="00705CC7"/>
    <w:rsid w:val="00705CDB"/>
    <w:rsid w:val="00705E26"/>
    <w:rsid w:val="00706076"/>
    <w:rsid w:val="007062F5"/>
    <w:rsid w:val="0070651D"/>
    <w:rsid w:val="0070667D"/>
    <w:rsid w:val="007069B5"/>
    <w:rsid w:val="00706E41"/>
    <w:rsid w:val="00706EDF"/>
    <w:rsid w:val="007071DE"/>
    <w:rsid w:val="007075F8"/>
    <w:rsid w:val="00707613"/>
    <w:rsid w:val="00707CD5"/>
    <w:rsid w:val="00707D25"/>
    <w:rsid w:val="00707E64"/>
    <w:rsid w:val="00707FF6"/>
    <w:rsid w:val="0071002B"/>
    <w:rsid w:val="00710C45"/>
    <w:rsid w:val="00710E0D"/>
    <w:rsid w:val="0071166A"/>
    <w:rsid w:val="00711AAD"/>
    <w:rsid w:val="00711B4D"/>
    <w:rsid w:val="00711C91"/>
    <w:rsid w:val="00711D71"/>
    <w:rsid w:val="00712215"/>
    <w:rsid w:val="00712312"/>
    <w:rsid w:val="00712418"/>
    <w:rsid w:val="00712F7E"/>
    <w:rsid w:val="00713239"/>
    <w:rsid w:val="0071335D"/>
    <w:rsid w:val="0071372F"/>
    <w:rsid w:val="007137AE"/>
    <w:rsid w:val="00713A1D"/>
    <w:rsid w:val="00713AEE"/>
    <w:rsid w:val="00713B0D"/>
    <w:rsid w:val="007146AD"/>
    <w:rsid w:val="00715132"/>
    <w:rsid w:val="00715230"/>
    <w:rsid w:val="007153F8"/>
    <w:rsid w:val="00715805"/>
    <w:rsid w:val="0071593F"/>
    <w:rsid w:val="00715973"/>
    <w:rsid w:val="00715E9A"/>
    <w:rsid w:val="00716345"/>
    <w:rsid w:val="0071646F"/>
    <w:rsid w:val="007168BC"/>
    <w:rsid w:val="00716F46"/>
    <w:rsid w:val="00717254"/>
    <w:rsid w:val="00717310"/>
    <w:rsid w:val="007174CB"/>
    <w:rsid w:val="00720532"/>
    <w:rsid w:val="007208FE"/>
    <w:rsid w:val="00720FE3"/>
    <w:rsid w:val="0072106F"/>
    <w:rsid w:val="0072139C"/>
    <w:rsid w:val="00721746"/>
    <w:rsid w:val="007218F1"/>
    <w:rsid w:val="00721927"/>
    <w:rsid w:val="00721C2E"/>
    <w:rsid w:val="00721F12"/>
    <w:rsid w:val="007222C0"/>
    <w:rsid w:val="007229CB"/>
    <w:rsid w:val="00722D00"/>
    <w:rsid w:val="00723408"/>
    <w:rsid w:val="00723603"/>
    <w:rsid w:val="00723BCD"/>
    <w:rsid w:val="0072426C"/>
    <w:rsid w:val="00724376"/>
    <w:rsid w:val="00724C72"/>
    <w:rsid w:val="00724F21"/>
    <w:rsid w:val="0072503B"/>
    <w:rsid w:val="00725180"/>
    <w:rsid w:val="00725CF6"/>
    <w:rsid w:val="00725EA8"/>
    <w:rsid w:val="00725F1D"/>
    <w:rsid w:val="00726158"/>
    <w:rsid w:val="0072626E"/>
    <w:rsid w:val="007264CD"/>
    <w:rsid w:val="00726998"/>
    <w:rsid w:val="007274F8"/>
    <w:rsid w:val="007277E7"/>
    <w:rsid w:val="00727C55"/>
    <w:rsid w:val="00727CE7"/>
    <w:rsid w:val="00730298"/>
    <w:rsid w:val="00730412"/>
    <w:rsid w:val="007307D9"/>
    <w:rsid w:val="00730968"/>
    <w:rsid w:val="00730CF4"/>
    <w:rsid w:val="007314B4"/>
    <w:rsid w:val="00731717"/>
    <w:rsid w:val="00731875"/>
    <w:rsid w:val="0073212B"/>
    <w:rsid w:val="007321DF"/>
    <w:rsid w:val="007321E9"/>
    <w:rsid w:val="0073226B"/>
    <w:rsid w:val="00732634"/>
    <w:rsid w:val="00732AD1"/>
    <w:rsid w:val="00732F3D"/>
    <w:rsid w:val="007339FB"/>
    <w:rsid w:val="00733B49"/>
    <w:rsid w:val="00733D4C"/>
    <w:rsid w:val="00734017"/>
    <w:rsid w:val="00735206"/>
    <w:rsid w:val="007352DA"/>
    <w:rsid w:val="00735415"/>
    <w:rsid w:val="00735586"/>
    <w:rsid w:val="007357B0"/>
    <w:rsid w:val="007359AE"/>
    <w:rsid w:val="00735A37"/>
    <w:rsid w:val="007368B6"/>
    <w:rsid w:val="00736DDB"/>
    <w:rsid w:val="00736EA4"/>
    <w:rsid w:val="0073713E"/>
    <w:rsid w:val="0073732C"/>
    <w:rsid w:val="00737742"/>
    <w:rsid w:val="00737770"/>
    <w:rsid w:val="0073782A"/>
    <w:rsid w:val="00737CA6"/>
    <w:rsid w:val="00737D61"/>
    <w:rsid w:val="00740177"/>
    <w:rsid w:val="0074075B"/>
    <w:rsid w:val="007407A9"/>
    <w:rsid w:val="007407BD"/>
    <w:rsid w:val="007408D8"/>
    <w:rsid w:val="00740C42"/>
    <w:rsid w:val="00741074"/>
    <w:rsid w:val="007411C3"/>
    <w:rsid w:val="00741486"/>
    <w:rsid w:val="0074176C"/>
    <w:rsid w:val="007422A5"/>
    <w:rsid w:val="007425F0"/>
    <w:rsid w:val="007429E6"/>
    <w:rsid w:val="00742AC0"/>
    <w:rsid w:val="00742CC1"/>
    <w:rsid w:val="0074319A"/>
    <w:rsid w:val="0074392C"/>
    <w:rsid w:val="00743DCA"/>
    <w:rsid w:val="00743FBC"/>
    <w:rsid w:val="007442EE"/>
    <w:rsid w:val="00744993"/>
    <w:rsid w:val="00745003"/>
    <w:rsid w:val="00745318"/>
    <w:rsid w:val="007454D7"/>
    <w:rsid w:val="00745B1E"/>
    <w:rsid w:val="00745B40"/>
    <w:rsid w:val="007463BF"/>
    <w:rsid w:val="00746DF8"/>
    <w:rsid w:val="00747D57"/>
    <w:rsid w:val="00747E9F"/>
    <w:rsid w:val="00747EE8"/>
    <w:rsid w:val="00750167"/>
    <w:rsid w:val="007506D2"/>
    <w:rsid w:val="00751187"/>
    <w:rsid w:val="00752164"/>
    <w:rsid w:val="00752552"/>
    <w:rsid w:val="0075256E"/>
    <w:rsid w:val="00752907"/>
    <w:rsid w:val="007529AD"/>
    <w:rsid w:val="00752AC6"/>
    <w:rsid w:val="00752AF9"/>
    <w:rsid w:val="00752D43"/>
    <w:rsid w:val="00753310"/>
    <w:rsid w:val="00753473"/>
    <w:rsid w:val="0075393D"/>
    <w:rsid w:val="00753C4E"/>
    <w:rsid w:val="00753FF8"/>
    <w:rsid w:val="007540C5"/>
    <w:rsid w:val="00754135"/>
    <w:rsid w:val="007543BD"/>
    <w:rsid w:val="00754637"/>
    <w:rsid w:val="007546A1"/>
    <w:rsid w:val="00754D00"/>
    <w:rsid w:val="00754F09"/>
    <w:rsid w:val="00755669"/>
    <w:rsid w:val="007558C1"/>
    <w:rsid w:val="00755D53"/>
    <w:rsid w:val="00756DA7"/>
    <w:rsid w:val="00756ED9"/>
    <w:rsid w:val="00757072"/>
    <w:rsid w:val="0075747C"/>
    <w:rsid w:val="0075769D"/>
    <w:rsid w:val="00757D3B"/>
    <w:rsid w:val="00757FD9"/>
    <w:rsid w:val="00757FF3"/>
    <w:rsid w:val="0076084F"/>
    <w:rsid w:val="00760AC2"/>
    <w:rsid w:val="00760AF9"/>
    <w:rsid w:val="00760BE9"/>
    <w:rsid w:val="00760C3E"/>
    <w:rsid w:val="00760ECB"/>
    <w:rsid w:val="007611F4"/>
    <w:rsid w:val="007612B0"/>
    <w:rsid w:val="007615E8"/>
    <w:rsid w:val="00761BF7"/>
    <w:rsid w:val="00761F55"/>
    <w:rsid w:val="0076207F"/>
    <w:rsid w:val="00762469"/>
    <w:rsid w:val="00762834"/>
    <w:rsid w:val="0076292E"/>
    <w:rsid w:val="00762973"/>
    <w:rsid w:val="007629B9"/>
    <w:rsid w:val="007638A4"/>
    <w:rsid w:val="00763CFF"/>
    <w:rsid w:val="00763F86"/>
    <w:rsid w:val="007642CB"/>
    <w:rsid w:val="00764422"/>
    <w:rsid w:val="0076468B"/>
    <w:rsid w:val="00764BF0"/>
    <w:rsid w:val="00764DCE"/>
    <w:rsid w:val="00764F91"/>
    <w:rsid w:val="00765384"/>
    <w:rsid w:val="00765432"/>
    <w:rsid w:val="00765812"/>
    <w:rsid w:val="00765821"/>
    <w:rsid w:val="007658D8"/>
    <w:rsid w:val="00766648"/>
    <w:rsid w:val="0076699D"/>
    <w:rsid w:val="00766D74"/>
    <w:rsid w:val="00766E8E"/>
    <w:rsid w:val="007671D7"/>
    <w:rsid w:val="00767495"/>
    <w:rsid w:val="00770EB1"/>
    <w:rsid w:val="00771A03"/>
    <w:rsid w:val="00771B2D"/>
    <w:rsid w:val="00771E88"/>
    <w:rsid w:val="00771FC5"/>
    <w:rsid w:val="00771FEA"/>
    <w:rsid w:val="007722D7"/>
    <w:rsid w:val="0077233D"/>
    <w:rsid w:val="00772B46"/>
    <w:rsid w:val="00772D1A"/>
    <w:rsid w:val="00772D21"/>
    <w:rsid w:val="00773023"/>
    <w:rsid w:val="007730CB"/>
    <w:rsid w:val="0077350F"/>
    <w:rsid w:val="007743CA"/>
    <w:rsid w:val="007744DB"/>
    <w:rsid w:val="00774567"/>
    <w:rsid w:val="00774887"/>
    <w:rsid w:val="00774E30"/>
    <w:rsid w:val="00775A9F"/>
    <w:rsid w:val="00775E14"/>
    <w:rsid w:val="007761D9"/>
    <w:rsid w:val="00776474"/>
    <w:rsid w:val="00776525"/>
    <w:rsid w:val="007769E3"/>
    <w:rsid w:val="00776A3C"/>
    <w:rsid w:val="00776ECF"/>
    <w:rsid w:val="00777A30"/>
    <w:rsid w:val="00777D00"/>
    <w:rsid w:val="00777E90"/>
    <w:rsid w:val="00780549"/>
    <w:rsid w:val="00780E2F"/>
    <w:rsid w:val="00780E32"/>
    <w:rsid w:val="007810D2"/>
    <w:rsid w:val="00781912"/>
    <w:rsid w:val="00781B5A"/>
    <w:rsid w:val="00781BC8"/>
    <w:rsid w:val="00781C4F"/>
    <w:rsid w:val="00781C50"/>
    <w:rsid w:val="00781E58"/>
    <w:rsid w:val="0078228D"/>
    <w:rsid w:val="00782449"/>
    <w:rsid w:val="007826FB"/>
    <w:rsid w:val="00782FFE"/>
    <w:rsid w:val="00783048"/>
    <w:rsid w:val="00783240"/>
    <w:rsid w:val="007833B5"/>
    <w:rsid w:val="0078372C"/>
    <w:rsid w:val="00783E9C"/>
    <w:rsid w:val="0078427D"/>
    <w:rsid w:val="00784901"/>
    <w:rsid w:val="00784AE6"/>
    <w:rsid w:val="00784BBF"/>
    <w:rsid w:val="0078501C"/>
    <w:rsid w:val="0078517A"/>
    <w:rsid w:val="00786512"/>
    <w:rsid w:val="0078676D"/>
    <w:rsid w:val="00786E6E"/>
    <w:rsid w:val="00787174"/>
    <w:rsid w:val="0078791F"/>
    <w:rsid w:val="007901FD"/>
    <w:rsid w:val="007904ED"/>
    <w:rsid w:val="007906C6"/>
    <w:rsid w:val="007906E6"/>
    <w:rsid w:val="00790A4A"/>
    <w:rsid w:val="00790C3D"/>
    <w:rsid w:val="00791201"/>
    <w:rsid w:val="0079144C"/>
    <w:rsid w:val="007916F9"/>
    <w:rsid w:val="00791C2C"/>
    <w:rsid w:val="00791DE1"/>
    <w:rsid w:val="007920E8"/>
    <w:rsid w:val="0079260F"/>
    <w:rsid w:val="00792623"/>
    <w:rsid w:val="00792E32"/>
    <w:rsid w:val="00793332"/>
    <w:rsid w:val="0079360D"/>
    <w:rsid w:val="00793875"/>
    <w:rsid w:val="0079473A"/>
    <w:rsid w:val="007947C7"/>
    <w:rsid w:val="007949D7"/>
    <w:rsid w:val="00794AF0"/>
    <w:rsid w:val="00794E8D"/>
    <w:rsid w:val="00794F7F"/>
    <w:rsid w:val="007950FD"/>
    <w:rsid w:val="007951C8"/>
    <w:rsid w:val="007956D7"/>
    <w:rsid w:val="00795ABA"/>
    <w:rsid w:val="00795FA6"/>
    <w:rsid w:val="0079622C"/>
    <w:rsid w:val="0079665A"/>
    <w:rsid w:val="007969C7"/>
    <w:rsid w:val="00796AA7"/>
    <w:rsid w:val="00796C95"/>
    <w:rsid w:val="00796DF9"/>
    <w:rsid w:val="007974C6"/>
    <w:rsid w:val="00797F23"/>
    <w:rsid w:val="00797FC0"/>
    <w:rsid w:val="007A035D"/>
    <w:rsid w:val="007A046E"/>
    <w:rsid w:val="007A066A"/>
    <w:rsid w:val="007A0960"/>
    <w:rsid w:val="007A0CEF"/>
    <w:rsid w:val="007A12DF"/>
    <w:rsid w:val="007A18A8"/>
    <w:rsid w:val="007A18B2"/>
    <w:rsid w:val="007A1A05"/>
    <w:rsid w:val="007A1B2B"/>
    <w:rsid w:val="007A2033"/>
    <w:rsid w:val="007A2306"/>
    <w:rsid w:val="007A25BC"/>
    <w:rsid w:val="007A3348"/>
    <w:rsid w:val="007A35D2"/>
    <w:rsid w:val="007A35FF"/>
    <w:rsid w:val="007A37C0"/>
    <w:rsid w:val="007A3C32"/>
    <w:rsid w:val="007A3E38"/>
    <w:rsid w:val="007A3F75"/>
    <w:rsid w:val="007A40EC"/>
    <w:rsid w:val="007A4600"/>
    <w:rsid w:val="007A4731"/>
    <w:rsid w:val="007A49CD"/>
    <w:rsid w:val="007A4A6A"/>
    <w:rsid w:val="007A4BA9"/>
    <w:rsid w:val="007A4CC9"/>
    <w:rsid w:val="007A529C"/>
    <w:rsid w:val="007A5A29"/>
    <w:rsid w:val="007A5CB6"/>
    <w:rsid w:val="007A5E85"/>
    <w:rsid w:val="007A609E"/>
    <w:rsid w:val="007A61AE"/>
    <w:rsid w:val="007A65DA"/>
    <w:rsid w:val="007A6DA5"/>
    <w:rsid w:val="007A7316"/>
    <w:rsid w:val="007A7A96"/>
    <w:rsid w:val="007A7C60"/>
    <w:rsid w:val="007B052B"/>
    <w:rsid w:val="007B05AD"/>
    <w:rsid w:val="007B0614"/>
    <w:rsid w:val="007B0D35"/>
    <w:rsid w:val="007B0EC8"/>
    <w:rsid w:val="007B10C6"/>
    <w:rsid w:val="007B12AB"/>
    <w:rsid w:val="007B167B"/>
    <w:rsid w:val="007B17BA"/>
    <w:rsid w:val="007B18D6"/>
    <w:rsid w:val="007B1F3E"/>
    <w:rsid w:val="007B2364"/>
    <w:rsid w:val="007B30F5"/>
    <w:rsid w:val="007B35CC"/>
    <w:rsid w:val="007B3E31"/>
    <w:rsid w:val="007B43EF"/>
    <w:rsid w:val="007B4833"/>
    <w:rsid w:val="007B4857"/>
    <w:rsid w:val="007B49D0"/>
    <w:rsid w:val="007B5254"/>
    <w:rsid w:val="007B5301"/>
    <w:rsid w:val="007B546D"/>
    <w:rsid w:val="007B5928"/>
    <w:rsid w:val="007B5B48"/>
    <w:rsid w:val="007B642D"/>
    <w:rsid w:val="007B657A"/>
    <w:rsid w:val="007B72A7"/>
    <w:rsid w:val="007B753E"/>
    <w:rsid w:val="007B7815"/>
    <w:rsid w:val="007C05C2"/>
    <w:rsid w:val="007C15DC"/>
    <w:rsid w:val="007C168A"/>
    <w:rsid w:val="007C1771"/>
    <w:rsid w:val="007C1903"/>
    <w:rsid w:val="007C19C5"/>
    <w:rsid w:val="007C1FEB"/>
    <w:rsid w:val="007C256E"/>
    <w:rsid w:val="007C2BD6"/>
    <w:rsid w:val="007C2DBB"/>
    <w:rsid w:val="007C2E8D"/>
    <w:rsid w:val="007C31D7"/>
    <w:rsid w:val="007C3E13"/>
    <w:rsid w:val="007C3FD5"/>
    <w:rsid w:val="007C3FE9"/>
    <w:rsid w:val="007C413F"/>
    <w:rsid w:val="007C4B91"/>
    <w:rsid w:val="007C5111"/>
    <w:rsid w:val="007C54A9"/>
    <w:rsid w:val="007C551A"/>
    <w:rsid w:val="007C554D"/>
    <w:rsid w:val="007C58DC"/>
    <w:rsid w:val="007C5A87"/>
    <w:rsid w:val="007C5B9A"/>
    <w:rsid w:val="007C5F6F"/>
    <w:rsid w:val="007C6611"/>
    <w:rsid w:val="007C6911"/>
    <w:rsid w:val="007C69F9"/>
    <w:rsid w:val="007C6C56"/>
    <w:rsid w:val="007C70E8"/>
    <w:rsid w:val="007C7253"/>
    <w:rsid w:val="007C72F4"/>
    <w:rsid w:val="007C73F7"/>
    <w:rsid w:val="007C76D2"/>
    <w:rsid w:val="007C7CD5"/>
    <w:rsid w:val="007D025A"/>
    <w:rsid w:val="007D067D"/>
    <w:rsid w:val="007D0AAE"/>
    <w:rsid w:val="007D0D6D"/>
    <w:rsid w:val="007D0E68"/>
    <w:rsid w:val="007D0EA8"/>
    <w:rsid w:val="007D1304"/>
    <w:rsid w:val="007D14CC"/>
    <w:rsid w:val="007D1825"/>
    <w:rsid w:val="007D1B90"/>
    <w:rsid w:val="007D1FC2"/>
    <w:rsid w:val="007D21C4"/>
    <w:rsid w:val="007D228C"/>
    <w:rsid w:val="007D22E3"/>
    <w:rsid w:val="007D24E5"/>
    <w:rsid w:val="007D2526"/>
    <w:rsid w:val="007D264D"/>
    <w:rsid w:val="007D2792"/>
    <w:rsid w:val="007D285A"/>
    <w:rsid w:val="007D29E6"/>
    <w:rsid w:val="007D2C86"/>
    <w:rsid w:val="007D2EB8"/>
    <w:rsid w:val="007D314D"/>
    <w:rsid w:val="007D32D0"/>
    <w:rsid w:val="007D3716"/>
    <w:rsid w:val="007D3741"/>
    <w:rsid w:val="007D37C8"/>
    <w:rsid w:val="007D3BD9"/>
    <w:rsid w:val="007D4590"/>
    <w:rsid w:val="007D4622"/>
    <w:rsid w:val="007D5165"/>
    <w:rsid w:val="007D5B97"/>
    <w:rsid w:val="007D65B7"/>
    <w:rsid w:val="007D6E7E"/>
    <w:rsid w:val="007D76E2"/>
    <w:rsid w:val="007D7B8A"/>
    <w:rsid w:val="007D7F1B"/>
    <w:rsid w:val="007E00A2"/>
    <w:rsid w:val="007E0633"/>
    <w:rsid w:val="007E065D"/>
    <w:rsid w:val="007E0672"/>
    <w:rsid w:val="007E0787"/>
    <w:rsid w:val="007E0A5D"/>
    <w:rsid w:val="007E128C"/>
    <w:rsid w:val="007E15AF"/>
    <w:rsid w:val="007E15C1"/>
    <w:rsid w:val="007E1BF4"/>
    <w:rsid w:val="007E22BC"/>
    <w:rsid w:val="007E2C1E"/>
    <w:rsid w:val="007E2D30"/>
    <w:rsid w:val="007E33BE"/>
    <w:rsid w:val="007E37D4"/>
    <w:rsid w:val="007E3AE0"/>
    <w:rsid w:val="007E426D"/>
    <w:rsid w:val="007E460C"/>
    <w:rsid w:val="007E50D2"/>
    <w:rsid w:val="007E517F"/>
    <w:rsid w:val="007E520F"/>
    <w:rsid w:val="007E5E33"/>
    <w:rsid w:val="007E5E3C"/>
    <w:rsid w:val="007E6598"/>
    <w:rsid w:val="007E6663"/>
    <w:rsid w:val="007E6B7B"/>
    <w:rsid w:val="007E6C52"/>
    <w:rsid w:val="007E7C89"/>
    <w:rsid w:val="007F0110"/>
    <w:rsid w:val="007F0211"/>
    <w:rsid w:val="007F07DC"/>
    <w:rsid w:val="007F0885"/>
    <w:rsid w:val="007F094C"/>
    <w:rsid w:val="007F0A9E"/>
    <w:rsid w:val="007F0B53"/>
    <w:rsid w:val="007F0E29"/>
    <w:rsid w:val="007F0F99"/>
    <w:rsid w:val="007F10C6"/>
    <w:rsid w:val="007F16DC"/>
    <w:rsid w:val="007F17FC"/>
    <w:rsid w:val="007F1CB5"/>
    <w:rsid w:val="007F2065"/>
    <w:rsid w:val="007F268F"/>
    <w:rsid w:val="007F26E8"/>
    <w:rsid w:val="007F28C7"/>
    <w:rsid w:val="007F384B"/>
    <w:rsid w:val="007F3EC2"/>
    <w:rsid w:val="007F4E2A"/>
    <w:rsid w:val="007F4FB3"/>
    <w:rsid w:val="007F5650"/>
    <w:rsid w:val="007F57E2"/>
    <w:rsid w:val="007F5858"/>
    <w:rsid w:val="007F5E5F"/>
    <w:rsid w:val="007F6656"/>
    <w:rsid w:val="007F66CF"/>
    <w:rsid w:val="007F6752"/>
    <w:rsid w:val="007F6D03"/>
    <w:rsid w:val="007F6E77"/>
    <w:rsid w:val="007F6FC3"/>
    <w:rsid w:val="007F72CC"/>
    <w:rsid w:val="007F7848"/>
    <w:rsid w:val="008004D9"/>
    <w:rsid w:val="00800707"/>
    <w:rsid w:val="00800E0F"/>
    <w:rsid w:val="00800F22"/>
    <w:rsid w:val="008010F1"/>
    <w:rsid w:val="00801117"/>
    <w:rsid w:val="0080153A"/>
    <w:rsid w:val="0080197C"/>
    <w:rsid w:val="00801B7D"/>
    <w:rsid w:val="00801E97"/>
    <w:rsid w:val="00801FDB"/>
    <w:rsid w:val="008028FE"/>
    <w:rsid w:val="00802B63"/>
    <w:rsid w:val="00802C29"/>
    <w:rsid w:val="00802C3A"/>
    <w:rsid w:val="00802E87"/>
    <w:rsid w:val="00802ED1"/>
    <w:rsid w:val="00803202"/>
    <w:rsid w:val="0080328F"/>
    <w:rsid w:val="008039F6"/>
    <w:rsid w:val="00803BBA"/>
    <w:rsid w:val="008040C6"/>
    <w:rsid w:val="0080472C"/>
    <w:rsid w:val="00804B92"/>
    <w:rsid w:val="00804D96"/>
    <w:rsid w:val="00804E4F"/>
    <w:rsid w:val="00804E80"/>
    <w:rsid w:val="008050F5"/>
    <w:rsid w:val="0080520C"/>
    <w:rsid w:val="00805438"/>
    <w:rsid w:val="0080563B"/>
    <w:rsid w:val="00805B03"/>
    <w:rsid w:val="0080638D"/>
    <w:rsid w:val="00806789"/>
    <w:rsid w:val="00806938"/>
    <w:rsid w:val="00806A0F"/>
    <w:rsid w:val="00806A97"/>
    <w:rsid w:val="00806D19"/>
    <w:rsid w:val="00806EE3"/>
    <w:rsid w:val="00807030"/>
    <w:rsid w:val="00807129"/>
    <w:rsid w:val="0080725E"/>
    <w:rsid w:val="008074A2"/>
    <w:rsid w:val="00810517"/>
    <w:rsid w:val="00810620"/>
    <w:rsid w:val="00810766"/>
    <w:rsid w:val="00810AFC"/>
    <w:rsid w:val="0081106C"/>
    <w:rsid w:val="008110F4"/>
    <w:rsid w:val="0081123E"/>
    <w:rsid w:val="0081138F"/>
    <w:rsid w:val="00811660"/>
    <w:rsid w:val="008117D8"/>
    <w:rsid w:val="00811A41"/>
    <w:rsid w:val="00811D28"/>
    <w:rsid w:val="0081294A"/>
    <w:rsid w:val="00812DB0"/>
    <w:rsid w:val="00812FF6"/>
    <w:rsid w:val="0081301B"/>
    <w:rsid w:val="00813236"/>
    <w:rsid w:val="008132E2"/>
    <w:rsid w:val="00813491"/>
    <w:rsid w:val="00813622"/>
    <w:rsid w:val="008137DF"/>
    <w:rsid w:val="00813BB9"/>
    <w:rsid w:val="00813CE5"/>
    <w:rsid w:val="008143B0"/>
    <w:rsid w:val="0081446B"/>
    <w:rsid w:val="00814642"/>
    <w:rsid w:val="00814809"/>
    <w:rsid w:val="008148AC"/>
    <w:rsid w:val="00814E04"/>
    <w:rsid w:val="008156D3"/>
    <w:rsid w:val="008159B6"/>
    <w:rsid w:val="00816236"/>
    <w:rsid w:val="008166B7"/>
    <w:rsid w:val="00816712"/>
    <w:rsid w:val="00816868"/>
    <w:rsid w:val="00816D7F"/>
    <w:rsid w:val="00816E2A"/>
    <w:rsid w:val="008170AD"/>
    <w:rsid w:val="00817189"/>
    <w:rsid w:val="00817418"/>
    <w:rsid w:val="008175A3"/>
    <w:rsid w:val="0081792D"/>
    <w:rsid w:val="0081796E"/>
    <w:rsid w:val="00817FC9"/>
    <w:rsid w:val="00820662"/>
    <w:rsid w:val="008206BE"/>
    <w:rsid w:val="008212D8"/>
    <w:rsid w:val="008217A1"/>
    <w:rsid w:val="00821B2A"/>
    <w:rsid w:val="00821F92"/>
    <w:rsid w:val="00822329"/>
    <w:rsid w:val="0082275D"/>
    <w:rsid w:val="008230E3"/>
    <w:rsid w:val="008230FD"/>
    <w:rsid w:val="00823196"/>
    <w:rsid w:val="0082335C"/>
    <w:rsid w:val="008235F2"/>
    <w:rsid w:val="00823DB5"/>
    <w:rsid w:val="00823EDD"/>
    <w:rsid w:val="00823FB5"/>
    <w:rsid w:val="00823FB8"/>
    <w:rsid w:val="00823FBC"/>
    <w:rsid w:val="00824024"/>
    <w:rsid w:val="008243A5"/>
    <w:rsid w:val="008243D0"/>
    <w:rsid w:val="00824D8F"/>
    <w:rsid w:val="00824F6C"/>
    <w:rsid w:val="00825005"/>
    <w:rsid w:val="0082555B"/>
    <w:rsid w:val="00825C43"/>
    <w:rsid w:val="00826404"/>
    <w:rsid w:val="00826AF9"/>
    <w:rsid w:val="00826BA8"/>
    <w:rsid w:val="00826E4B"/>
    <w:rsid w:val="00826F89"/>
    <w:rsid w:val="0082700F"/>
    <w:rsid w:val="00827145"/>
    <w:rsid w:val="00827664"/>
    <w:rsid w:val="008279B3"/>
    <w:rsid w:val="00827DBC"/>
    <w:rsid w:val="00827F82"/>
    <w:rsid w:val="00830562"/>
    <w:rsid w:val="00830919"/>
    <w:rsid w:val="00830C8B"/>
    <w:rsid w:val="00830DF5"/>
    <w:rsid w:val="0083191E"/>
    <w:rsid w:val="00831974"/>
    <w:rsid w:val="00832248"/>
    <w:rsid w:val="00833076"/>
    <w:rsid w:val="0083310A"/>
    <w:rsid w:val="008331AC"/>
    <w:rsid w:val="00833905"/>
    <w:rsid w:val="00834E5A"/>
    <w:rsid w:val="00834F4C"/>
    <w:rsid w:val="00834F76"/>
    <w:rsid w:val="00835161"/>
    <w:rsid w:val="008356B7"/>
    <w:rsid w:val="00835A50"/>
    <w:rsid w:val="00835B18"/>
    <w:rsid w:val="00836366"/>
    <w:rsid w:val="00836EE5"/>
    <w:rsid w:val="008370AA"/>
    <w:rsid w:val="00837121"/>
    <w:rsid w:val="00837276"/>
    <w:rsid w:val="008377A7"/>
    <w:rsid w:val="0084005A"/>
    <w:rsid w:val="008402D7"/>
    <w:rsid w:val="00840350"/>
    <w:rsid w:val="00840B60"/>
    <w:rsid w:val="00840C85"/>
    <w:rsid w:val="0084178E"/>
    <w:rsid w:val="00841B16"/>
    <w:rsid w:val="00841C1D"/>
    <w:rsid w:val="00841D7B"/>
    <w:rsid w:val="00841F4B"/>
    <w:rsid w:val="00841FA5"/>
    <w:rsid w:val="0084216E"/>
    <w:rsid w:val="008425FF"/>
    <w:rsid w:val="0084262C"/>
    <w:rsid w:val="00842B04"/>
    <w:rsid w:val="00843231"/>
    <w:rsid w:val="00843BB9"/>
    <w:rsid w:val="00843CA4"/>
    <w:rsid w:val="00843FF7"/>
    <w:rsid w:val="0084452C"/>
    <w:rsid w:val="00844609"/>
    <w:rsid w:val="008446F1"/>
    <w:rsid w:val="0084470F"/>
    <w:rsid w:val="00844C3D"/>
    <w:rsid w:val="00844C4C"/>
    <w:rsid w:val="00844F43"/>
    <w:rsid w:val="00845A0F"/>
    <w:rsid w:val="008460B9"/>
    <w:rsid w:val="0084651F"/>
    <w:rsid w:val="00846787"/>
    <w:rsid w:val="008467DC"/>
    <w:rsid w:val="008467F3"/>
    <w:rsid w:val="0084685C"/>
    <w:rsid w:val="00846DC8"/>
    <w:rsid w:val="00847098"/>
    <w:rsid w:val="008470CE"/>
    <w:rsid w:val="008472BE"/>
    <w:rsid w:val="00847775"/>
    <w:rsid w:val="00847938"/>
    <w:rsid w:val="0084798B"/>
    <w:rsid w:val="00847CE3"/>
    <w:rsid w:val="00847FA3"/>
    <w:rsid w:val="008500A0"/>
    <w:rsid w:val="00850474"/>
    <w:rsid w:val="00850E00"/>
    <w:rsid w:val="00851224"/>
    <w:rsid w:val="00851383"/>
    <w:rsid w:val="0085145E"/>
    <w:rsid w:val="00851663"/>
    <w:rsid w:val="008523B1"/>
    <w:rsid w:val="00852516"/>
    <w:rsid w:val="0085252E"/>
    <w:rsid w:val="00852535"/>
    <w:rsid w:val="008526BE"/>
    <w:rsid w:val="008527ED"/>
    <w:rsid w:val="008528E1"/>
    <w:rsid w:val="00852A6D"/>
    <w:rsid w:val="00852D91"/>
    <w:rsid w:val="00852DAF"/>
    <w:rsid w:val="00852DC9"/>
    <w:rsid w:val="00853050"/>
    <w:rsid w:val="00853370"/>
    <w:rsid w:val="00853B74"/>
    <w:rsid w:val="00854003"/>
    <w:rsid w:val="0085454A"/>
    <w:rsid w:val="0085460A"/>
    <w:rsid w:val="00854919"/>
    <w:rsid w:val="00854AF4"/>
    <w:rsid w:val="00854E51"/>
    <w:rsid w:val="00854EF4"/>
    <w:rsid w:val="008553F7"/>
    <w:rsid w:val="00855758"/>
    <w:rsid w:val="00855951"/>
    <w:rsid w:val="00855CF9"/>
    <w:rsid w:val="00855E0E"/>
    <w:rsid w:val="00856134"/>
    <w:rsid w:val="0085660D"/>
    <w:rsid w:val="008569A9"/>
    <w:rsid w:val="00856C22"/>
    <w:rsid w:val="00856C64"/>
    <w:rsid w:val="00856FAD"/>
    <w:rsid w:val="008576EA"/>
    <w:rsid w:val="008577F1"/>
    <w:rsid w:val="00857F21"/>
    <w:rsid w:val="00857F8C"/>
    <w:rsid w:val="008600AA"/>
    <w:rsid w:val="00860435"/>
    <w:rsid w:val="008607B3"/>
    <w:rsid w:val="0086116D"/>
    <w:rsid w:val="00861317"/>
    <w:rsid w:val="00861B40"/>
    <w:rsid w:val="008622B8"/>
    <w:rsid w:val="00862935"/>
    <w:rsid w:val="00862A24"/>
    <w:rsid w:val="00862C5A"/>
    <w:rsid w:val="00862E38"/>
    <w:rsid w:val="008635C2"/>
    <w:rsid w:val="00863608"/>
    <w:rsid w:val="00863757"/>
    <w:rsid w:val="00863F14"/>
    <w:rsid w:val="0086409B"/>
    <w:rsid w:val="008646C3"/>
    <w:rsid w:val="008649AD"/>
    <w:rsid w:val="00864BF4"/>
    <w:rsid w:val="00864C93"/>
    <w:rsid w:val="00864D58"/>
    <w:rsid w:val="008651BF"/>
    <w:rsid w:val="00865461"/>
    <w:rsid w:val="00865762"/>
    <w:rsid w:val="00865A08"/>
    <w:rsid w:val="0086667A"/>
    <w:rsid w:val="0086681D"/>
    <w:rsid w:val="0086756A"/>
    <w:rsid w:val="00867927"/>
    <w:rsid w:val="008679D3"/>
    <w:rsid w:val="00867BBE"/>
    <w:rsid w:val="00867D09"/>
    <w:rsid w:val="008703DA"/>
    <w:rsid w:val="00870688"/>
    <w:rsid w:val="008706AB"/>
    <w:rsid w:val="008711EE"/>
    <w:rsid w:val="008712C4"/>
    <w:rsid w:val="008715CB"/>
    <w:rsid w:val="0087234E"/>
    <w:rsid w:val="008724EE"/>
    <w:rsid w:val="00872528"/>
    <w:rsid w:val="00872753"/>
    <w:rsid w:val="00873629"/>
    <w:rsid w:val="0087378D"/>
    <w:rsid w:val="008738F2"/>
    <w:rsid w:val="00873FC2"/>
    <w:rsid w:val="00874287"/>
    <w:rsid w:val="00874D2F"/>
    <w:rsid w:val="00874DA2"/>
    <w:rsid w:val="00874DC1"/>
    <w:rsid w:val="00875167"/>
    <w:rsid w:val="0087585F"/>
    <w:rsid w:val="00875922"/>
    <w:rsid w:val="00875A93"/>
    <w:rsid w:val="00875D02"/>
    <w:rsid w:val="008762C1"/>
    <w:rsid w:val="008763E9"/>
    <w:rsid w:val="008769BC"/>
    <w:rsid w:val="0087714E"/>
    <w:rsid w:val="008771E6"/>
    <w:rsid w:val="008772A1"/>
    <w:rsid w:val="008776CC"/>
    <w:rsid w:val="00877A2D"/>
    <w:rsid w:val="00877A9B"/>
    <w:rsid w:val="00877BCD"/>
    <w:rsid w:val="00877F6C"/>
    <w:rsid w:val="00880941"/>
    <w:rsid w:val="00880A06"/>
    <w:rsid w:val="008811DA"/>
    <w:rsid w:val="008813C9"/>
    <w:rsid w:val="008816A8"/>
    <w:rsid w:val="008817C2"/>
    <w:rsid w:val="00881854"/>
    <w:rsid w:val="0088198C"/>
    <w:rsid w:val="00882745"/>
    <w:rsid w:val="00882A0C"/>
    <w:rsid w:val="00882D5E"/>
    <w:rsid w:val="008836AE"/>
    <w:rsid w:val="008836D5"/>
    <w:rsid w:val="008837C6"/>
    <w:rsid w:val="008838DA"/>
    <w:rsid w:val="00883A63"/>
    <w:rsid w:val="00883E06"/>
    <w:rsid w:val="00883E4E"/>
    <w:rsid w:val="008847AB"/>
    <w:rsid w:val="00884D40"/>
    <w:rsid w:val="00885164"/>
    <w:rsid w:val="00885272"/>
    <w:rsid w:val="008853E6"/>
    <w:rsid w:val="00885462"/>
    <w:rsid w:val="00885734"/>
    <w:rsid w:val="008858C6"/>
    <w:rsid w:val="00885E4E"/>
    <w:rsid w:val="008863DE"/>
    <w:rsid w:val="008876F5"/>
    <w:rsid w:val="00887D7F"/>
    <w:rsid w:val="00887D99"/>
    <w:rsid w:val="00887ED9"/>
    <w:rsid w:val="00890197"/>
    <w:rsid w:val="0089029D"/>
    <w:rsid w:val="0089082E"/>
    <w:rsid w:val="0089095C"/>
    <w:rsid w:val="00890C1E"/>
    <w:rsid w:val="00890C6F"/>
    <w:rsid w:val="0089133D"/>
    <w:rsid w:val="008917AE"/>
    <w:rsid w:val="00891813"/>
    <w:rsid w:val="00891DEC"/>
    <w:rsid w:val="00892534"/>
    <w:rsid w:val="00892C20"/>
    <w:rsid w:val="00893900"/>
    <w:rsid w:val="00893917"/>
    <w:rsid w:val="00893FD4"/>
    <w:rsid w:val="00894534"/>
    <w:rsid w:val="008948D3"/>
    <w:rsid w:val="00895025"/>
    <w:rsid w:val="00895037"/>
    <w:rsid w:val="00895D79"/>
    <w:rsid w:val="00897818"/>
    <w:rsid w:val="00897BDC"/>
    <w:rsid w:val="008A022A"/>
    <w:rsid w:val="008A0536"/>
    <w:rsid w:val="008A0738"/>
    <w:rsid w:val="008A0AD3"/>
    <w:rsid w:val="008A0F35"/>
    <w:rsid w:val="008A173A"/>
    <w:rsid w:val="008A1B58"/>
    <w:rsid w:val="008A1D48"/>
    <w:rsid w:val="008A2140"/>
    <w:rsid w:val="008A2377"/>
    <w:rsid w:val="008A23C0"/>
    <w:rsid w:val="008A243B"/>
    <w:rsid w:val="008A257A"/>
    <w:rsid w:val="008A2D59"/>
    <w:rsid w:val="008A311A"/>
    <w:rsid w:val="008A3482"/>
    <w:rsid w:val="008A34CF"/>
    <w:rsid w:val="008A37DF"/>
    <w:rsid w:val="008A3A7F"/>
    <w:rsid w:val="008A3A8B"/>
    <w:rsid w:val="008A3E31"/>
    <w:rsid w:val="008A4499"/>
    <w:rsid w:val="008A4CED"/>
    <w:rsid w:val="008A5709"/>
    <w:rsid w:val="008A5B5E"/>
    <w:rsid w:val="008A5C86"/>
    <w:rsid w:val="008A5E00"/>
    <w:rsid w:val="008A612E"/>
    <w:rsid w:val="008A661E"/>
    <w:rsid w:val="008A6B66"/>
    <w:rsid w:val="008A6F85"/>
    <w:rsid w:val="008A70A7"/>
    <w:rsid w:val="008A7138"/>
    <w:rsid w:val="008A79FF"/>
    <w:rsid w:val="008A7D58"/>
    <w:rsid w:val="008B009A"/>
    <w:rsid w:val="008B0451"/>
    <w:rsid w:val="008B0C0E"/>
    <w:rsid w:val="008B1366"/>
    <w:rsid w:val="008B16ED"/>
    <w:rsid w:val="008B17C4"/>
    <w:rsid w:val="008B17D9"/>
    <w:rsid w:val="008B1AAE"/>
    <w:rsid w:val="008B1C40"/>
    <w:rsid w:val="008B1EB8"/>
    <w:rsid w:val="008B24B0"/>
    <w:rsid w:val="008B25D8"/>
    <w:rsid w:val="008B2709"/>
    <w:rsid w:val="008B298F"/>
    <w:rsid w:val="008B367F"/>
    <w:rsid w:val="008B4276"/>
    <w:rsid w:val="008B4355"/>
    <w:rsid w:val="008B4BFB"/>
    <w:rsid w:val="008B53DB"/>
    <w:rsid w:val="008B57F4"/>
    <w:rsid w:val="008B5D91"/>
    <w:rsid w:val="008B5F98"/>
    <w:rsid w:val="008B649D"/>
    <w:rsid w:val="008B64B0"/>
    <w:rsid w:val="008B6671"/>
    <w:rsid w:val="008B66E7"/>
    <w:rsid w:val="008B6B88"/>
    <w:rsid w:val="008B6D70"/>
    <w:rsid w:val="008B6EE7"/>
    <w:rsid w:val="008B72AA"/>
    <w:rsid w:val="008B73E7"/>
    <w:rsid w:val="008B7960"/>
    <w:rsid w:val="008B7FDE"/>
    <w:rsid w:val="008C04C4"/>
    <w:rsid w:val="008C0F89"/>
    <w:rsid w:val="008C10B0"/>
    <w:rsid w:val="008C1653"/>
    <w:rsid w:val="008C16F7"/>
    <w:rsid w:val="008C22FE"/>
    <w:rsid w:val="008C30EC"/>
    <w:rsid w:val="008C33FD"/>
    <w:rsid w:val="008C3DAC"/>
    <w:rsid w:val="008C3E1C"/>
    <w:rsid w:val="008C3F5B"/>
    <w:rsid w:val="008C4547"/>
    <w:rsid w:val="008C4808"/>
    <w:rsid w:val="008C4B7B"/>
    <w:rsid w:val="008C4DB6"/>
    <w:rsid w:val="008C50E6"/>
    <w:rsid w:val="008C5219"/>
    <w:rsid w:val="008C53F8"/>
    <w:rsid w:val="008C5560"/>
    <w:rsid w:val="008C56CC"/>
    <w:rsid w:val="008C57FE"/>
    <w:rsid w:val="008C5DEC"/>
    <w:rsid w:val="008C5F0B"/>
    <w:rsid w:val="008C5FA1"/>
    <w:rsid w:val="008C67ED"/>
    <w:rsid w:val="008C6B9B"/>
    <w:rsid w:val="008C6D28"/>
    <w:rsid w:val="008C6EA1"/>
    <w:rsid w:val="008C6F22"/>
    <w:rsid w:val="008C6FCA"/>
    <w:rsid w:val="008C7370"/>
    <w:rsid w:val="008C75DD"/>
    <w:rsid w:val="008C772F"/>
    <w:rsid w:val="008C7B33"/>
    <w:rsid w:val="008C7B7F"/>
    <w:rsid w:val="008D001C"/>
    <w:rsid w:val="008D007D"/>
    <w:rsid w:val="008D0592"/>
    <w:rsid w:val="008D069C"/>
    <w:rsid w:val="008D09D3"/>
    <w:rsid w:val="008D0B87"/>
    <w:rsid w:val="008D0BF6"/>
    <w:rsid w:val="008D0D9A"/>
    <w:rsid w:val="008D0ECA"/>
    <w:rsid w:val="008D0EED"/>
    <w:rsid w:val="008D108D"/>
    <w:rsid w:val="008D1993"/>
    <w:rsid w:val="008D1AFF"/>
    <w:rsid w:val="008D1BDA"/>
    <w:rsid w:val="008D20C4"/>
    <w:rsid w:val="008D23A1"/>
    <w:rsid w:val="008D24A4"/>
    <w:rsid w:val="008D27A5"/>
    <w:rsid w:val="008D2C08"/>
    <w:rsid w:val="008D2D5B"/>
    <w:rsid w:val="008D2DC6"/>
    <w:rsid w:val="008D3562"/>
    <w:rsid w:val="008D4B09"/>
    <w:rsid w:val="008D55D6"/>
    <w:rsid w:val="008D55FA"/>
    <w:rsid w:val="008D57E8"/>
    <w:rsid w:val="008D590B"/>
    <w:rsid w:val="008D5F80"/>
    <w:rsid w:val="008D6383"/>
    <w:rsid w:val="008D63B5"/>
    <w:rsid w:val="008D6489"/>
    <w:rsid w:val="008D6A49"/>
    <w:rsid w:val="008D6E5B"/>
    <w:rsid w:val="008D744C"/>
    <w:rsid w:val="008D74EB"/>
    <w:rsid w:val="008D757D"/>
    <w:rsid w:val="008D759D"/>
    <w:rsid w:val="008D78CD"/>
    <w:rsid w:val="008D79C5"/>
    <w:rsid w:val="008D7A55"/>
    <w:rsid w:val="008D7F40"/>
    <w:rsid w:val="008E0365"/>
    <w:rsid w:val="008E0AC8"/>
    <w:rsid w:val="008E154C"/>
    <w:rsid w:val="008E1C58"/>
    <w:rsid w:val="008E1D2E"/>
    <w:rsid w:val="008E2198"/>
    <w:rsid w:val="008E258F"/>
    <w:rsid w:val="008E2897"/>
    <w:rsid w:val="008E2F28"/>
    <w:rsid w:val="008E31B7"/>
    <w:rsid w:val="008E3482"/>
    <w:rsid w:val="008E35B9"/>
    <w:rsid w:val="008E375B"/>
    <w:rsid w:val="008E4015"/>
    <w:rsid w:val="008E40DD"/>
    <w:rsid w:val="008E4802"/>
    <w:rsid w:val="008E4917"/>
    <w:rsid w:val="008E4919"/>
    <w:rsid w:val="008E4D14"/>
    <w:rsid w:val="008E4EE6"/>
    <w:rsid w:val="008E50B0"/>
    <w:rsid w:val="008E50F8"/>
    <w:rsid w:val="008E5441"/>
    <w:rsid w:val="008E5719"/>
    <w:rsid w:val="008E58C9"/>
    <w:rsid w:val="008E5C20"/>
    <w:rsid w:val="008E5C68"/>
    <w:rsid w:val="008E5E26"/>
    <w:rsid w:val="008E5EDB"/>
    <w:rsid w:val="008E64DB"/>
    <w:rsid w:val="008E6811"/>
    <w:rsid w:val="008E6C52"/>
    <w:rsid w:val="008E6D0E"/>
    <w:rsid w:val="008E6E31"/>
    <w:rsid w:val="008E7122"/>
    <w:rsid w:val="008E72B7"/>
    <w:rsid w:val="008E75C8"/>
    <w:rsid w:val="008F0233"/>
    <w:rsid w:val="008F029A"/>
    <w:rsid w:val="008F1375"/>
    <w:rsid w:val="008F137D"/>
    <w:rsid w:val="008F1701"/>
    <w:rsid w:val="008F191B"/>
    <w:rsid w:val="008F19E2"/>
    <w:rsid w:val="008F1B60"/>
    <w:rsid w:val="008F2008"/>
    <w:rsid w:val="008F2329"/>
    <w:rsid w:val="008F27F5"/>
    <w:rsid w:val="008F29C6"/>
    <w:rsid w:val="008F3274"/>
    <w:rsid w:val="008F3400"/>
    <w:rsid w:val="008F3978"/>
    <w:rsid w:val="008F40F5"/>
    <w:rsid w:val="008F47A9"/>
    <w:rsid w:val="008F4950"/>
    <w:rsid w:val="008F4D7A"/>
    <w:rsid w:val="008F50A7"/>
    <w:rsid w:val="008F553D"/>
    <w:rsid w:val="008F5B0D"/>
    <w:rsid w:val="008F5D5E"/>
    <w:rsid w:val="008F63A8"/>
    <w:rsid w:val="008F6657"/>
    <w:rsid w:val="008F667B"/>
    <w:rsid w:val="008F677C"/>
    <w:rsid w:val="008F68FC"/>
    <w:rsid w:val="008F6ED4"/>
    <w:rsid w:val="008F7A0A"/>
    <w:rsid w:val="008F7B77"/>
    <w:rsid w:val="00900A59"/>
    <w:rsid w:val="00900B1D"/>
    <w:rsid w:val="00901686"/>
    <w:rsid w:val="009019CF"/>
    <w:rsid w:val="00901ADA"/>
    <w:rsid w:val="00901B77"/>
    <w:rsid w:val="00901F4E"/>
    <w:rsid w:val="0090217C"/>
    <w:rsid w:val="0090280B"/>
    <w:rsid w:val="00902A25"/>
    <w:rsid w:val="00902F2D"/>
    <w:rsid w:val="00903806"/>
    <w:rsid w:val="00903815"/>
    <w:rsid w:val="00903C80"/>
    <w:rsid w:val="00903DE9"/>
    <w:rsid w:val="00903EF0"/>
    <w:rsid w:val="00904031"/>
    <w:rsid w:val="00904085"/>
    <w:rsid w:val="009041B1"/>
    <w:rsid w:val="009049FA"/>
    <w:rsid w:val="00904A90"/>
    <w:rsid w:val="00904D52"/>
    <w:rsid w:val="009059DE"/>
    <w:rsid w:val="00905AB9"/>
    <w:rsid w:val="00905B05"/>
    <w:rsid w:val="00905E76"/>
    <w:rsid w:val="0090631C"/>
    <w:rsid w:val="009067F4"/>
    <w:rsid w:val="0090706F"/>
    <w:rsid w:val="00907199"/>
    <w:rsid w:val="00907818"/>
    <w:rsid w:val="0090783E"/>
    <w:rsid w:val="00907BE0"/>
    <w:rsid w:val="00907C06"/>
    <w:rsid w:val="00907E06"/>
    <w:rsid w:val="009101EE"/>
    <w:rsid w:val="00910595"/>
    <w:rsid w:val="0091165B"/>
    <w:rsid w:val="009118B5"/>
    <w:rsid w:val="00911CE5"/>
    <w:rsid w:val="00911D65"/>
    <w:rsid w:val="00911EED"/>
    <w:rsid w:val="00912133"/>
    <w:rsid w:val="00912303"/>
    <w:rsid w:val="009127A4"/>
    <w:rsid w:val="00912B9B"/>
    <w:rsid w:val="00912BA0"/>
    <w:rsid w:val="00912F08"/>
    <w:rsid w:val="009134BF"/>
    <w:rsid w:val="00913767"/>
    <w:rsid w:val="009143D9"/>
    <w:rsid w:val="00914442"/>
    <w:rsid w:val="00914AA5"/>
    <w:rsid w:val="00914E8F"/>
    <w:rsid w:val="00914F3E"/>
    <w:rsid w:val="00915326"/>
    <w:rsid w:val="009154D0"/>
    <w:rsid w:val="00915672"/>
    <w:rsid w:val="00915B63"/>
    <w:rsid w:val="00915C98"/>
    <w:rsid w:val="00915F2A"/>
    <w:rsid w:val="00916162"/>
    <w:rsid w:val="00916294"/>
    <w:rsid w:val="00916420"/>
    <w:rsid w:val="00916463"/>
    <w:rsid w:val="00916942"/>
    <w:rsid w:val="009169C8"/>
    <w:rsid w:val="00916F1E"/>
    <w:rsid w:val="00917CB6"/>
    <w:rsid w:val="00917F55"/>
    <w:rsid w:val="00920522"/>
    <w:rsid w:val="009205E5"/>
    <w:rsid w:val="009208FD"/>
    <w:rsid w:val="00920CE4"/>
    <w:rsid w:val="00920DC0"/>
    <w:rsid w:val="0092137B"/>
    <w:rsid w:val="00921592"/>
    <w:rsid w:val="00921734"/>
    <w:rsid w:val="009219D5"/>
    <w:rsid w:val="009221E1"/>
    <w:rsid w:val="00922438"/>
    <w:rsid w:val="00922568"/>
    <w:rsid w:val="00922676"/>
    <w:rsid w:val="00923493"/>
    <w:rsid w:val="009234B4"/>
    <w:rsid w:val="00923EB6"/>
    <w:rsid w:val="00923EBD"/>
    <w:rsid w:val="00924240"/>
    <w:rsid w:val="009245FB"/>
    <w:rsid w:val="009247CD"/>
    <w:rsid w:val="00924813"/>
    <w:rsid w:val="0092487A"/>
    <w:rsid w:val="00924C67"/>
    <w:rsid w:val="00925516"/>
    <w:rsid w:val="00925D01"/>
    <w:rsid w:val="00925E45"/>
    <w:rsid w:val="00925E6F"/>
    <w:rsid w:val="00925F8B"/>
    <w:rsid w:val="0092633E"/>
    <w:rsid w:val="009263E9"/>
    <w:rsid w:val="00926953"/>
    <w:rsid w:val="00926B72"/>
    <w:rsid w:val="00926C3D"/>
    <w:rsid w:val="00926D52"/>
    <w:rsid w:val="009271C6"/>
    <w:rsid w:val="0092730D"/>
    <w:rsid w:val="009273E7"/>
    <w:rsid w:val="009276BF"/>
    <w:rsid w:val="00927A07"/>
    <w:rsid w:val="00927A1B"/>
    <w:rsid w:val="00927EF3"/>
    <w:rsid w:val="00930784"/>
    <w:rsid w:val="00931161"/>
    <w:rsid w:val="009313C9"/>
    <w:rsid w:val="009319D7"/>
    <w:rsid w:val="00931CCD"/>
    <w:rsid w:val="00931D0E"/>
    <w:rsid w:val="00931DEB"/>
    <w:rsid w:val="00932D46"/>
    <w:rsid w:val="0093339E"/>
    <w:rsid w:val="00933D89"/>
    <w:rsid w:val="0093427C"/>
    <w:rsid w:val="00934547"/>
    <w:rsid w:val="009345E4"/>
    <w:rsid w:val="009347A2"/>
    <w:rsid w:val="009349F8"/>
    <w:rsid w:val="00934AFE"/>
    <w:rsid w:val="00934C1A"/>
    <w:rsid w:val="00934E85"/>
    <w:rsid w:val="00935188"/>
    <w:rsid w:val="00935588"/>
    <w:rsid w:val="00935820"/>
    <w:rsid w:val="0093588F"/>
    <w:rsid w:val="0093589C"/>
    <w:rsid w:val="00935B66"/>
    <w:rsid w:val="009360F4"/>
    <w:rsid w:val="00936A4A"/>
    <w:rsid w:val="00936CD5"/>
    <w:rsid w:val="00936D7C"/>
    <w:rsid w:val="00936DC7"/>
    <w:rsid w:val="00937C0C"/>
    <w:rsid w:val="00937D25"/>
    <w:rsid w:val="00940A4B"/>
    <w:rsid w:val="0094164B"/>
    <w:rsid w:val="00941818"/>
    <w:rsid w:val="00941B3B"/>
    <w:rsid w:val="00941E09"/>
    <w:rsid w:val="00942182"/>
    <w:rsid w:val="0094295B"/>
    <w:rsid w:val="00942AD4"/>
    <w:rsid w:val="0094303F"/>
    <w:rsid w:val="0094310F"/>
    <w:rsid w:val="0094343C"/>
    <w:rsid w:val="00943808"/>
    <w:rsid w:val="0094382E"/>
    <w:rsid w:val="00943A30"/>
    <w:rsid w:val="00943BF0"/>
    <w:rsid w:val="00943EC7"/>
    <w:rsid w:val="009444C7"/>
    <w:rsid w:val="00944830"/>
    <w:rsid w:val="00944CFA"/>
    <w:rsid w:val="00944F90"/>
    <w:rsid w:val="00944FC5"/>
    <w:rsid w:val="00945388"/>
    <w:rsid w:val="009458D7"/>
    <w:rsid w:val="00945B3E"/>
    <w:rsid w:val="0094609B"/>
    <w:rsid w:val="009462C1"/>
    <w:rsid w:val="00946527"/>
    <w:rsid w:val="00946FD1"/>
    <w:rsid w:val="009470A1"/>
    <w:rsid w:val="009470CB"/>
    <w:rsid w:val="00947184"/>
    <w:rsid w:val="0094725A"/>
    <w:rsid w:val="009472C3"/>
    <w:rsid w:val="00947D51"/>
    <w:rsid w:val="00950347"/>
    <w:rsid w:val="00950AC5"/>
    <w:rsid w:val="00950BD0"/>
    <w:rsid w:val="00951410"/>
    <w:rsid w:val="009517A0"/>
    <w:rsid w:val="009518FB"/>
    <w:rsid w:val="00951A53"/>
    <w:rsid w:val="0095261D"/>
    <w:rsid w:val="00952F9D"/>
    <w:rsid w:val="00953CFA"/>
    <w:rsid w:val="00953E3E"/>
    <w:rsid w:val="00953EDE"/>
    <w:rsid w:val="00953F21"/>
    <w:rsid w:val="009541B4"/>
    <w:rsid w:val="00954898"/>
    <w:rsid w:val="009548BC"/>
    <w:rsid w:val="00954A00"/>
    <w:rsid w:val="00954AB0"/>
    <w:rsid w:val="00954C16"/>
    <w:rsid w:val="00954F16"/>
    <w:rsid w:val="00954F20"/>
    <w:rsid w:val="0095521B"/>
    <w:rsid w:val="00955C47"/>
    <w:rsid w:val="00955D0A"/>
    <w:rsid w:val="0095628B"/>
    <w:rsid w:val="00956674"/>
    <w:rsid w:val="009567E5"/>
    <w:rsid w:val="0095680C"/>
    <w:rsid w:val="00956BF9"/>
    <w:rsid w:val="00956C20"/>
    <w:rsid w:val="00956D34"/>
    <w:rsid w:val="00956E2F"/>
    <w:rsid w:val="0095742F"/>
    <w:rsid w:val="0095756E"/>
    <w:rsid w:val="00957B01"/>
    <w:rsid w:val="00957C63"/>
    <w:rsid w:val="00957CBF"/>
    <w:rsid w:val="00957D6F"/>
    <w:rsid w:val="009601B7"/>
    <w:rsid w:val="00960345"/>
    <w:rsid w:val="0096040C"/>
    <w:rsid w:val="00960AE2"/>
    <w:rsid w:val="00960C22"/>
    <w:rsid w:val="00960EFF"/>
    <w:rsid w:val="00960F35"/>
    <w:rsid w:val="009611C7"/>
    <w:rsid w:val="00961713"/>
    <w:rsid w:val="00961739"/>
    <w:rsid w:val="00961FA8"/>
    <w:rsid w:val="0096221B"/>
    <w:rsid w:val="0096257E"/>
    <w:rsid w:val="00962E71"/>
    <w:rsid w:val="00962F10"/>
    <w:rsid w:val="00962F24"/>
    <w:rsid w:val="009630D9"/>
    <w:rsid w:val="00963696"/>
    <w:rsid w:val="009639DE"/>
    <w:rsid w:val="00963EC3"/>
    <w:rsid w:val="00963F82"/>
    <w:rsid w:val="0096409F"/>
    <w:rsid w:val="00964265"/>
    <w:rsid w:val="009644C7"/>
    <w:rsid w:val="00964E03"/>
    <w:rsid w:val="0096580C"/>
    <w:rsid w:val="00965A3E"/>
    <w:rsid w:val="00965AF4"/>
    <w:rsid w:val="00966034"/>
    <w:rsid w:val="00966626"/>
    <w:rsid w:val="00966E53"/>
    <w:rsid w:val="0096704E"/>
    <w:rsid w:val="00967369"/>
    <w:rsid w:val="009677C0"/>
    <w:rsid w:val="00967B79"/>
    <w:rsid w:val="00967E80"/>
    <w:rsid w:val="00967FA4"/>
    <w:rsid w:val="009706F7"/>
    <w:rsid w:val="00970A95"/>
    <w:rsid w:val="00970C0A"/>
    <w:rsid w:val="009710E2"/>
    <w:rsid w:val="0097118D"/>
    <w:rsid w:val="0097154C"/>
    <w:rsid w:val="00971AC3"/>
    <w:rsid w:val="00971B12"/>
    <w:rsid w:val="00971BB1"/>
    <w:rsid w:val="00971DEC"/>
    <w:rsid w:val="0097239A"/>
    <w:rsid w:val="0097282F"/>
    <w:rsid w:val="009736F6"/>
    <w:rsid w:val="00973AC8"/>
    <w:rsid w:val="009742BE"/>
    <w:rsid w:val="00974A31"/>
    <w:rsid w:val="00975068"/>
    <w:rsid w:val="009754EF"/>
    <w:rsid w:val="0097591B"/>
    <w:rsid w:val="00975EB7"/>
    <w:rsid w:val="00975F37"/>
    <w:rsid w:val="009762AF"/>
    <w:rsid w:val="00976634"/>
    <w:rsid w:val="00976766"/>
    <w:rsid w:val="00976964"/>
    <w:rsid w:val="00976980"/>
    <w:rsid w:val="00976D23"/>
    <w:rsid w:val="00976F52"/>
    <w:rsid w:val="00977076"/>
    <w:rsid w:val="00977184"/>
    <w:rsid w:val="00977557"/>
    <w:rsid w:val="009776FD"/>
    <w:rsid w:val="009778F1"/>
    <w:rsid w:val="00977D06"/>
    <w:rsid w:val="00980006"/>
    <w:rsid w:val="009800B1"/>
    <w:rsid w:val="0098019D"/>
    <w:rsid w:val="009806F3"/>
    <w:rsid w:val="00980E2A"/>
    <w:rsid w:val="00980EBC"/>
    <w:rsid w:val="00980F01"/>
    <w:rsid w:val="0098152F"/>
    <w:rsid w:val="00981A69"/>
    <w:rsid w:val="00981B0B"/>
    <w:rsid w:val="00981B1A"/>
    <w:rsid w:val="00982001"/>
    <w:rsid w:val="00982011"/>
    <w:rsid w:val="009824DD"/>
    <w:rsid w:val="009826FA"/>
    <w:rsid w:val="00982E30"/>
    <w:rsid w:val="00983488"/>
    <w:rsid w:val="00983DB1"/>
    <w:rsid w:val="00984506"/>
    <w:rsid w:val="009845AF"/>
    <w:rsid w:val="00984954"/>
    <w:rsid w:val="00984A5C"/>
    <w:rsid w:val="00984CE5"/>
    <w:rsid w:val="00984E00"/>
    <w:rsid w:val="00984E79"/>
    <w:rsid w:val="009850CA"/>
    <w:rsid w:val="009851E3"/>
    <w:rsid w:val="00985293"/>
    <w:rsid w:val="00985652"/>
    <w:rsid w:val="009857D4"/>
    <w:rsid w:val="009858B1"/>
    <w:rsid w:val="009859DF"/>
    <w:rsid w:val="00985A6D"/>
    <w:rsid w:val="00985AF3"/>
    <w:rsid w:val="00985D64"/>
    <w:rsid w:val="00986097"/>
    <w:rsid w:val="00986A2E"/>
    <w:rsid w:val="00987255"/>
    <w:rsid w:val="009877F6"/>
    <w:rsid w:val="00987B23"/>
    <w:rsid w:val="00987DA9"/>
    <w:rsid w:val="00990059"/>
    <w:rsid w:val="00990300"/>
    <w:rsid w:val="00990472"/>
    <w:rsid w:val="0099080A"/>
    <w:rsid w:val="00990AA6"/>
    <w:rsid w:val="00990D49"/>
    <w:rsid w:val="00990DF8"/>
    <w:rsid w:val="00990F20"/>
    <w:rsid w:val="0099103C"/>
    <w:rsid w:val="00991045"/>
    <w:rsid w:val="00991241"/>
    <w:rsid w:val="00991BAD"/>
    <w:rsid w:val="00991C90"/>
    <w:rsid w:val="0099220A"/>
    <w:rsid w:val="00992287"/>
    <w:rsid w:val="0099237A"/>
    <w:rsid w:val="00992528"/>
    <w:rsid w:val="009926A0"/>
    <w:rsid w:val="0099299E"/>
    <w:rsid w:val="00992B4D"/>
    <w:rsid w:val="00992CA0"/>
    <w:rsid w:val="00992F87"/>
    <w:rsid w:val="00993B2A"/>
    <w:rsid w:val="00993BA3"/>
    <w:rsid w:val="00994362"/>
    <w:rsid w:val="009948B1"/>
    <w:rsid w:val="00994D96"/>
    <w:rsid w:val="009951E3"/>
    <w:rsid w:val="009951EE"/>
    <w:rsid w:val="0099540E"/>
    <w:rsid w:val="00995503"/>
    <w:rsid w:val="0099576C"/>
    <w:rsid w:val="00995A5B"/>
    <w:rsid w:val="00995DAE"/>
    <w:rsid w:val="009961A3"/>
    <w:rsid w:val="00996ACC"/>
    <w:rsid w:val="00997097"/>
    <w:rsid w:val="0099713C"/>
    <w:rsid w:val="00997195"/>
    <w:rsid w:val="0099726B"/>
    <w:rsid w:val="009973FA"/>
    <w:rsid w:val="0099749D"/>
    <w:rsid w:val="0099753C"/>
    <w:rsid w:val="00997F25"/>
    <w:rsid w:val="009A0267"/>
    <w:rsid w:val="009A0283"/>
    <w:rsid w:val="009A0480"/>
    <w:rsid w:val="009A09F8"/>
    <w:rsid w:val="009A0EF7"/>
    <w:rsid w:val="009A0F44"/>
    <w:rsid w:val="009A10BF"/>
    <w:rsid w:val="009A1266"/>
    <w:rsid w:val="009A1672"/>
    <w:rsid w:val="009A1B7D"/>
    <w:rsid w:val="009A1B86"/>
    <w:rsid w:val="009A23CB"/>
    <w:rsid w:val="009A2620"/>
    <w:rsid w:val="009A26FE"/>
    <w:rsid w:val="009A279D"/>
    <w:rsid w:val="009A3167"/>
    <w:rsid w:val="009A31C1"/>
    <w:rsid w:val="009A321C"/>
    <w:rsid w:val="009A3C3E"/>
    <w:rsid w:val="009A3F3F"/>
    <w:rsid w:val="009A40B1"/>
    <w:rsid w:val="009A46C7"/>
    <w:rsid w:val="009A4900"/>
    <w:rsid w:val="009A4C7C"/>
    <w:rsid w:val="009A5330"/>
    <w:rsid w:val="009A5622"/>
    <w:rsid w:val="009A57B4"/>
    <w:rsid w:val="009A5D72"/>
    <w:rsid w:val="009A5EA6"/>
    <w:rsid w:val="009A5FDA"/>
    <w:rsid w:val="009A600A"/>
    <w:rsid w:val="009A6386"/>
    <w:rsid w:val="009A6BD9"/>
    <w:rsid w:val="009A6E5D"/>
    <w:rsid w:val="009A6F46"/>
    <w:rsid w:val="009A748E"/>
    <w:rsid w:val="009A7976"/>
    <w:rsid w:val="009A7B29"/>
    <w:rsid w:val="009A7D6B"/>
    <w:rsid w:val="009A7D95"/>
    <w:rsid w:val="009A7F2C"/>
    <w:rsid w:val="009B0595"/>
    <w:rsid w:val="009B0923"/>
    <w:rsid w:val="009B0BEC"/>
    <w:rsid w:val="009B0FD9"/>
    <w:rsid w:val="009B11BD"/>
    <w:rsid w:val="009B13EC"/>
    <w:rsid w:val="009B1DF9"/>
    <w:rsid w:val="009B2502"/>
    <w:rsid w:val="009B2572"/>
    <w:rsid w:val="009B2A6A"/>
    <w:rsid w:val="009B2B8E"/>
    <w:rsid w:val="009B2D1C"/>
    <w:rsid w:val="009B2F5E"/>
    <w:rsid w:val="009B30CA"/>
    <w:rsid w:val="009B3443"/>
    <w:rsid w:val="009B3618"/>
    <w:rsid w:val="009B380A"/>
    <w:rsid w:val="009B38CD"/>
    <w:rsid w:val="009B398D"/>
    <w:rsid w:val="009B3D0D"/>
    <w:rsid w:val="009B3F4F"/>
    <w:rsid w:val="009B475C"/>
    <w:rsid w:val="009B48CD"/>
    <w:rsid w:val="009B4EF1"/>
    <w:rsid w:val="009B510D"/>
    <w:rsid w:val="009B5AF7"/>
    <w:rsid w:val="009B5FD7"/>
    <w:rsid w:val="009B60B7"/>
    <w:rsid w:val="009B73D7"/>
    <w:rsid w:val="009B7804"/>
    <w:rsid w:val="009B7D15"/>
    <w:rsid w:val="009C00D8"/>
    <w:rsid w:val="009C0156"/>
    <w:rsid w:val="009C0509"/>
    <w:rsid w:val="009C0ADF"/>
    <w:rsid w:val="009C0BDE"/>
    <w:rsid w:val="009C0C37"/>
    <w:rsid w:val="009C1221"/>
    <w:rsid w:val="009C1771"/>
    <w:rsid w:val="009C1823"/>
    <w:rsid w:val="009C1ADC"/>
    <w:rsid w:val="009C1AF5"/>
    <w:rsid w:val="009C1D65"/>
    <w:rsid w:val="009C2D77"/>
    <w:rsid w:val="009C2F11"/>
    <w:rsid w:val="009C30A6"/>
    <w:rsid w:val="009C3502"/>
    <w:rsid w:val="009C35F4"/>
    <w:rsid w:val="009C3901"/>
    <w:rsid w:val="009C3A81"/>
    <w:rsid w:val="009C3CDC"/>
    <w:rsid w:val="009C3FA6"/>
    <w:rsid w:val="009C4093"/>
    <w:rsid w:val="009C41A5"/>
    <w:rsid w:val="009C45A9"/>
    <w:rsid w:val="009C48CD"/>
    <w:rsid w:val="009C4F58"/>
    <w:rsid w:val="009C515F"/>
    <w:rsid w:val="009C5401"/>
    <w:rsid w:val="009C6472"/>
    <w:rsid w:val="009C6720"/>
    <w:rsid w:val="009C685A"/>
    <w:rsid w:val="009C7326"/>
    <w:rsid w:val="009C73A4"/>
    <w:rsid w:val="009C767D"/>
    <w:rsid w:val="009C771D"/>
    <w:rsid w:val="009C77FF"/>
    <w:rsid w:val="009C78E3"/>
    <w:rsid w:val="009D0067"/>
    <w:rsid w:val="009D03EF"/>
    <w:rsid w:val="009D0557"/>
    <w:rsid w:val="009D0D4C"/>
    <w:rsid w:val="009D0E2A"/>
    <w:rsid w:val="009D0F46"/>
    <w:rsid w:val="009D1CFD"/>
    <w:rsid w:val="009D21C6"/>
    <w:rsid w:val="009D2ACD"/>
    <w:rsid w:val="009D2E0A"/>
    <w:rsid w:val="009D2E0C"/>
    <w:rsid w:val="009D3BC2"/>
    <w:rsid w:val="009D3BD2"/>
    <w:rsid w:val="009D3C42"/>
    <w:rsid w:val="009D3C92"/>
    <w:rsid w:val="009D3E06"/>
    <w:rsid w:val="009D46A9"/>
    <w:rsid w:val="009D588F"/>
    <w:rsid w:val="009D590B"/>
    <w:rsid w:val="009D5C3D"/>
    <w:rsid w:val="009D5DE0"/>
    <w:rsid w:val="009D5E38"/>
    <w:rsid w:val="009D6271"/>
    <w:rsid w:val="009D6482"/>
    <w:rsid w:val="009D6AF6"/>
    <w:rsid w:val="009D6CD8"/>
    <w:rsid w:val="009D79F4"/>
    <w:rsid w:val="009D7BAE"/>
    <w:rsid w:val="009E016F"/>
    <w:rsid w:val="009E0597"/>
    <w:rsid w:val="009E0899"/>
    <w:rsid w:val="009E0930"/>
    <w:rsid w:val="009E0CBB"/>
    <w:rsid w:val="009E11ED"/>
    <w:rsid w:val="009E13BA"/>
    <w:rsid w:val="009E142D"/>
    <w:rsid w:val="009E1721"/>
    <w:rsid w:val="009E1C08"/>
    <w:rsid w:val="009E1F3B"/>
    <w:rsid w:val="009E39B7"/>
    <w:rsid w:val="009E3BB7"/>
    <w:rsid w:val="009E3E1C"/>
    <w:rsid w:val="009E3F55"/>
    <w:rsid w:val="009E42B9"/>
    <w:rsid w:val="009E4313"/>
    <w:rsid w:val="009E4E4E"/>
    <w:rsid w:val="009E518F"/>
    <w:rsid w:val="009E5553"/>
    <w:rsid w:val="009E5781"/>
    <w:rsid w:val="009E57A0"/>
    <w:rsid w:val="009E5876"/>
    <w:rsid w:val="009E5CDB"/>
    <w:rsid w:val="009E5ED7"/>
    <w:rsid w:val="009E5FD3"/>
    <w:rsid w:val="009E685F"/>
    <w:rsid w:val="009E6945"/>
    <w:rsid w:val="009E6B8C"/>
    <w:rsid w:val="009E6E4B"/>
    <w:rsid w:val="009E707C"/>
    <w:rsid w:val="009E71FD"/>
    <w:rsid w:val="009F046E"/>
    <w:rsid w:val="009F051B"/>
    <w:rsid w:val="009F0534"/>
    <w:rsid w:val="009F067D"/>
    <w:rsid w:val="009F0C26"/>
    <w:rsid w:val="009F0DEB"/>
    <w:rsid w:val="009F0EA7"/>
    <w:rsid w:val="009F0F60"/>
    <w:rsid w:val="009F2309"/>
    <w:rsid w:val="009F27B8"/>
    <w:rsid w:val="009F29E1"/>
    <w:rsid w:val="009F2C67"/>
    <w:rsid w:val="009F2F35"/>
    <w:rsid w:val="009F378F"/>
    <w:rsid w:val="009F37B1"/>
    <w:rsid w:val="009F382E"/>
    <w:rsid w:val="009F3A3F"/>
    <w:rsid w:val="009F3B39"/>
    <w:rsid w:val="009F3E54"/>
    <w:rsid w:val="009F426B"/>
    <w:rsid w:val="009F42F4"/>
    <w:rsid w:val="009F44C1"/>
    <w:rsid w:val="009F4638"/>
    <w:rsid w:val="009F47B9"/>
    <w:rsid w:val="009F4AA2"/>
    <w:rsid w:val="009F4D63"/>
    <w:rsid w:val="009F5B33"/>
    <w:rsid w:val="009F69D1"/>
    <w:rsid w:val="009F6BE3"/>
    <w:rsid w:val="009F6ED5"/>
    <w:rsid w:val="009F6FC4"/>
    <w:rsid w:val="009F7131"/>
    <w:rsid w:val="009F74A8"/>
    <w:rsid w:val="009F77EC"/>
    <w:rsid w:val="009F7CD4"/>
    <w:rsid w:val="009F7DDC"/>
    <w:rsid w:val="009F7DE0"/>
    <w:rsid w:val="00A00555"/>
    <w:rsid w:val="00A0071C"/>
    <w:rsid w:val="00A00AC2"/>
    <w:rsid w:val="00A00D37"/>
    <w:rsid w:val="00A01382"/>
    <w:rsid w:val="00A01688"/>
    <w:rsid w:val="00A01735"/>
    <w:rsid w:val="00A019A8"/>
    <w:rsid w:val="00A01ADF"/>
    <w:rsid w:val="00A01DA5"/>
    <w:rsid w:val="00A01EE4"/>
    <w:rsid w:val="00A02317"/>
    <w:rsid w:val="00A0290D"/>
    <w:rsid w:val="00A02CB4"/>
    <w:rsid w:val="00A02D22"/>
    <w:rsid w:val="00A02FC3"/>
    <w:rsid w:val="00A03190"/>
    <w:rsid w:val="00A031E0"/>
    <w:rsid w:val="00A0320F"/>
    <w:rsid w:val="00A036B6"/>
    <w:rsid w:val="00A03830"/>
    <w:rsid w:val="00A039D7"/>
    <w:rsid w:val="00A0417E"/>
    <w:rsid w:val="00A044DC"/>
    <w:rsid w:val="00A047EA"/>
    <w:rsid w:val="00A05066"/>
    <w:rsid w:val="00A0529E"/>
    <w:rsid w:val="00A054A9"/>
    <w:rsid w:val="00A05B41"/>
    <w:rsid w:val="00A05BB7"/>
    <w:rsid w:val="00A05F1B"/>
    <w:rsid w:val="00A05FCC"/>
    <w:rsid w:val="00A06152"/>
    <w:rsid w:val="00A062EA"/>
    <w:rsid w:val="00A0657A"/>
    <w:rsid w:val="00A065CA"/>
    <w:rsid w:val="00A06783"/>
    <w:rsid w:val="00A067BF"/>
    <w:rsid w:val="00A06C99"/>
    <w:rsid w:val="00A06ED3"/>
    <w:rsid w:val="00A06F50"/>
    <w:rsid w:val="00A074AC"/>
    <w:rsid w:val="00A074B4"/>
    <w:rsid w:val="00A07D9F"/>
    <w:rsid w:val="00A100A1"/>
    <w:rsid w:val="00A101B4"/>
    <w:rsid w:val="00A10562"/>
    <w:rsid w:val="00A105D4"/>
    <w:rsid w:val="00A106D5"/>
    <w:rsid w:val="00A108E2"/>
    <w:rsid w:val="00A1098D"/>
    <w:rsid w:val="00A10B2C"/>
    <w:rsid w:val="00A11446"/>
    <w:rsid w:val="00A11976"/>
    <w:rsid w:val="00A11B9E"/>
    <w:rsid w:val="00A11FC2"/>
    <w:rsid w:val="00A125A3"/>
    <w:rsid w:val="00A12857"/>
    <w:rsid w:val="00A12A18"/>
    <w:rsid w:val="00A12C32"/>
    <w:rsid w:val="00A12D43"/>
    <w:rsid w:val="00A13443"/>
    <w:rsid w:val="00A136C4"/>
    <w:rsid w:val="00A13CA6"/>
    <w:rsid w:val="00A13D90"/>
    <w:rsid w:val="00A145ED"/>
    <w:rsid w:val="00A1491A"/>
    <w:rsid w:val="00A14F07"/>
    <w:rsid w:val="00A1546B"/>
    <w:rsid w:val="00A15AD6"/>
    <w:rsid w:val="00A15F64"/>
    <w:rsid w:val="00A16402"/>
    <w:rsid w:val="00A16484"/>
    <w:rsid w:val="00A16B59"/>
    <w:rsid w:val="00A17075"/>
    <w:rsid w:val="00A171FA"/>
    <w:rsid w:val="00A17472"/>
    <w:rsid w:val="00A17901"/>
    <w:rsid w:val="00A17B08"/>
    <w:rsid w:val="00A17FF1"/>
    <w:rsid w:val="00A20213"/>
    <w:rsid w:val="00A2029D"/>
    <w:rsid w:val="00A2049C"/>
    <w:rsid w:val="00A20CFE"/>
    <w:rsid w:val="00A20F95"/>
    <w:rsid w:val="00A2155B"/>
    <w:rsid w:val="00A2191F"/>
    <w:rsid w:val="00A21F48"/>
    <w:rsid w:val="00A22025"/>
    <w:rsid w:val="00A221E9"/>
    <w:rsid w:val="00A225A1"/>
    <w:rsid w:val="00A23245"/>
    <w:rsid w:val="00A23825"/>
    <w:rsid w:val="00A239EC"/>
    <w:rsid w:val="00A23C85"/>
    <w:rsid w:val="00A23E96"/>
    <w:rsid w:val="00A23F4D"/>
    <w:rsid w:val="00A23F9C"/>
    <w:rsid w:val="00A24119"/>
    <w:rsid w:val="00A24226"/>
    <w:rsid w:val="00A244E9"/>
    <w:rsid w:val="00A2480C"/>
    <w:rsid w:val="00A248CA"/>
    <w:rsid w:val="00A248CC"/>
    <w:rsid w:val="00A24D10"/>
    <w:rsid w:val="00A24D5C"/>
    <w:rsid w:val="00A2525C"/>
    <w:rsid w:val="00A2530D"/>
    <w:rsid w:val="00A2554C"/>
    <w:rsid w:val="00A25DBD"/>
    <w:rsid w:val="00A2600A"/>
    <w:rsid w:val="00A26325"/>
    <w:rsid w:val="00A263F8"/>
    <w:rsid w:val="00A265EE"/>
    <w:rsid w:val="00A2660D"/>
    <w:rsid w:val="00A2679D"/>
    <w:rsid w:val="00A2690E"/>
    <w:rsid w:val="00A26A12"/>
    <w:rsid w:val="00A274B0"/>
    <w:rsid w:val="00A27747"/>
    <w:rsid w:val="00A278C0"/>
    <w:rsid w:val="00A30152"/>
    <w:rsid w:val="00A30412"/>
    <w:rsid w:val="00A308C9"/>
    <w:rsid w:val="00A30BEF"/>
    <w:rsid w:val="00A30C78"/>
    <w:rsid w:val="00A31031"/>
    <w:rsid w:val="00A31881"/>
    <w:rsid w:val="00A31A55"/>
    <w:rsid w:val="00A31C90"/>
    <w:rsid w:val="00A31F37"/>
    <w:rsid w:val="00A32E0F"/>
    <w:rsid w:val="00A33328"/>
    <w:rsid w:val="00A336C1"/>
    <w:rsid w:val="00A34018"/>
    <w:rsid w:val="00A34179"/>
    <w:rsid w:val="00A34413"/>
    <w:rsid w:val="00A3482B"/>
    <w:rsid w:val="00A3503A"/>
    <w:rsid w:val="00A35362"/>
    <w:rsid w:val="00A35628"/>
    <w:rsid w:val="00A3563E"/>
    <w:rsid w:val="00A35ABA"/>
    <w:rsid w:val="00A35DF1"/>
    <w:rsid w:val="00A35E37"/>
    <w:rsid w:val="00A36094"/>
    <w:rsid w:val="00A362E9"/>
    <w:rsid w:val="00A368B5"/>
    <w:rsid w:val="00A36D9F"/>
    <w:rsid w:val="00A37278"/>
    <w:rsid w:val="00A4032C"/>
    <w:rsid w:val="00A405D7"/>
    <w:rsid w:val="00A40763"/>
    <w:rsid w:val="00A409AD"/>
    <w:rsid w:val="00A40EC4"/>
    <w:rsid w:val="00A41139"/>
    <w:rsid w:val="00A4177E"/>
    <w:rsid w:val="00A41AD2"/>
    <w:rsid w:val="00A42192"/>
    <w:rsid w:val="00A427A1"/>
    <w:rsid w:val="00A42A7B"/>
    <w:rsid w:val="00A42ACE"/>
    <w:rsid w:val="00A42D71"/>
    <w:rsid w:val="00A431E6"/>
    <w:rsid w:val="00A433C7"/>
    <w:rsid w:val="00A43A6A"/>
    <w:rsid w:val="00A4403E"/>
    <w:rsid w:val="00A443FC"/>
    <w:rsid w:val="00A446DD"/>
    <w:rsid w:val="00A44710"/>
    <w:rsid w:val="00A44757"/>
    <w:rsid w:val="00A44965"/>
    <w:rsid w:val="00A44BCA"/>
    <w:rsid w:val="00A44E9D"/>
    <w:rsid w:val="00A44FCF"/>
    <w:rsid w:val="00A4589C"/>
    <w:rsid w:val="00A45920"/>
    <w:rsid w:val="00A4595D"/>
    <w:rsid w:val="00A45A52"/>
    <w:rsid w:val="00A45E72"/>
    <w:rsid w:val="00A46509"/>
    <w:rsid w:val="00A4695F"/>
    <w:rsid w:val="00A46990"/>
    <w:rsid w:val="00A46B27"/>
    <w:rsid w:val="00A46ED4"/>
    <w:rsid w:val="00A4758C"/>
    <w:rsid w:val="00A476D8"/>
    <w:rsid w:val="00A4785A"/>
    <w:rsid w:val="00A47B14"/>
    <w:rsid w:val="00A50027"/>
    <w:rsid w:val="00A511D9"/>
    <w:rsid w:val="00A513F2"/>
    <w:rsid w:val="00A5147F"/>
    <w:rsid w:val="00A51B2A"/>
    <w:rsid w:val="00A52014"/>
    <w:rsid w:val="00A5245B"/>
    <w:rsid w:val="00A529C3"/>
    <w:rsid w:val="00A5332D"/>
    <w:rsid w:val="00A53C06"/>
    <w:rsid w:val="00A53F8A"/>
    <w:rsid w:val="00A53F9E"/>
    <w:rsid w:val="00A54128"/>
    <w:rsid w:val="00A54F08"/>
    <w:rsid w:val="00A55086"/>
    <w:rsid w:val="00A550BD"/>
    <w:rsid w:val="00A55A18"/>
    <w:rsid w:val="00A56069"/>
    <w:rsid w:val="00A5645D"/>
    <w:rsid w:val="00A56944"/>
    <w:rsid w:val="00A56C90"/>
    <w:rsid w:val="00A57002"/>
    <w:rsid w:val="00A57554"/>
    <w:rsid w:val="00A60059"/>
    <w:rsid w:val="00A60256"/>
    <w:rsid w:val="00A60A5E"/>
    <w:rsid w:val="00A60E5D"/>
    <w:rsid w:val="00A60EC0"/>
    <w:rsid w:val="00A623D7"/>
    <w:rsid w:val="00A6256E"/>
    <w:rsid w:val="00A625BF"/>
    <w:rsid w:val="00A62C2C"/>
    <w:rsid w:val="00A62CB0"/>
    <w:rsid w:val="00A62CC1"/>
    <w:rsid w:val="00A62E25"/>
    <w:rsid w:val="00A62E40"/>
    <w:rsid w:val="00A6302E"/>
    <w:rsid w:val="00A6307B"/>
    <w:rsid w:val="00A63759"/>
    <w:rsid w:val="00A63A44"/>
    <w:rsid w:val="00A63C14"/>
    <w:rsid w:val="00A63D95"/>
    <w:rsid w:val="00A644A7"/>
    <w:rsid w:val="00A64B6F"/>
    <w:rsid w:val="00A64DF0"/>
    <w:rsid w:val="00A64E77"/>
    <w:rsid w:val="00A6527F"/>
    <w:rsid w:val="00A658EA"/>
    <w:rsid w:val="00A659E1"/>
    <w:rsid w:val="00A65F2B"/>
    <w:rsid w:val="00A66350"/>
    <w:rsid w:val="00A664AF"/>
    <w:rsid w:val="00A6703F"/>
    <w:rsid w:val="00A672B0"/>
    <w:rsid w:val="00A67933"/>
    <w:rsid w:val="00A6793D"/>
    <w:rsid w:val="00A67A99"/>
    <w:rsid w:val="00A67EC9"/>
    <w:rsid w:val="00A70205"/>
    <w:rsid w:val="00A7087D"/>
    <w:rsid w:val="00A70D4F"/>
    <w:rsid w:val="00A7107F"/>
    <w:rsid w:val="00A711CD"/>
    <w:rsid w:val="00A7188F"/>
    <w:rsid w:val="00A71A4A"/>
    <w:rsid w:val="00A71AC2"/>
    <w:rsid w:val="00A71C13"/>
    <w:rsid w:val="00A71FB1"/>
    <w:rsid w:val="00A7204E"/>
    <w:rsid w:val="00A720BE"/>
    <w:rsid w:val="00A724E6"/>
    <w:rsid w:val="00A72DC6"/>
    <w:rsid w:val="00A72E51"/>
    <w:rsid w:val="00A72EF4"/>
    <w:rsid w:val="00A72F31"/>
    <w:rsid w:val="00A732FD"/>
    <w:rsid w:val="00A734F3"/>
    <w:rsid w:val="00A737DA"/>
    <w:rsid w:val="00A73B91"/>
    <w:rsid w:val="00A73CA6"/>
    <w:rsid w:val="00A73FA6"/>
    <w:rsid w:val="00A73FE8"/>
    <w:rsid w:val="00A741AB"/>
    <w:rsid w:val="00A741CB"/>
    <w:rsid w:val="00A741ED"/>
    <w:rsid w:val="00A7435F"/>
    <w:rsid w:val="00A74D20"/>
    <w:rsid w:val="00A75122"/>
    <w:rsid w:val="00A75711"/>
    <w:rsid w:val="00A75801"/>
    <w:rsid w:val="00A75F53"/>
    <w:rsid w:val="00A761D5"/>
    <w:rsid w:val="00A761E1"/>
    <w:rsid w:val="00A763F1"/>
    <w:rsid w:val="00A7652A"/>
    <w:rsid w:val="00A76CF2"/>
    <w:rsid w:val="00A76FEA"/>
    <w:rsid w:val="00A774AA"/>
    <w:rsid w:val="00A777C2"/>
    <w:rsid w:val="00A777F8"/>
    <w:rsid w:val="00A7783E"/>
    <w:rsid w:val="00A77B05"/>
    <w:rsid w:val="00A77BF7"/>
    <w:rsid w:val="00A77D60"/>
    <w:rsid w:val="00A77E60"/>
    <w:rsid w:val="00A8041F"/>
    <w:rsid w:val="00A80430"/>
    <w:rsid w:val="00A80C73"/>
    <w:rsid w:val="00A80D3F"/>
    <w:rsid w:val="00A81028"/>
    <w:rsid w:val="00A81317"/>
    <w:rsid w:val="00A8199C"/>
    <w:rsid w:val="00A81B5B"/>
    <w:rsid w:val="00A81D34"/>
    <w:rsid w:val="00A820C1"/>
    <w:rsid w:val="00A821E8"/>
    <w:rsid w:val="00A823BC"/>
    <w:rsid w:val="00A8280A"/>
    <w:rsid w:val="00A82902"/>
    <w:rsid w:val="00A830F5"/>
    <w:rsid w:val="00A83A3A"/>
    <w:rsid w:val="00A83DEA"/>
    <w:rsid w:val="00A84EFE"/>
    <w:rsid w:val="00A855B1"/>
    <w:rsid w:val="00A85622"/>
    <w:rsid w:val="00A856C2"/>
    <w:rsid w:val="00A85A46"/>
    <w:rsid w:val="00A85FE2"/>
    <w:rsid w:val="00A8608D"/>
    <w:rsid w:val="00A86118"/>
    <w:rsid w:val="00A86698"/>
    <w:rsid w:val="00A86A90"/>
    <w:rsid w:val="00A86CB0"/>
    <w:rsid w:val="00A86DA8"/>
    <w:rsid w:val="00A86F96"/>
    <w:rsid w:val="00A8710A"/>
    <w:rsid w:val="00A87167"/>
    <w:rsid w:val="00A8735C"/>
    <w:rsid w:val="00A873E5"/>
    <w:rsid w:val="00A8740E"/>
    <w:rsid w:val="00A87BFE"/>
    <w:rsid w:val="00A87C99"/>
    <w:rsid w:val="00A87CAE"/>
    <w:rsid w:val="00A87F53"/>
    <w:rsid w:val="00A9017F"/>
    <w:rsid w:val="00A9023B"/>
    <w:rsid w:val="00A90569"/>
    <w:rsid w:val="00A90B43"/>
    <w:rsid w:val="00A915D1"/>
    <w:rsid w:val="00A9192F"/>
    <w:rsid w:val="00A91BDF"/>
    <w:rsid w:val="00A91D39"/>
    <w:rsid w:val="00A91D7D"/>
    <w:rsid w:val="00A91F14"/>
    <w:rsid w:val="00A92AE5"/>
    <w:rsid w:val="00A92E45"/>
    <w:rsid w:val="00A92FB5"/>
    <w:rsid w:val="00A9320C"/>
    <w:rsid w:val="00A93806"/>
    <w:rsid w:val="00A939B2"/>
    <w:rsid w:val="00A93A23"/>
    <w:rsid w:val="00A93D08"/>
    <w:rsid w:val="00A94430"/>
    <w:rsid w:val="00A947E3"/>
    <w:rsid w:val="00A94A5F"/>
    <w:rsid w:val="00A95646"/>
    <w:rsid w:val="00A95737"/>
    <w:rsid w:val="00A95B02"/>
    <w:rsid w:val="00A96125"/>
    <w:rsid w:val="00A96161"/>
    <w:rsid w:val="00A9636F"/>
    <w:rsid w:val="00A967EB"/>
    <w:rsid w:val="00A96BED"/>
    <w:rsid w:val="00A96C33"/>
    <w:rsid w:val="00A97187"/>
    <w:rsid w:val="00A97E05"/>
    <w:rsid w:val="00AA0434"/>
    <w:rsid w:val="00AA08DA"/>
    <w:rsid w:val="00AA08E8"/>
    <w:rsid w:val="00AA0A1D"/>
    <w:rsid w:val="00AA1090"/>
    <w:rsid w:val="00AA12B2"/>
    <w:rsid w:val="00AA16B7"/>
    <w:rsid w:val="00AA1CD0"/>
    <w:rsid w:val="00AA203F"/>
    <w:rsid w:val="00AA2229"/>
    <w:rsid w:val="00AA2D06"/>
    <w:rsid w:val="00AA3618"/>
    <w:rsid w:val="00AA3845"/>
    <w:rsid w:val="00AA3961"/>
    <w:rsid w:val="00AA3B38"/>
    <w:rsid w:val="00AA4080"/>
    <w:rsid w:val="00AA463C"/>
    <w:rsid w:val="00AA4851"/>
    <w:rsid w:val="00AA4A0C"/>
    <w:rsid w:val="00AA4DC9"/>
    <w:rsid w:val="00AA500E"/>
    <w:rsid w:val="00AA57AB"/>
    <w:rsid w:val="00AA5AB7"/>
    <w:rsid w:val="00AA6058"/>
    <w:rsid w:val="00AA6187"/>
    <w:rsid w:val="00AA6510"/>
    <w:rsid w:val="00AA6906"/>
    <w:rsid w:val="00AA6D00"/>
    <w:rsid w:val="00AA6DDD"/>
    <w:rsid w:val="00AA730B"/>
    <w:rsid w:val="00AA77FD"/>
    <w:rsid w:val="00AA78A5"/>
    <w:rsid w:val="00AB05EE"/>
    <w:rsid w:val="00AB08AD"/>
    <w:rsid w:val="00AB0A82"/>
    <w:rsid w:val="00AB0B7D"/>
    <w:rsid w:val="00AB0D4D"/>
    <w:rsid w:val="00AB0D8D"/>
    <w:rsid w:val="00AB0DEC"/>
    <w:rsid w:val="00AB0F32"/>
    <w:rsid w:val="00AB151D"/>
    <w:rsid w:val="00AB15B2"/>
    <w:rsid w:val="00AB1DC7"/>
    <w:rsid w:val="00AB1EE2"/>
    <w:rsid w:val="00AB202B"/>
    <w:rsid w:val="00AB226A"/>
    <w:rsid w:val="00AB2279"/>
    <w:rsid w:val="00AB2297"/>
    <w:rsid w:val="00AB2545"/>
    <w:rsid w:val="00AB2AF9"/>
    <w:rsid w:val="00AB309C"/>
    <w:rsid w:val="00AB31D5"/>
    <w:rsid w:val="00AB35D3"/>
    <w:rsid w:val="00AB36D2"/>
    <w:rsid w:val="00AB3893"/>
    <w:rsid w:val="00AB3963"/>
    <w:rsid w:val="00AB3B11"/>
    <w:rsid w:val="00AB44CD"/>
    <w:rsid w:val="00AB491A"/>
    <w:rsid w:val="00AB4BD9"/>
    <w:rsid w:val="00AB4F92"/>
    <w:rsid w:val="00AB5020"/>
    <w:rsid w:val="00AB5138"/>
    <w:rsid w:val="00AB5314"/>
    <w:rsid w:val="00AB5E43"/>
    <w:rsid w:val="00AB6191"/>
    <w:rsid w:val="00AB64AE"/>
    <w:rsid w:val="00AB66B7"/>
    <w:rsid w:val="00AB6730"/>
    <w:rsid w:val="00AB6827"/>
    <w:rsid w:val="00AB6DFF"/>
    <w:rsid w:val="00AB6F49"/>
    <w:rsid w:val="00AB7062"/>
    <w:rsid w:val="00AB70F3"/>
    <w:rsid w:val="00AB725E"/>
    <w:rsid w:val="00AB76ED"/>
    <w:rsid w:val="00AB77DE"/>
    <w:rsid w:val="00AB7881"/>
    <w:rsid w:val="00AB7914"/>
    <w:rsid w:val="00AB7A8D"/>
    <w:rsid w:val="00AB7F1A"/>
    <w:rsid w:val="00AC0199"/>
    <w:rsid w:val="00AC0457"/>
    <w:rsid w:val="00AC049D"/>
    <w:rsid w:val="00AC0B3D"/>
    <w:rsid w:val="00AC1155"/>
    <w:rsid w:val="00AC184C"/>
    <w:rsid w:val="00AC186A"/>
    <w:rsid w:val="00AC189B"/>
    <w:rsid w:val="00AC1DEF"/>
    <w:rsid w:val="00AC2548"/>
    <w:rsid w:val="00AC2614"/>
    <w:rsid w:val="00AC311D"/>
    <w:rsid w:val="00AC389A"/>
    <w:rsid w:val="00AC3FA3"/>
    <w:rsid w:val="00AC4E1C"/>
    <w:rsid w:val="00AC4F33"/>
    <w:rsid w:val="00AC4FB0"/>
    <w:rsid w:val="00AC53F3"/>
    <w:rsid w:val="00AC58F4"/>
    <w:rsid w:val="00AC5985"/>
    <w:rsid w:val="00AC5BAA"/>
    <w:rsid w:val="00AC5FC2"/>
    <w:rsid w:val="00AC60ED"/>
    <w:rsid w:val="00AC6752"/>
    <w:rsid w:val="00AC6802"/>
    <w:rsid w:val="00AC68DA"/>
    <w:rsid w:val="00AC6E43"/>
    <w:rsid w:val="00AC714D"/>
    <w:rsid w:val="00AC7C7B"/>
    <w:rsid w:val="00AD05F3"/>
    <w:rsid w:val="00AD0734"/>
    <w:rsid w:val="00AD07D3"/>
    <w:rsid w:val="00AD0FD5"/>
    <w:rsid w:val="00AD1161"/>
    <w:rsid w:val="00AD13EF"/>
    <w:rsid w:val="00AD16B7"/>
    <w:rsid w:val="00AD17BA"/>
    <w:rsid w:val="00AD17EF"/>
    <w:rsid w:val="00AD1941"/>
    <w:rsid w:val="00AD1C20"/>
    <w:rsid w:val="00AD1C90"/>
    <w:rsid w:val="00AD1D24"/>
    <w:rsid w:val="00AD1F1F"/>
    <w:rsid w:val="00AD222C"/>
    <w:rsid w:val="00AD237D"/>
    <w:rsid w:val="00AD2659"/>
    <w:rsid w:val="00AD281B"/>
    <w:rsid w:val="00AD293B"/>
    <w:rsid w:val="00AD31BC"/>
    <w:rsid w:val="00AD3222"/>
    <w:rsid w:val="00AD345F"/>
    <w:rsid w:val="00AD3742"/>
    <w:rsid w:val="00AD384D"/>
    <w:rsid w:val="00AD38C9"/>
    <w:rsid w:val="00AD39D1"/>
    <w:rsid w:val="00AD4862"/>
    <w:rsid w:val="00AD49E6"/>
    <w:rsid w:val="00AD4A75"/>
    <w:rsid w:val="00AD4D60"/>
    <w:rsid w:val="00AD4DA1"/>
    <w:rsid w:val="00AD4F36"/>
    <w:rsid w:val="00AD5387"/>
    <w:rsid w:val="00AD5429"/>
    <w:rsid w:val="00AD5BD3"/>
    <w:rsid w:val="00AD5EE3"/>
    <w:rsid w:val="00AD66C3"/>
    <w:rsid w:val="00AD6960"/>
    <w:rsid w:val="00AD6D28"/>
    <w:rsid w:val="00AD6F71"/>
    <w:rsid w:val="00AD71E7"/>
    <w:rsid w:val="00AD767D"/>
    <w:rsid w:val="00AD7E7F"/>
    <w:rsid w:val="00AE00C3"/>
    <w:rsid w:val="00AE075C"/>
    <w:rsid w:val="00AE0FFE"/>
    <w:rsid w:val="00AE14A7"/>
    <w:rsid w:val="00AE1540"/>
    <w:rsid w:val="00AE19A3"/>
    <w:rsid w:val="00AE1C36"/>
    <w:rsid w:val="00AE1C9E"/>
    <w:rsid w:val="00AE1F82"/>
    <w:rsid w:val="00AE2234"/>
    <w:rsid w:val="00AE295F"/>
    <w:rsid w:val="00AE2BA4"/>
    <w:rsid w:val="00AE2DFC"/>
    <w:rsid w:val="00AE2F7B"/>
    <w:rsid w:val="00AE30CF"/>
    <w:rsid w:val="00AE34C8"/>
    <w:rsid w:val="00AE3577"/>
    <w:rsid w:val="00AE44A8"/>
    <w:rsid w:val="00AE4A27"/>
    <w:rsid w:val="00AE4C28"/>
    <w:rsid w:val="00AE53E3"/>
    <w:rsid w:val="00AE570C"/>
    <w:rsid w:val="00AE5858"/>
    <w:rsid w:val="00AE5CAF"/>
    <w:rsid w:val="00AE6723"/>
    <w:rsid w:val="00AE6AB9"/>
    <w:rsid w:val="00AE6D5C"/>
    <w:rsid w:val="00AE763D"/>
    <w:rsid w:val="00AE7888"/>
    <w:rsid w:val="00AE7BB1"/>
    <w:rsid w:val="00AE7D2A"/>
    <w:rsid w:val="00AE7E65"/>
    <w:rsid w:val="00AF0285"/>
    <w:rsid w:val="00AF07D1"/>
    <w:rsid w:val="00AF0B58"/>
    <w:rsid w:val="00AF12B1"/>
    <w:rsid w:val="00AF1D7B"/>
    <w:rsid w:val="00AF1F73"/>
    <w:rsid w:val="00AF2558"/>
    <w:rsid w:val="00AF26F6"/>
    <w:rsid w:val="00AF2D52"/>
    <w:rsid w:val="00AF333E"/>
    <w:rsid w:val="00AF39FB"/>
    <w:rsid w:val="00AF3D91"/>
    <w:rsid w:val="00AF40DA"/>
    <w:rsid w:val="00AF466B"/>
    <w:rsid w:val="00AF470E"/>
    <w:rsid w:val="00AF4929"/>
    <w:rsid w:val="00AF49FC"/>
    <w:rsid w:val="00AF4F03"/>
    <w:rsid w:val="00AF512C"/>
    <w:rsid w:val="00AF5283"/>
    <w:rsid w:val="00AF5685"/>
    <w:rsid w:val="00AF5D91"/>
    <w:rsid w:val="00AF6385"/>
    <w:rsid w:val="00AF63F7"/>
    <w:rsid w:val="00AF64CE"/>
    <w:rsid w:val="00AF659A"/>
    <w:rsid w:val="00AF6613"/>
    <w:rsid w:val="00AF66AD"/>
    <w:rsid w:val="00AF66C8"/>
    <w:rsid w:val="00AF6DA4"/>
    <w:rsid w:val="00AF6F97"/>
    <w:rsid w:val="00B00056"/>
    <w:rsid w:val="00B00220"/>
    <w:rsid w:val="00B00324"/>
    <w:rsid w:val="00B008A9"/>
    <w:rsid w:val="00B00B95"/>
    <w:rsid w:val="00B01277"/>
    <w:rsid w:val="00B01878"/>
    <w:rsid w:val="00B019A5"/>
    <w:rsid w:val="00B019BD"/>
    <w:rsid w:val="00B01EBD"/>
    <w:rsid w:val="00B020A0"/>
    <w:rsid w:val="00B0226E"/>
    <w:rsid w:val="00B028B6"/>
    <w:rsid w:val="00B02D51"/>
    <w:rsid w:val="00B02E81"/>
    <w:rsid w:val="00B02FDA"/>
    <w:rsid w:val="00B030CE"/>
    <w:rsid w:val="00B030E9"/>
    <w:rsid w:val="00B0354E"/>
    <w:rsid w:val="00B037E0"/>
    <w:rsid w:val="00B03DE3"/>
    <w:rsid w:val="00B03DE8"/>
    <w:rsid w:val="00B03EAB"/>
    <w:rsid w:val="00B03EF7"/>
    <w:rsid w:val="00B040D0"/>
    <w:rsid w:val="00B045F2"/>
    <w:rsid w:val="00B04650"/>
    <w:rsid w:val="00B04BD2"/>
    <w:rsid w:val="00B0516C"/>
    <w:rsid w:val="00B0522E"/>
    <w:rsid w:val="00B0574B"/>
    <w:rsid w:val="00B05C61"/>
    <w:rsid w:val="00B05DDD"/>
    <w:rsid w:val="00B05E6E"/>
    <w:rsid w:val="00B06112"/>
    <w:rsid w:val="00B0641F"/>
    <w:rsid w:val="00B069FA"/>
    <w:rsid w:val="00B06B00"/>
    <w:rsid w:val="00B071A5"/>
    <w:rsid w:val="00B07C29"/>
    <w:rsid w:val="00B07DE1"/>
    <w:rsid w:val="00B1041D"/>
    <w:rsid w:val="00B10828"/>
    <w:rsid w:val="00B10F8F"/>
    <w:rsid w:val="00B10FB2"/>
    <w:rsid w:val="00B11522"/>
    <w:rsid w:val="00B11721"/>
    <w:rsid w:val="00B1261C"/>
    <w:rsid w:val="00B12BB9"/>
    <w:rsid w:val="00B12FBD"/>
    <w:rsid w:val="00B132B9"/>
    <w:rsid w:val="00B1339A"/>
    <w:rsid w:val="00B13683"/>
    <w:rsid w:val="00B13897"/>
    <w:rsid w:val="00B13A3A"/>
    <w:rsid w:val="00B13E0B"/>
    <w:rsid w:val="00B13E71"/>
    <w:rsid w:val="00B13F74"/>
    <w:rsid w:val="00B143E6"/>
    <w:rsid w:val="00B14416"/>
    <w:rsid w:val="00B14496"/>
    <w:rsid w:val="00B14938"/>
    <w:rsid w:val="00B14A42"/>
    <w:rsid w:val="00B14B60"/>
    <w:rsid w:val="00B14CC7"/>
    <w:rsid w:val="00B1558D"/>
    <w:rsid w:val="00B15C07"/>
    <w:rsid w:val="00B15C15"/>
    <w:rsid w:val="00B15D2D"/>
    <w:rsid w:val="00B16619"/>
    <w:rsid w:val="00B16829"/>
    <w:rsid w:val="00B16B6F"/>
    <w:rsid w:val="00B16CFE"/>
    <w:rsid w:val="00B16D90"/>
    <w:rsid w:val="00B171AB"/>
    <w:rsid w:val="00B172D3"/>
    <w:rsid w:val="00B1733C"/>
    <w:rsid w:val="00B17DE4"/>
    <w:rsid w:val="00B20104"/>
    <w:rsid w:val="00B20608"/>
    <w:rsid w:val="00B2087A"/>
    <w:rsid w:val="00B20BCB"/>
    <w:rsid w:val="00B2122F"/>
    <w:rsid w:val="00B21482"/>
    <w:rsid w:val="00B21D1E"/>
    <w:rsid w:val="00B21DF9"/>
    <w:rsid w:val="00B21E6E"/>
    <w:rsid w:val="00B2254F"/>
    <w:rsid w:val="00B231AC"/>
    <w:rsid w:val="00B232CB"/>
    <w:rsid w:val="00B232E2"/>
    <w:rsid w:val="00B2338D"/>
    <w:rsid w:val="00B23402"/>
    <w:rsid w:val="00B238D8"/>
    <w:rsid w:val="00B23D40"/>
    <w:rsid w:val="00B23E8A"/>
    <w:rsid w:val="00B24326"/>
    <w:rsid w:val="00B24467"/>
    <w:rsid w:val="00B245AF"/>
    <w:rsid w:val="00B246B4"/>
    <w:rsid w:val="00B25377"/>
    <w:rsid w:val="00B25433"/>
    <w:rsid w:val="00B25581"/>
    <w:rsid w:val="00B2575B"/>
    <w:rsid w:val="00B26317"/>
    <w:rsid w:val="00B264CC"/>
    <w:rsid w:val="00B26B46"/>
    <w:rsid w:val="00B26C1C"/>
    <w:rsid w:val="00B274CD"/>
    <w:rsid w:val="00B2793B"/>
    <w:rsid w:val="00B27E2E"/>
    <w:rsid w:val="00B27F43"/>
    <w:rsid w:val="00B27F73"/>
    <w:rsid w:val="00B3034D"/>
    <w:rsid w:val="00B3098C"/>
    <w:rsid w:val="00B30C5C"/>
    <w:rsid w:val="00B30F61"/>
    <w:rsid w:val="00B310A6"/>
    <w:rsid w:val="00B313D3"/>
    <w:rsid w:val="00B31781"/>
    <w:rsid w:val="00B31C3A"/>
    <w:rsid w:val="00B31E66"/>
    <w:rsid w:val="00B31F52"/>
    <w:rsid w:val="00B320D1"/>
    <w:rsid w:val="00B32365"/>
    <w:rsid w:val="00B325B6"/>
    <w:rsid w:val="00B32688"/>
    <w:rsid w:val="00B326CF"/>
    <w:rsid w:val="00B326D3"/>
    <w:rsid w:val="00B32763"/>
    <w:rsid w:val="00B3276D"/>
    <w:rsid w:val="00B32A3D"/>
    <w:rsid w:val="00B32B50"/>
    <w:rsid w:val="00B32F6F"/>
    <w:rsid w:val="00B33D66"/>
    <w:rsid w:val="00B3441F"/>
    <w:rsid w:val="00B34438"/>
    <w:rsid w:val="00B34476"/>
    <w:rsid w:val="00B34E6F"/>
    <w:rsid w:val="00B34F0A"/>
    <w:rsid w:val="00B351CA"/>
    <w:rsid w:val="00B3535D"/>
    <w:rsid w:val="00B353FD"/>
    <w:rsid w:val="00B3580B"/>
    <w:rsid w:val="00B358F0"/>
    <w:rsid w:val="00B359AD"/>
    <w:rsid w:val="00B35A72"/>
    <w:rsid w:val="00B360C5"/>
    <w:rsid w:val="00B3631A"/>
    <w:rsid w:val="00B36598"/>
    <w:rsid w:val="00B366FA"/>
    <w:rsid w:val="00B3672B"/>
    <w:rsid w:val="00B3704B"/>
    <w:rsid w:val="00B371C0"/>
    <w:rsid w:val="00B37D52"/>
    <w:rsid w:val="00B4000F"/>
    <w:rsid w:val="00B40055"/>
    <w:rsid w:val="00B406EA"/>
    <w:rsid w:val="00B40920"/>
    <w:rsid w:val="00B40B6F"/>
    <w:rsid w:val="00B40D23"/>
    <w:rsid w:val="00B40E88"/>
    <w:rsid w:val="00B41259"/>
    <w:rsid w:val="00B41412"/>
    <w:rsid w:val="00B4155E"/>
    <w:rsid w:val="00B4185B"/>
    <w:rsid w:val="00B4198D"/>
    <w:rsid w:val="00B422AF"/>
    <w:rsid w:val="00B4268E"/>
    <w:rsid w:val="00B42DC9"/>
    <w:rsid w:val="00B431C3"/>
    <w:rsid w:val="00B43238"/>
    <w:rsid w:val="00B43403"/>
    <w:rsid w:val="00B4426B"/>
    <w:rsid w:val="00B44301"/>
    <w:rsid w:val="00B44648"/>
    <w:rsid w:val="00B44F6E"/>
    <w:rsid w:val="00B44FDC"/>
    <w:rsid w:val="00B4552B"/>
    <w:rsid w:val="00B459DB"/>
    <w:rsid w:val="00B45AF5"/>
    <w:rsid w:val="00B45E91"/>
    <w:rsid w:val="00B460ED"/>
    <w:rsid w:val="00B46351"/>
    <w:rsid w:val="00B466A7"/>
    <w:rsid w:val="00B46A3A"/>
    <w:rsid w:val="00B46D0E"/>
    <w:rsid w:val="00B46F0B"/>
    <w:rsid w:val="00B470FA"/>
    <w:rsid w:val="00B47436"/>
    <w:rsid w:val="00B47AF8"/>
    <w:rsid w:val="00B5038E"/>
    <w:rsid w:val="00B50ABB"/>
    <w:rsid w:val="00B5114E"/>
    <w:rsid w:val="00B51582"/>
    <w:rsid w:val="00B519F7"/>
    <w:rsid w:val="00B52408"/>
    <w:rsid w:val="00B524C8"/>
    <w:rsid w:val="00B525C1"/>
    <w:rsid w:val="00B52628"/>
    <w:rsid w:val="00B52B65"/>
    <w:rsid w:val="00B53060"/>
    <w:rsid w:val="00B53CC8"/>
    <w:rsid w:val="00B53F32"/>
    <w:rsid w:val="00B5432B"/>
    <w:rsid w:val="00B5468E"/>
    <w:rsid w:val="00B54856"/>
    <w:rsid w:val="00B54DEC"/>
    <w:rsid w:val="00B55180"/>
    <w:rsid w:val="00B557E4"/>
    <w:rsid w:val="00B55946"/>
    <w:rsid w:val="00B56004"/>
    <w:rsid w:val="00B5618C"/>
    <w:rsid w:val="00B566E4"/>
    <w:rsid w:val="00B56737"/>
    <w:rsid w:val="00B56A67"/>
    <w:rsid w:val="00B56D74"/>
    <w:rsid w:val="00B56EC6"/>
    <w:rsid w:val="00B56FFD"/>
    <w:rsid w:val="00B57251"/>
    <w:rsid w:val="00B574CA"/>
    <w:rsid w:val="00B5769C"/>
    <w:rsid w:val="00B5784C"/>
    <w:rsid w:val="00B57B76"/>
    <w:rsid w:val="00B57C6F"/>
    <w:rsid w:val="00B57D11"/>
    <w:rsid w:val="00B603C8"/>
    <w:rsid w:val="00B606A6"/>
    <w:rsid w:val="00B60A58"/>
    <w:rsid w:val="00B60CA6"/>
    <w:rsid w:val="00B61320"/>
    <w:rsid w:val="00B6171F"/>
    <w:rsid w:val="00B61844"/>
    <w:rsid w:val="00B61E9C"/>
    <w:rsid w:val="00B61F2B"/>
    <w:rsid w:val="00B62031"/>
    <w:rsid w:val="00B622D0"/>
    <w:rsid w:val="00B62475"/>
    <w:rsid w:val="00B62D90"/>
    <w:rsid w:val="00B62F42"/>
    <w:rsid w:val="00B6308D"/>
    <w:rsid w:val="00B637D9"/>
    <w:rsid w:val="00B639F1"/>
    <w:rsid w:val="00B63A7D"/>
    <w:rsid w:val="00B640C2"/>
    <w:rsid w:val="00B6467B"/>
    <w:rsid w:val="00B646D4"/>
    <w:rsid w:val="00B649EF"/>
    <w:rsid w:val="00B64CBE"/>
    <w:rsid w:val="00B64F31"/>
    <w:rsid w:val="00B65397"/>
    <w:rsid w:val="00B65E17"/>
    <w:rsid w:val="00B65FB5"/>
    <w:rsid w:val="00B660EA"/>
    <w:rsid w:val="00B664B0"/>
    <w:rsid w:val="00B66CF9"/>
    <w:rsid w:val="00B66F17"/>
    <w:rsid w:val="00B673D4"/>
    <w:rsid w:val="00B67549"/>
    <w:rsid w:val="00B707CB"/>
    <w:rsid w:val="00B70AFA"/>
    <w:rsid w:val="00B70FBA"/>
    <w:rsid w:val="00B71488"/>
    <w:rsid w:val="00B716E6"/>
    <w:rsid w:val="00B72108"/>
    <w:rsid w:val="00B724EF"/>
    <w:rsid w:val="00B72D6B"/>
    <w:rsid w:val="00B73BE4"/>
    <w:rsid w:val="00B73D16"/>
    <w:rsid w:val="00B73EE3"/>
    <w:rsid w:val="00B741C7"/>
    <w:rsid w:val="00B74831"/>
    <w:rsid w:val="00B74DAA"/>
    <w:rsid w:val="00B74E9B"/>
    <w:rsid w:val="00B750BE"/>
    <w:rsid w:val="00B75165"/>
    <w:rsid w:val="00B752C5"/>
    <w:rsid w:val="00B754B9"/>
    <w:rsid w:val="00B7580B"/>
    <w:rsid w:val="00B75AF8"/>
    <w:rsid w:val="00B75EBD"/>
    <w:rsid w:val="00B75FAC"/>
    <w:rsid w:val="00B7604D"/>
    <w:rsid w:val="00B769CB"/>
    <w:rsid w:val="00B76D58"/>
    <w:rsid w:val="00B76E01"/>
    <w:rsid w:val="00B76E0C"/>
    <w:rsid w:val="00B76FBB"/>
    <w:rsid w:val="00B77087"/>
    <w:rsid w:val="00B77174"/>
    <w:rsid w:val="00B77899"/>
    <w:rsid w:val="00B77C5D"/>
    <w:rsid w:val="00B77EA7"/>
    <w:rsid w:val="00B800B2"/>
    <w:rsid w:val="00B80104"/>
    <w:rsid w:val="00B8029E"/>
    <w:rsid w:val="00B80610"/>
    <w:rsid w:val="00B80D83"/>
    <w:rsid w:val="00B80F30"/>
    <w:rsid w:val="00B8104F"/>
    <w:rsid w:val="00B8122B"/>
    <w:rsid w:val="00B8144D"/>
    <w:rsid w:val="00B81CEE"/>
    <w:rsid w:val="00B81DD9"/>
    <w:rsid w:val="00B81FD9"/>
    <w:rsid w:val="00B820AC"/>
    <w:rsid w:val="00B82516"/>
    <w:rsid w:val="00B82773"/>
    <w:rsid w:val="00B834FB"/>
    <w:rsid w:val="00B836D8"/>
    <w:rsid w:val="00B83E4C"/>
    <w:rsid w:val="00B83E51"/>
    <w:rsid w:val="00B83E8A"/>
    <w:rsid w:val="00B84174"/>
    <w:rsid w:val="00B845EE"/>
    <w:rsid w:val="00B84D68"/>
    <w:rsid w:val="00B84E1D"/>
    <w:rsid w:val="00B85003"/>
    <w:rsid w:val="00B851C0"/>
    <w:rsid w:val="00B85B51"/>
    <w:rsid w:val="00B8684B"/>
    <w:rsid w:val="00B86AAF"/>
    <w:rsid w:val="00B86BDF"/>
    <w:rsid w:val="00B86CA5"/>
    <w:rsid w:val="00B86FAC"/>
    <w:rsid w:val="00B8724A"/>
    <w:rsid w:val="00B8743D"/>
    <w:rsid w:val="00B87522"/>
    <w:rsid w:val="00B8766D"/>
    <w:rsid w:val="00B87B14"/>
    <w:rsid w:val="00B87F8E"/>
    <w:rsid w:val="00B90126"/>
    <w:rsid w:val="00B901DB"/>
    <w:rsid w:val="00B90AB0"/>
    <w:rsid w:val="00B9175F"/>
    <w:rsid w:val="00B918BC"/>
    <w:rsid w:val="00B91EFB"/>
    <w:rsid w:val="00B92530"/>
    <w:rsid w:val="00B9255A"/>
    <w:rsid w:val="00B92654"/>
    <w:rsid w:val="00B92B82"/>
    <w:rsid w:val="00B92D36"/>
    <w:rsid w:val="00B92D51"/>
    <w:rsid w:val="00B92FDA"/>
    <w:rsid w:val="00B9308B"/>
    <w:rsid w:val="00B93321"/>
    <w:rsid w:val="00B93530"/>
    <w:rsid w:val="00B93770"/>
    <w:rsid w:val="00B9377C"/>
    <w:rsid w:val="00B93A8C"/>
    <w:rsid w:val="00B93BA7"/>
    <w:rsid w:val="00B9401B"/>
    <w:rsid w:val="00B94D2E"/>
    <w:rsid w:val="00B94D4B"/>
    <w:rsid w:val="00B94EF2"/>
    <w:rsid w:val="00B95030"/>
    <w:rsid w:val="00B95DB7"/>
    <w:rsid w:val="00B95E2F"/>
    <w:rsid w:val="00B96018"/>
    <w:rsid w:val="00B960C8"/>
    <w:rsid w:val="00B96179"/>
    <w:rsid w:val="00B96223"/>
    <w:rsid w:val="00B9660E"/>
    <w:rsid w:val="00B9684E"/>
    <w:rsid w:val="00B9693C"/>
    <w:rsid w:val="00B969C1"/>
    <w:rsid w:val="00B96CE0"/>
    <w:rsid w:val="00B97163"/>
    <w:rsid w:val="00B97386"/>
    <w:rsid w:val="00B97A81"/>
    <w:rsid w:val="00B97ABF"/>
    <w:rsid w:val="00B97C83"/>
    <w:rsid w:val="00B97F6C"/>
    <w:rsid w:val="00BA0234"/>
    <w:rsid w:val="00BA03DA"/>
    <w:rsid w:val="00BA075A"/>
    <w:rsid w:val="00BA0EB3"/>
    <w:rsid w:val="00BA10CC"/>
    <w:rsid w:val="00BA176F"/>
    <w:rsid w:val="00BA1B85"/>
    <w:rsid w:val="00BA1B99"/>
    <w:rsid w:val="00BA1BAF"/>
    <w:rsid w:val="00BA1F08"/>
    <w:rsid w:val="00BA2751"/>
    <w:rsid w:val="00BA2765"/>
    <w:rsid w:val="00BA27A5"/>
    <w:rsid w:val="00BA29AD"/>
    <w:rsid w:val="00BA2F23"/>
    <w:rsid w:val="00BA2FBF"/>
    <w:rsid w:val="00BA328B"/>
    <w:rsid w:val="00BA3399"/>
    <w:rsid w:val="00BA39ED"/>
    <w:rsid w:val="00BA3B28"/>
    <w:rsid w:val="00BA3C90"/>
    <w:rsid w:val="00BA405F"/>
    <w:rsid w:val="00BA4097"/>
    <w:rsid w:val="00BA4735"/>
    <w:rsid w:val="00BA4A7F"/>
    <w:rsid w:val="00BA4F28"/>
    <w:rsid w:val="00BA5047"/>
    <w:rsid w:val="00BA506E"/>
    <w:rsid w:val="00BA53CB"/>
    <w:rsid w:val="00BA606E"/>
    <w:rsid w:val="00BA62C1"/>
    <w:rsid w:val="00BA6405"/>
    <w:rsid w:val="00BA664C"/>
    <w:rsid w:val="00BA66D3"/>
    <w:rsid w:val="00BA6B99"/>
    <w:rsid w:val="00BA6C1F"/>
    <w:rsid w:val="00BA7177"/>
    <w:rsid w:val="00BA7257"/>
    <w:rsid w:val="00BA7C6B"/>
    <w:rsid w:val="00BA7D37"/>
    <w:rsid w:val="00BB095D"/>
    <w:rsid w:val="00BB0D28"/>
    <w:rsid w:val="00BB0DBC"/>
    <w:rsid w:val="00BB158F"/>
    <w:rsid w:val="00BB15DD"/>
    <w:rsid w:val="00BB1A26"/>
    <w:rsid w:val="00BB1D5A"/>
    <w:rsid w:val="00BB1E4C"/>
    <w:rsid w:val="00BB20FE"/>
    <w:rsid w:val="00BB26C1"/>
    <w:rsid w:val="00BB2D0F"/>
    <w:rsid w:val="00BB2FEA"/>
    <w:rsid w:val="00BB32F9"/>
    <w:rsid w:val="00BB3451"/>
    <w:rsid w:val="00BB38E1"/>
    <w:rsid w:val="00BB3B41"/>
    <w:rsid w:val="00BB3D1F"/>
    <w:rsid w:val="00BB3E9F"/>
    <w:rsid w:val="00BB4047"/>
    <w:rsid w:val="00BB48D3"/>
    <w:rsid w:val="00BB48E3"/>
    <w:rsid w:val="00BB509F"/>
    <w:rsid w:val="00BB5150"/>
    <w:rsid w:val="00BB51B9"/>
    <w:rsid w:val="00BB521B"/>
    <w:rsid w:val="00BB5260"/>
    <w:rsid w:val="00BB5DCD"/>
    <w:rsid w:val="00BB6007"/>
    <w:rsid w:val="00BB6274"/>
    <w:rsid w:val="00BB66DD"/>
    <w:rsid w:val="00BB6F74"/>
    <w:rsid w:val="00BB7636"/>
    <w:rsid w:val="00BB7731"/>
    <w:rsid w:val="00BB7B9F"/>
    <w:rsid w:val="00BC0435"/>
    <w:rsid w:val="00BC09B9"/>
    <w:rsid w:val="00BC0A3A"/>
    <w:rsid w:val="00BC0C00"/>
    <w:rsid w:val="00BC16D9"/>
    <w:rsid w:val="00BC18F1"/>
    <w:rsid w:val="00BC1B01"/>
    <w:rsid w:val="00BC1FF4"/>
    <w:rsid w:val="00BC2215"/>
    <w:rsid w:val="00BC3174"/>
    <w:rsid w:val="00BC3A12"/>
    <w:rsid w:val="00BC3C41"/>
    <w:rsid w:val="00BC3CE7"/>
    <w:rsid w:val="00BC3FD3"/>
    <w:rsid w:val="00BC4574"/>
    <w:rsid w:val="00BC4A20"/>
    <w:rsid w:val="00BC4CA9"/>
    <w:rsid w:val="00BC4F48"/>
    <w:rsid w:val="00BC4FF4"/>
    <w:rsid w:val="00BC5115"/>
    <w:rsid w:val="00BC5334"/>
    <w:rsid w:val="00BC5377"/>
    <w:rsid w:val="00BC53B8"/>
    <w:rsid w:val="00BC558C"/>
    <w:rsid w:val="00BC565B"/>
    <w:rsid w:val="00BC5A10"/>
    <w:rsid w:val="00BC5AF3"/>
    <w:rsid w:val="00BC5C33"/>
    <w:rsid w:val="00BC60BC"/>
    <w:rsid w:val="00BC60EF"/>
    <w:rsid w:val="00BC61CD"/>
    <w:rsid w:val="00BC63E0"/>
    <w:rsid w:val="00BC691E"/>
    <w:rsid w:val="00BC6C99"/>
    <w:rsid w:val="00BC6D53"/>
    <w:rsid w:val="00BC758E"/>
    <w:rsid w:val="00BC78AB"/>
    <w:rsid w:val="00BC7EFE"/>
    <w:rsid w:val="00BD050C"/>
    <w:rsid w:val="00BD062A"/>
    <w:rsid w:val="00BD06A5"/>
    <w:rsid w:val="00BD0A99"/>
    <w:rsid w:val="00BD0B2E"/>
    <w:rsid w:val="00BD0B87"/>
    <w:rsid w:val="00BD15A8"/>
    <w:rsid w:val="00BD15C1"/>
    <w:rsid w:val="00BD1680"/>
    <w:rsid w:val="00BD1689"/>
    <w:rsid w:val="00BD17B5"/>
    <w:rsid w:val="00BD181E"/>
    <w:rsid w:val="00BD1872"/>
    <w:rsid w:val="00BD1E43"/>
    <w:rsid w:val="00BD1F5A"/>
    <w:rsid w:val="00BD20E9"/>
    <w:rsid w:val="00BD2894"/>
    <w:rsid w:val="00BD28B0"/>
    <w:rsid w:val="00BD3056"/>
    <w:rsid w:val="00BD38FF"/>
    <w:rsid w:val="00BD3C21"/>
    <w:rsid w:val="00BD3DE9"/>
    <w:rsid w:val="00BD3E1E"/>
    <w:rsid w:val="00BD3F35"/>
    <w:rsid w:val="00BD4008"/>
    <w:rsid w:val="00BD4230"/>
    <w:rsid w:val="00BD4253"/>
    <w:rsid w:val="00BD4B6F"/>
    <w:rsid w:val="00BD4C82"/>
    <w:rsid w:val="00BD4E88"/>
    <w:rsid w:val="00BD4F1B"/>
    <w:rsid w:val="00BD530D"/>
    <w:rsid w:val="00BD553B"/>
    <w:rsid w:val="00BD5725"/>
    <w:rsid w:val="00BD5D25"/>
    <w:rsid w:val="00BD64F3"/>
    <w:rsid w:val="00BD664C"/>
    <w:rsid w:val="00BD66DF"/>
    <w:rsid w:val="00BD67E2"/>
    <w:rsid w:val="00BD68EA"/>
    <w:rsid w:val="00BD694B"/>
    <w:rsid w:val="00BD69B3"/>
    <w:rsid w:val="00BD6AEA"/>
    <w:rsid w:val="00BD6B89"/>
    <w:rsid w:val="00BD731C"/>
    <w:rsid w:val="00BD787A"/>
    <w:rsid w:val="00BE0743"/>
    <w:rsid w:val="00BE09C4"/>
    <w:rsid w:val="00BE0E97"/>
    <w:rsid w:val="00BE1351"/>
    <w:rsid w:val="00BE1861"/>
    <w:rsid w:val="00BE18CD"/>
    <w:rsid w:val="00BE1A31"/>
    <w:rsid w:val="00BE1B23"/>
    <w:rsid w:val="00BE215B"/>
    <w:rsid w:val="00BE237A"/>
    <w:rsid w:val="00BE2A85"/>
    <w:rsid w:val="00BE2B30"/>
    <w:rsid w:val="00BE3649"/>
    <w:rsid w:val="00BE3A92"/>
    <w:rsid w:val="00BE3F08"/>
    <w:rsid w:val="00BE3F55"/>
    <w:rsid w:val="00BE43C1"/>
    <w:rsid w:val="00BE495F"/>
    <w:rsid w:val="00BE4DE3"/>
    <w:rsid w:val="00BE4E5A"/>
    <w:rsid w:val="00BE5185"/>
    <w:rsid w:val="00BE5C5D"/>
    <w:rsid w:val="00BE6269"/>
    <w:rsid w:val="00BE6296"/>
    <w:rsid w:val="00BE6306"/>
    <w:rsid w:val="00BE6A41"/>
    <w:rsid w:val="00BE6B6D"/>
    <w:rsid w:val="00BE7682"/>
    <w:rsid w:val="00BE7A69"/>
    <w:rsid w:val="00BE7C45"/>
    <w:rsid w:val="00BE7D87"/>
    <w:rsid w:val="00BE7EEC"/>
    <w:rsid w:val="00BE7F50"/>
    <w:rsid w:val="00BE7F91"/>
    <w:rsid w:val="00BF008B"/>
    <w:rsid w:val="00BF02E2"/>
    <w:rsid w:val="00BF0737"/>
    <w:rsid w:val="00BF0770"/>
    <w:rsid w:val="00BF0794"/>
    <w:rsid w:val="00BF093C"/>
    <w:rsid w:val="00BF0A82"/>
    <w:rsid w:val="00BF1013"/>
    <w:rsid w:val="00BF1459"/>
    <w:rsid w:val="00BF1651"/>
    <w:rsid w:val="00BF1C10"/>
    <w:rsid w:val="00BF1C3A"/>
    <w:rsid w:val="00BF2261"/>
    <w:rsid w:val="00BF26AF"/>
    <w:rsid w:val="00BF28C6"/>
    <w:rsid w:val="00BF2A96"/>
    <w:rsid w:val="00BF314E"/>
    <w:rsid w:val="00BF3482"/>
    <w:rsid w:val="00BF3A86"/>
    <w:rsid w:val="00BF3D8B"/>
    <w:rsid w:val="00BF4026"/>
    <w:rsid w:val="00BF485F"/>
    <w:rsid w:val="00BF49FE"/>
    <w:rsid w:val="00BF4B08"/>
    <w:rsid w:val="00BF4C38"/>
    <w:rsid w:val="00BF4F3C"/>
    <w:rsid w:val="00BF5F40"/>
    <w:rsid w:val="00BF6409"/>
    <w:rsid w:val="00BF676B"/>
    <w:rsid w:val="00BF6836"/>
    <w:rsid w:val="00BF6BC0"/>
    <w:rsid w:val="00BF6BC8"/>
    <w:rsid w:val="00BF6DAC"/>
    <w:rsid w:val="00BF6F3E"/>
    <w:rsid w:val="00BF7373"/>
    <w:rsid w:val="00BF7662"/>
    <w:rsid w:val="00BF795C"/>
    <w:rsid w:val="00BF7C26"/>
    <w:rsid w:val="00C000B9"/>
    <w:rsid w:val="00C00285"/>
    <w:rsid w:val="00C0075F"/>
    <w:rsid w:val="00C00C67"/>
    <w:rsid w:val="00C00EB7"/>
    <w:rsid w:val="00C0121F"/>
    <w:rsid w:val="00C01229"/>
    <w:rsid w:val="00C0124D"/>
    <w:rsid w:val="00C016EA"/>
    <w:rsid w:val="00C01BAC"/>
    <w:rsid w:val="00C0242C"/>
    <w:rsid w:val="00C029B1"/>
    <w:rsid w:val="00C029D9"/>
    <w:rsid w:val="00C02C03"/>
    <w:rsid w:val="00C02E69"/>
    <w:rsid w:val="00C02EFF"/>
    <w:rsid w:val="00C03182"/>
    <w:rsid w:val="00C0321B"/>
    <w:rsid w:val="00C03C79"/>
    <w:rsid w:val="00C03FBB"/>
    <w:rsid w:val="00C043CF"/>
    <w:rsid w:val="00C04449"/>
    <w:rsid w:val="00C04505"/>
    <w:rsid w:val="00C045AD"/>
    <w:rsid w:val="00C04A43"/>
    <w:rsid w:val="00C04CB2"/>
    <w:rsid w:val="00C04DB9"/>
    <w:rsid w:val="00C05A2D"/>
    <w:rsid w:val="00C05AB9"/>
    <w:rsid w:val="00C05B39"/>
    <w:rsid w:val="00C05B57"/>
    <w:rsid w:val="00C05CB2"/>
    <w:rsid w:val="00C05E52"/>
    <w:rsid w:val="00C05F53"/>
    <w:rsid w:val="00C0609C"/>
    <w:rsid w:val="00C06461"/>
    <w:rsid w:val="00C06AD2"/>
    <w:rsid w:val="00C06C8E"/>
    <w:rsid w:val="00C06CAD"/>
    <w:rsid w:val="00C073B9"/>
    <w:rsid w:val="00C07461"/>
    <w:rsid w:val="00C077A3"/>
    <w:rsid w:val="00C0791E"/>
    <w:rsid w:val="00C07C03"/>
    <w:rsid w:val="00C07CC6"/>
    <w:rsid w:val="00C07EE2"/>
    <w:rsid w:val="00C07F78"/>
    <w:rsid w:val="00C105FA"/>
    <w:rsid w:val="00C10F03"/>
    <w:rsid w:val="00C1118A"/>
    <w:rsid w:val="00C11686"/>
    <w:rsid w:val="00C11A5A"/>
    <w:rsid w:val="00C11D68"/>
    <w:rsid w:val="00C123A4"/>
    <w:rsid w:val="00C1271E"/>
    <w:rsid w:val="00C12BA0"/>
    <w:rsid w:val="00C12E62"/>
    <w:rsid w:val="00C12EF6"/>
    <w:rsid w:val="00C13FBB"/>
    <w:rsid w:val="00C14367"/>
    <w:rsid w:val="00C1444A"/>
    <w:rsid w:val="00C14499"/>
    <w:rsid w:val="00C146C6"/>
    <w:rsid w:val="00C14A51"/>
    <w:rsid w:val="00C14FA6"/>
    <w:rsid w:val="00C14FB7"/>
    <w:rsid w:val="00C150BC"/>
    <w:rsid w:val="00C1563A"/>
    <w:rsid w:val="00C15E41"/>
    <w:rsid w:val="00C16240"/>
    <w:rsid w:val="00C1661D"/>
    <w:rsid w:val="00C16623"/>
    <w:rsid w:val="00C16857"/>
    <w:rsid w:val="00C16F0D"/>
    <w:rsid w:val="00C1700B"/>
    <w:rsid w:val="00C1773B"/>
    <w:rsid w:val="00C17B5D"/>
    <w:rsid w:val="00C20397"/>
    <w:rsid w:val="00C204D0"/>
    <w:rsid w:val="00C21979"/>
    <w:rsid w:val="00C219EA"/>
    <w:rsid w:val="00C21C41"/>
    <w:rsid w:val="00C21CA7"/>
    <w:rsid w:val="00C21D6A"/>
    <w:rsid w:val="00C21F67"/>
    <w:rsid w:val="00C223CA"/>
    <w:rsid w:val="00C23013"/>
    <w:rsid w:val="00C23251"/>
    <w:rsid w:val="00C238A8"/>
    <w:rsid w:val="00C239F4"/>
    <w:rsid w:val="00C23A9D"/>
    <w:rsid w:val="00C23ED9"/>
    <w:rsid w:val="00C24490"/>
    <w:rsid w:val="00C24946"/>
    <w:rsid w:val="00C24A24"/>
    <w:rsid w:val="00C257E4"/>
    <w:rsid w:val="00C258A1"/>
    <w:rsid w:val="00C25CFF"/>
    <w:rsid w:val="00C2619B"/>
    <w:rsid w:val="00C26336"/>
    <w:rsid w:val="00C26AF6"/>
    <w:rsid w:val="00C26F3C"/>
    <w:rsid w:val="00C273C4"/>
    <w:rsid w:val="00C2757A"/>
    <w:rsid w:val="00C3061D"/>
    <w:rsid w:val="00C306DE"/>
    <w:rsid w:val="00C30734"/>
    <w:rsid w:val="00C307F0"/>
    <w:rsid w:val="00C30C37"/>
    <w:rsid w:val="00C31077"/>
    <w:rsid w:val="00C31208"/>
    <w:rsid w:val="00C31337"/>
    <w:rsid w:val="00C317A0"/>
    <w:rsid w:val="00C317DD"/>
    <w:rsid w:val="00C31889"/>
    <w:rsid w:val="00C3247A"/>
    <w:rsid w:val="00C32680"/>
    <w:rsid w:val="00C332C1"/>
    <w:rsid w:val="00C336F7"/>
    <w:rsid w:val="00C3371A"/>
    <w:rsid w:val="00C33775"/>
    <w:rsid w:val="00C338F1"/>
    <w:rsid w:val="00C33B8B"/>
    <w:rsid w:val="00C33BD2"/>
    <w:rsid w:val="00C33C85"/>
    <w:rsid w:val="00C33E69"/>
    <w:rsid w:val="00C33FB7"/>
    <w:rsid w:val="00C33FDC"/>
    <w:rsid w:val="00C343C5"/>
    <w:rsid w:val="00C348EC"/>
    <w:rsid w:val="00C349B3"/>
    <w:rsid w:val="00C349D2"/>
    <w:rsid w:val="00C34F22"/>
    <w:rsid w:val="00C351A1"/>
    <w:rsid w:val="00C351E6"/>
    <w:rsid w:val="00C35286"/>
    <w:rsid w:val="00C3530F"/>
    <w:rsid w:val="00C355CA"/>
    <w:rsid w:val="00C35B30"/>
    <w:rsid w:val="00C3673E"/>
    <w:rsid w:val="00C36D70"/>
    <w:rsid w:val="00C370C8"/>
    <w:rsid w:val="00C371D7"/>
    <w:rsid w:val="00C37469"/>
    <w:rsid w:val="00C375F5"/>
    <w:rsid w:val="00C377A4"/>
    <w:rsid w:val="00C3789B"/>
    <w:rsid w:val="00C37B0A"/>
    <w:rsid w:val="00C40322"/>
    <w:rsid w:val="00C408B1"/>
    <w:rsid w:val="00C40A15"/>
    <w:rsid w:val="00C40E6C"/>
    <w:rsid w:val="00C40FED"/>
    <w:rsid w:val="00C4120F"/>
    <w:rsid w:val="00C41771"/>
    <w:rsid w:val="00C41794"/>
    <w:rsid w:val="00C41963"/>
    <w:rsid w:val="00C41CDC"/>
    <w:rsid w:val="00C421D6"/>
    <w:rsid w:val="00C42411"/>
    <w:rsid w:val="00C4245C"/>
    <w:rsid w:val="00C426EF"/>
    <w:rsid w:val="00C429D1"/>
    <w:rsid w:val="00C42F8D"/>
    <w:rsid w:val="00C43827"/>
    <w:rsid w:val="00C43B87"/>
    <w:rsid w:val="00C43CFC"/>
    <w:rsid w:val="00C43EB0"/>
    <w:rsid w:val="00C44045"/>
    <w:rsid w:val="00C44481"/>
    <w:rsid w:val="00C449AE"/>
    <w:rsid w:val="00C450AC"/>
    <w:rsid w:val="00C45444"/>
    <w:rsid w:val="00C457DA"/>
    <w:rsid w:val="00C45A26"/>
    <w:rsid w:val="00C45CC0"/>
    <w:rsid w:val="00C45D10"/>
    <w:rsid w:val="00C461A7"/>
    <w:rsid w:val="00C4641A"/>
    <w:rsid w:val="00C46CC3"/>
    <w:rsid w:val="00C476A7"/>
    <w:rsid w:val="00C47B88"/>
    <w:rsid w:val="00C47BFF"/>
    <w:rsid w:val="00C47C34"/>
    <w:rsid w:val="00C5012A"/>
    <w:rsid w:val="00C501A5"/>
    <w:rsid w:val="00C50409"/>
    <w:rsid w:val="00C5045F"/>
    <w:rsid w:val="00C507A2"/>
    <w:rsid w:val="00C5092E"/>
    <w:rsid w:val="00C50A3C"/>
    <w:rsid w:val="00C50D6C"/>
    <w:rsid w:val="00C50DA8"/>
    <w:rsid w:val="00C510A7"/>
    <w:rsid w:val="00C51BC0"/>
    <w:rsid w:val="00C51BE9"/>
    <w:rsid w:val="00C51EDF"/>
    <w:rsid w:val="00C528E0"/>
    <w:rsid w:val="00C52D92"/>
    <w:rsid w:val="00C53306"/>
    <w:rsid w:val="00C53772"/>
    <w:rsid w:val="00C53887"/>
    <w:rsid w:val="00C54613"/>
    <w:rsid w:val="00C54C79"/>
    <w:rsid w:val="00C54D4C"/>
    <w:rsid w:val="00C54DBF"/>
    <w:rsid w:val="00C54DC2"/>
    <w:rsid w:val="00C54E60"/>
    <w:rsid w:val="00C54E91"/>
    <w:rsid w:val="00C551C3"/>
    <w:rsid w:val="00C5543B"/>
    <w:rsid w:val="00C55643"/>
    <w:rsid w:val="00C5568C"/>
    <w:rsid w:val="00C5577B"/>
    <w:rsid w:val="00C55C24"/>
    <w:rsid w:val="00C560D1"/>
    <w:rsid w:val="00C5642A"/>
    <w:rsid w:val="00C56545"/>
    <w:rsid w:val="00C5673E"/>
    <w:rsid w:val="00C568B3"/>
    <w:rsid w:val="00C56E89"/>
    <w:rsid w:val="00C56EDC"/>
    <w:rsid w:val="00C57097"/>
    <w:rsid w:val="00C57330"/>
    <w:rsid w:val="00C57852"/>
    <w:rsid w:val="00C57A80"/>
    <w:rsid w:val="00C600E2"/>
    <w:rsid w:val="00C6011C"/>
    <w:rsid w:val="00C6060D"/>
    <w:rsid w:val="00C61591"/>
    <w:rsid w:val="00C615B3"/>
    <w:rsid w:val="00C619FB"/>
    <w:rsid w:val="00C61CC5"/>
    <w:rsid w:val="00C61DF4"/>
    <w:rsid w:val="00C61F0A"/>
    <w:rsid w:val="00C62136"/>
    <w:rsid w:val="00C6232A"/>
    <w:rsid w:val="00C626F8"/>
    <w:rsid w:val="00C6367C"/>
    <w:rsid w:val="00C63DC5"/>
    <w:rsid w:val="00C63E29"/>
    <w:rsid w:val="00C63F19"/>
    <w:rsid w:val="00C6444F"/>
    <w:rsid w:val="00C64810"/>
    <w:rsid w:val="00C649AD"/>
    <w:rsid w:val="00C6505F"/>
    <w:rsid w:val="00C65189"/>
    <w:rsid w:val="00C659FE"/>
    <w:rsid w:val="00C6618C"/>
    <w:rsid w:val="00C662AF"/>
    <w:rsid w:val="00C66AEE"/>
    <w:rsid w:val="00C66CF3"/>
    <w:rsid w:val="00C6771E"/>
    <w:rsid w:val="00C6784D"/>
    <w:rsid w:val="00C67A52"/>
    <w:rsid w:val="00C67CC0"/>
    <w:rsid w:val="00C701F6"/>
    <w:rsid w:val="00C70AD2"/>
    <w:rsid w:val="00C70D13"/>
    <w:rsid w:val="00C71AFC"/>
    <w:rsid w:val="00C71BAB"/>
    <w:rsid w:val="00C71D6F"/>
    <w:rsid w:val="00C72093"/>
    <w:rsid w:val="00C720CA"/>
    <w:rsid w:val="00C720E5"/>
    <w:rsid w:val="00C72164"/>
    <w:rsid w:val="00C73096"/>
    <w:rsid w:val="00C73110"/>
    <w:rsid w:val="00C7341B"/>
    <w:rsid w:val="00C735E1"/>
    <w:rsid w:val="00C73C74"/>
    <w:rsid w:val="00C7406F"/>
    <w:rsid w:val="00C74314"/>
    <w:rsid w:val="00C7435C"/>
    <w:rsid w:val="00C74707"/>
    <w:rsid w:val="00C74B59"/>
    <w:rsid w:val="00C74ED9"/>
    <w:rsid w:val="00C75036"/>
    <w:rsid w:val="00C75426"/>
    <w:rsid w:val="00C75915"/>
    <w:rsid w:val="00C75CBE"/>
    <w:rsid w:val="00C7602A"/>
    <w:rsid w:val="00C76189"/>
    <w:rsid w:val="00C7683B"/>
    <w:rsid w:val="00C768CC"/>
    <w:rsid w:val="00C769B1"/>
    <w:rsid w:val="00C76B81"/>
    <w:rsid w:val="00C76E10"/>
    <w:rsid w:val="00C76E86"/>
    <w:rsid w:val="00C77183"/>
    <w:rsid w:val="00C77343"/>
    <w:rsid w:val="00C77430"/>
    <w:rsid w:val="00C77690"/>
    <w:rsid w:val="00C77882"/>
    <w:rsid w:val="00C77B03"/>
    <w:rsid w:val="00C80021"/>
    <w:rsid w:val="00C80457"/>
    <w:rsid w:val="00C80571"/>
    <w:rsid w:val="00C806DA"/>
    <w:rsid w:val="00C81009"/>
    <w:rsid w:val="00C812B7"/>
    <w:rsid w:val="00C813D4"/>
    <w:rsid w:val="00C81410"/>
    <w:rsid w:val="00C81AC5"/>
    <w:rsid w:val="00C81D9B"/>
    <w:rsid w:val="00C821E1"/>
    <w:rsid w:val="00C822B1"/>
    <w:rsid w:val="00C82454"/>
    <w:rsid w:val="00C8279D"/>
    <w:rsid w:val="00C82AE6"/>
    <w:rsid w:val="00C83068"/>
    <w:rsid w:val="00C83181"/>
    <w:rsid w:val="00C83428"/>
    <w:rsid w:val="00C834DE"/>
    <w:rsid w:val="00C836B4"/>
    <w:rsid w:val="00C83869"/>
    <w:rsid w:val="00C84354"/>
    <w:rsid w:val="00C84488"/>
    <w:rsid w:val="00C84727"/>
    <w:rsid w:val="00C84742"/>
    <w:rsid w:val="00C84A91"/>
    <w:rsid w:val="00C84B74"/>
    <w:rsid w:val="00C8573B"/>
    <w:rsid w:val="00C857B4"/>
    <w:rsid w:val="00C8587D"/>
    <w:rsid w:val="00C85C7D"/>
    <w:rsid w:val="00C85CDD"/>
    <w:rsid w:val="00C85E2C"/>
    <w:rsid w:val="00C86D90"/>
    <w:rsid w:val="00C86E03"/>
    <w:rsid w:val="00C87188"/>
    <w:rsid w:val="00C8723F"/>
    <w:rsid w:val="00C87800"/>
    <w:rsid w:val="00C8790E"/>
    <w:rsid w:val="00C87B1F"/>
    <w:rsid w:val="00C87B93"/>
    <w:rsid w:val="00C87DCC"/>
    <w:rsid w:val="00C87EE1"/>
    <w:rsid w:val="00C905F8"/>
    <w:rsid w:val="00C90630"/>
    <w:rsid w:val="00C91020"/>
    <w:rsid w:val="00C91087"/>
    <w:rsid w:val="00C91479"/>
    <w:rsid w:val="00C91582"/>
    <w:rsid w:val="00C91A40"/>
    <w:rsid w:val="00C91DAF"/>
    <w:rsid w:val="00C9275E"/>
    <w:rsid w:val="00C92915"/>
    <w:rsid w:val="00C92CBE"/>
    <w:rsid w:val="00C9356A"/>
    <w:rsid w:val="00C936ED"/>
    <w:rsid w:val="00C94FD4"/>
    <w:rsid w:val="00C9546E"/>
    <w:rsid w:val="00C9559A"/>
    <w:rsid w:val="00C95633"/>
    <w:rsid w:val="00C95AB5"/>
    <w:rsid w:val="00C95DD2"/>
    <w:rsid w:val="00C95F70"/>
    <w:rsid w:val="00C96060"/>
    <w:rsid w:val="00C96CD6"/>
    <w:rsid w:val="00C96DFC"/>
    <w:rsid w:val="00C96F57"/>
    <w:rsid w:val="00C96FD6"/>
    <w:rsid w:val="00C971B0"/>
    <w:rsid w:val="00C97441"/>
    <w:rsid w:val="00C97AF9"/>
    <w:rsid w:val="00C97CCA"/>
    <w:rsid w:val="00C97D5D"/>
    <w:rsid w:val="00C97D78"/>
    <w:rsid w:val="00CA0DDD"/>
    <w:rsid w:val="00CA0F54"/>
    <w:rsid w:val="00CA176D"/>
    <w:rsid w:val="00CA1977"/>
    <w:rsid w:val="00CA1B23"/>
    <w:rsid w:val="00CA1E6A"/>
    <w:rsid w:val="00CA1FC3"/>
    <w:rsid w:val="00CA2031"/>
    <w:rsid w:val="00CA2942"/>
    <w:rsid w:val="00CA2B57"/>
    <w:rsid w:val="00CA2C8B"/>
    <w:rsid w:val="00CA30DD"/>
    <w:rsid w:val="00CA32CB"/>
    <w:rsid w:val="00CA411F"/>
    <w:rsid w:val="00CA44B3"/>
    <w:rsid w:val="00CA46E5"/>
    <w:rsid w:val="00CA4CB2"/>
    <w:rsid w:val="00CA5D2B"/>
    <w:rsid w:val="00CA5E63"/>
    <w:rsid w:val="00CA69CC"/>
    <w:rsid w:val="00CA6A0A"/>
    <w:rsid w:val="00CA6A5E"/>
    <w:rsid w:val="00CA6DCE"/>
    <w:rsid w:val="00CA6EA3"/>
    <w:rsid w:val="00CA7237"/>
    <w:rsid w:val="00CA72C0"/>
    <w:rsid w:val="00CA7380"/>
    <w:rsid w:val="00CA747A"/>
    <w:rsid w:val="00CA7498"/>
    <w:rsid w:val="00CA74B3"/>
    <w:rsid w:val="00CA75C6"/>
    <w:rsid w:val="00CA7964"/>
    <w:rsid w:val="00CA7C3D"/>
    <w:rsid w:val="00CA7D80"/>
    <w:rsid w:val="00CA7F95"/>
    <w:rsid w:val="00CB02C3"/>
    <w:rsid w:val="00CB03B5"/>
    <w:rsid w:val="00CB05E0"/>
    <w:rsid w:val="00CB06B6"/>
    <w:rsid w:val="00CB0927"/>
    <w:rsid w:val="00CB0BA8"/>
    <w:rsid w:val="00CB1283"/>
    <w:rsid w:val="00CB17BE"/>
    <w:rsid w:val="00CB20A2"/>
    <w:rsid w:val="00CB2311"/>
    <w:rsid w:val="00CB23FA"/>
    <w:rsid w:val="00CB2A53"/>
    <w:rsid w:val="00CB2E51"/>
    <w:rsid w:val="00CB3244"/>
    <w:rsid w:val="00CB3300"/>
    <w:rsid w:val="00CB3FBF"/>
    <w:rsid w:val="00CB48C8"/>
    <w:rsid w:val="00CB4B58"/>
    <w:rsid w:val="00CB4CB4"/>
    <w:rsid w:val="00CB4ECB"/>
    <w:rsid w:val="00CB5299"/>
    <w:rsid w:val="00CB5578"/>
    <w:rsid w:val="00CB5582"/>
    <w:rsid w:val="00CB55D6"/>
    <w:rsid w:val="00CB5676"/>
    <w:rsid w:val="00CB5A67"/>
    <w:rsid w:val="00CB5AA0"/>
    <w:rsid w:val="00CB5C14"/>
    <w:rsid w:val="00CB5FDA"/>
    <w:rsid w:val="00CB6303"/>
    <w:rsid w:val="00CB6460"/>
    <w:rsid w:val="00CB648C"/>
    <w:rsid w:val="00CB667A"/>
    <w:rsid w:val="00CB67B9"/>
    <w:rsid w:val="00CB68DB"/>
    <w:rsid w:val="00CB7251"/>
    <w:rsid w:val="00CB72DB"/>
    <w:rsid w:val="00CB7426"/>
    <w:rsid w:val="00CB790D"/>
    <w:rsid w:val="00CB795A"/>
    <w:rsid w:val="00CB7B29"/>
    <w:rsid w:val="00CB7B6D"/>
    <w:rsid w:val="00CB7D30"/>
    <w:rsid w:val="00CB7D65"/>
    <w:rsid w:val="00CC041D"/>
    <w:rsid w:val="00CC04E0"/>
    <w:rsid w:val="00CC0522"/>
    <w:rsid w:val="00CC076C"/>
    <w:rsid w:val="00CC0C06"/>
    <w:rsid w:val="00CC0D25"/>
    <w:rsid w:val="00CC0ED4"/>
    <w:rsid w:val="00CC1632"/>
    <w:rsid w:val="00CC189E"/>
    <w:rsid w:val="00CC19E9"/>
    <w:rsid w:val="00CC1B72"/>
    <w:rsid w:val="00CC1C57"/>
    <w:rsid w:val="00CC1EA5"/>
    <w:rsid w:val="00CC1ED4"/>
    <w:rsid w:val="00CC20F5"/>
    <w:rsid w:val="00CC22DD"/>
    <w:rsid w:val="00CC23B2"/>
    <w:rsid w:val="00CC24A6"/>
    <w:rsid w:val="00CC28CB"/>
    <w:rsid w:val="00CC32B4"/>
    <w:rsid w:val="00CC3584"/>
    <w:rsid w:val="00CC35B0"/>
    <w:rsid w:val="00CC370A"/>
    <w:rsid w:val="00CC3734"/>
    <w:rsid w:val="00CC3842"/>
    <w:rsid w:val="00CC4009"/>
    <w:rsid w:val="00CC40BF"/>
    <w:rsid w:val="00CC4397"/>
    <w:rsid w:val="00CC43D5"/>
    <w:rsid w:val="00CC4639"/>
    <w:rsid w:val="00CC4A14"/>
    <w:rsid w:val="00CC4DE7"/>
    <w:rsid w:val="00CC514A"/>
    <w:rsid w:val="00CC579C"/>
    <w:rsid w:val="00CC59AA"/>
    <w:rsid w:val="00CC5BE3"/>
    <w:rsid w:val="00CC62EC"/>
    <w:rsid w:val="00CC6370"/>
    <w:rsid w:val="00CC657F"/>
    <w:rsid w:val="00CC6EAB"/>
    <w:rsid w:val="00CC7470"/>
    <w:rsid w:val="00CC7563"/>
    <w:rsid w:val="00CC79F2"/>
    <w:rsid w:val="00CD019C"/>
    <w:rsid w:val="00CD025B"/>
    <w:rsid w:val="00CD0ACB"/>
    <w:rsid w:val="00CD0B9A"/>
    <w:rsid w:val="00CD0DD7"/>
    <w:rsid w:val="00CD0F82"/>
    <w:rsid w:val="00CD1201"/>
    <w:rsid w:val="00CD136B"/>
    <w:rsid w:val="00CD1390"/>
    <w:rsid w:val="00CD16E8"/>
    <w:rsid w:val="00CD1FB4"/>
    <w:rsid w:val="00CD2339"/>
    <w:rsid w:val="00CD266A"/>
    <w:rsid w:val="00CD269F"/>
    <w:rsid w:val="00CD26B9"/>
    <w:rsid w:val="00CD2CFA"/>
    <w:rsid w:val="00CD2E11"/>
    <w:rsid w:val="00CD31D2"/>
    <w:rsid w:val="00CD3D2A"/>
    <w:rsid w:val="00CD3D70"/>
    <w:rsid w:val="00CD43F0"/>
    <w:rsid w:val="00CD444B"/>
    <w:rsid w:val="00CD44C7"/>
    <w:rsid w:val="00CD4A5E"/>
    <w:rsid w:val="00CD4B46"/>
    <w:rsid w:val="00CD553D"/>
    <w:rsid w:val="00CD56A7"/>
    <w:rsid w:val="00CD5FC7"/>
    <w:rsid w:val="00CD651A"/>
    <w:rsid w:val="00CD7011"/>
    <w:rsid w:val="00CD702F"/>
    <w:rsid w:val="00CD75A5"/>
    <w:rsid w:val="00CD7A1B"/>
    <w:rsid w:val="00CD7A1C"/>
    <w:rsid w:val="00CD7B08"/>
    <w:rsid w:val="00CD7D48"/>
    <w:rsid w:val="00CE0040"/>
    <w:rsid w:val="00CE02B7"/>
    <w:rsid w:val="00CE02D3"/>
    <w:rsid w:val="00CE0448"/>
    <w:rsid w:val="00CE058B"/>
    <w:rsid w:val="00CE0797"/>
    <w:rsid w:val="00CE0CDC"/>
    <w:rsid w:val="00CE151A"/>
    <w:rsid w:val="00CE1521"/>
    <w:rsid w:val="00CE15B6"/>
    <w:rsid w:val="00CE179A"/>
    <w:rsid w:val="00CE19AA"/>
    <w:rsid w:val="00CE1EE2"/>
    <w:rsid w:val="00CE22E3"/>
    <w:rsid w:val="00CE2614"/>
    <w:rsid w:val="00CE2BC2"/>
    <w:rsid w:val="00CE2F20"/>
    <w:rsid w:val="00CE2FAE"/>
    <w:rsid w:val="00CE33C7"/>
    <w:rsid w:val="00CE34D4"/>
    <w:rsid w:val="00CE399A"/>
    <w:rsid w:val="00CE39B9"/>
    <w:rsid w:val="00CE43C5"/>
    <w:rsid w:val="00CE46AB"/>
    <w:rsid w:val="00CE47AB"/>
    <w:rsid w:val="00CE5493"/>
    <w:rsid w:val="00CE5659"/>
    <w:rsid w:val="00CE59D4"/>
    <w:rsid w:val="00CE5BA7"/>
    <w:rsid w:val="00CE5CBB"/>
    <w:rsid w:val="00CE5D43"/>
    <w:rsid w:val="00CE5EE1"/>
    <w:rsid w:val="00CE6316"/>
    <w:rsid w:val="00CE63C3"/>
    <w:rsid w:val="00CE6E20"/>
    <w:rsid w:val="00CE6EA0"/>
    <w:rsid w:val="00CE7047"/>
    <w:rsid w:val="00CE7662"/>
    <w:rsid w:val="00CE7665"/>
    <w:rsid w:val="00CE7B24"/>
    <w:rsid w:val="00CE7EC5"/>
    <w:rsid w:val="00CE7F61"/>
    <w:rsid w:val="00CF02E1"/>
    <w:rsid w:val="00CF05E3"/>
    <w:rsid w:val="00CF0C6F"/>
    <w:rsid w:val="00CF10E1"/>
    <w:rsid w:val="00CF11D6"/>
    <w:rsid w:val="00CF11F8"/>
    <w:rsid w:val="00CF1257"/>
    <w:rsid w:val="00CF1D92"/>
    <w:rsid w:val="00CF20E7"/>
    <w:rsid w:val="00CF2344"/>
    <w:rsid w:val="00CF241C"/>
    <w:rsid w:val="00CF28F5"/>
    <w:rsid w:val="00CF2CBE"/>
    <w:rsid w:val="00CF37D5"/>
    <w:rsid w:val="00CF3AAB"/>
    <w:rsid w:val="00CF3C0B"/>
    <w:rsid w:val="00CF3D79"/>
    <w:rsid w:val="00CF3E7A"/>
    <w:rsid w:val="00CF42D2"/>
    <w:rsid w:val="00CF43D9"/>
    <w:rsid w:val="00CF43F2"/>
    <w:rsid w:val="00CF4700"/>
    <w:rsid w:val="00CF51A2"/>
    <w:rsid w:val="00CF5529"/>
    <w:rsid w:val="00CF5A77"/>
    <w:rsid w:val="00CF5C9A"/>
    <w:rsid w:val="00CF5D21"/>
    <w:rsid w:val="00CF5E01"/>
    <w:rsid w:val="00CF5FCD"/>
    <w:rsid w:val="00CF6203"/>
    <w:rsid w:val="00CF64E6"/>
    <w:rsid w:val="00CF6897"/>
    <w:rsid w:val="00CF6BEE"/>
    <w:rsid w:val="00CF6F63"/>
    <w:rsid w:val="00CF764E"/>
    <w:rsid w:val="00CF7FF4"/>
    <w:rsid w:val="00D00170"/>
    <w:rsid w:val="00D002FD"/>
    <w:rsid w:val="00D01578"/>
    <w:rsid w:val="00D01AE0"/>
    <w:rsid w:val="00D01F44"/>
    <w:rsid w:val="00D01F80"/>
    <w:rsid w:val="00D01FD4"/>
    <w:rsid w:val="00D022E3"/>
    <w:rsid w:val="00D023FA"/>
    <w:rsid w:val="00D023FB"/>
    <w:rsid w:val="00D02549"/>
    <w:rsid w:val="00D02617"/>
    <w:rsid w:val="00D02708"/>
    <w:rsid w:val="00D029F7"/>
    <w:rsid w:val="00D02FE0"/>
    <w:rsid w:val="00D03025"/>
    <w:rsid w:val="00D0308A"/>
    <w:rsid w:val="00D03391"/>
    <w:rsid w:val="00D03398"/>
    <w:rsid w:val="00D03413"/>
    <w:rsid w:val="00D03C3D"/>
    <w:rsid w:val="00D03FED"/>
    <w:rsid w:val="00D04183"/>
    <w:rsid w:val="00D044ED"/>
    <w:rsid w:val="00D0480A"/>
    <w:rsid w:val="00D048D8"/>
    <w:rsid w:val="00D04E93"/>
    <w:rsid w:val="00D04FC6"/>
    <w:rsid w:val="00D05455"/>
    <w:rsid w:val="00D05C16"/>
    <w:rsid w:val="00D05C32"/>
    <w:rsid w:val="00D05C82"/>
    <w:rsid w:val="00D05F22"/>
    <w:rsid w:val="00D071A9"/>
    <w:rsid w:val="00D0762C"/>
    <w:rsid w:val="00D07752"/>
    <w:rsid w:val="00D07788"/>
    <w:rsid w:val="00D077C9"/>
    <w:rsid w:val="00D07FAA"/>
    <w:rsid w:val="00D10222"/>
    <w:rsid w:val="00D1091A"/>
    <w:rsid w:val="00D10DDD"/>
    <w:rsid w:val="00D1103C"/>
    <w:rsid w:val="00D113DB"/>
    <w:rsid w:val="00D11630"/>
    <w:rsid w:val="00D1168B"/>
    <w:rsid w:val="00D116C6"/>
    <w:rsid w:val="00D11866"/>
    <w:rsid w:val="00D118A8"/>
    <w:rsid w:val="00D125BF"/>
    <w:rsid w:val="00D128D0"/>
    <w:rsid w:val="00D132E1"/>
    <w:rsid w:val="00D135DB"/>
    <w:rsid w:val="00D1375C"/>
    <w:rsid w:val="00D14128"/>
    <w:rsid w:val="00D14478"/>
    <w:rsid w:val="00D14785"/>
    <w:rsid w:val="00D149F5"/>
    <w:rsid w:val="00D150BF"/>
    <w:rsid w:val="00D151C0"/>
    <w:rsid w:val="00D153A5"/>
    <w:rsid w:val="00D155C7"/>
    <w:rsid w:val="00D160D7"/>
    <w:rsid w:val="00D16540"/>
    <w:rsid w:val="00D17982"/>
    <w:rsid w:val="00D1798C"/>
    <w:rsid w:val="00D17A1F"/>
    <w:rsid w:val="00D17B37"/>
    <w:rsid w:val="00D17B90"/>
    <w:rsid w:val="00D17C46"/>
    <w:rsid w:val="00D20586"/>
    <w:rsid w:val="00D207A5"/>
    <w:rsid w:val="00D207DD"/>
    <w:rsid w:val="00D20928"/>
    <w:rsid w:val="00D2094B"/>
    <w:rsid w:val="00D20960"/>
    <w:rsid w:val="00D20B6A"/>
    <w:rsid w:val="00D20C29"/>
    <w:rsid w:val="00D20DE6"/>
    <w:rsid w:val="00D20E72"/>
    <w:rsid w:val="00D2100F"/>
    <w:rsid w:val="00D21262"/>
    <w:rsid w:val="00D2189E"/>
    <w:rsid w:val="00D21A12"/>
    <w:rsid w:val="00D21A97"/>
    <w:rsid w:val="00D21C02"/>
    <w:rsid w:val="00D21CE8"/>
    <w:rsid w:val="00D22000"/>
    <w:rsid w:val="00D2203B"/>
    <w:rsid w:val="00D2238B"/>
    <w:rsid w:val="00D22440"/>
    <w:rsid w:val="00D227F6"/>
    <w:rsid w:val="00D229D5"/>
    <w:rsid w:val="00D233AA"/>
    <w:rsid w:val="00D23792"/>
    <w:rsid w:val="00D2450E"/>
    <w:rsid w:val="00D24765"/>
    <w:rsid w:val="00D2476C"/>
    <w:rsid w:val="00D24EA6"/>
    <w:rsid w:val="00D24F8B"/>
    <w:rsid w:val="00D251A7"/>
    <w:rsid w:val="00D251CB"/>
    <w:rsid w:val="00D251F5"/>
    <w:rsid w:val="00D2584C"/>
    <w:rsid w:val="00D26021"/>
    <w:rsid w:val="00D265D3"/>
    <w:rsid w:val="00D26A06"/>
    <w:rsid w:val="00D26AF3"/>
    <w:rsid w:val="00D2702E"/>
    <w:rsid w:val="00D2704A"/>
    <w:rsid w:val="00D271A7"/>
    <w:rsid w:val="00D27819"/>
    <w:rsid w:val="00D27BBE"/>
    <w:rsid w:val="00D27CC4"/>
    <w:rsid w:val="00D27FD7"/>
    <w:rsid w:val="00D301A0"/>
    <w:rsid w:val="00D3061C"/>
    <w:rsid w:val="00D30C50"/>
    <w:rsid w:val="00D30C53"/>
    <w:rsid w:val="00D31855"/>
    <w:rsid w:val="00D326ED"/>
    <w:rsid w:val="00D32B2D"/>
    <w:rsid w:val="00D32BDA"/>
    <w:rsid w:val="00D33310"/>
    <w:rsid w:val="00D3365C"/>
    <w:rsid w:val="00D336DC"/>
    <w:rsid w:val="00D339D9"/>
    <w:rsid w:val="00D33C0F"/>
    <w:rsid w:val="00D33C7A"/>
    <w:rsid w:val="00D33CB6"/>
    <w:rsid w:val="00D345E2"/>
    <w:rsid w:val="00D34A1F"/>
    <w:rsid w:val="00D34B51"/>
    <w:rsid w:val="00D34CB3"/>
    <w:rsid w:val="00D3501A"/>
    <w:rsid w:val="00D35146"/>
    <w:rsid w:val="00D354A9"/>
    <w:rsid w:val="00D356CC"/>
    <w:rsid w:val="00D35AAD"/>
    <w:rsid w:val="00D35ACF"/>
    <w:rsid w:val="00D35C10"/>
    <w:rsid w:val="00D35F5A"/>
    <w:rsid w:val="00D37875"/>
    <w:rsid w:val="00D40107"/>
    <w:rsid w:val="00D4027E"/>
    <w:rsid w:val="00D404F2"/>
    <w:rsid w:val="00D4099C"/>
    <w:rsid w:val="00D40AC9"/>
    <w:rsid w:val="00D40C3A"/>
    <w:rsid w:val="00D40D7C"/>
    <w:rsid w:val="00D41282"/>
    <w:rsid w:val="00D415FA"/>
    <w:rsid w:val="00D41822"/>
    <w:rsid w:val="00D42502"/>
    <w:rsid w:val="00D4278F"/>
    <w:rsid w:val="00D429D9"/>
    <w:rsid w:val="00D42B25"/>
    <w:rsid w:val="00D4309C"/>
    <w:rsid w:val="00D434BA"/>
    <w:rsid w:val="00D4354C"/>
    <w:rsid w:val="00D43553"/>
    <w:rsid w:val="00D43915"/>
    <w:rsid w:val="00D4394C"/>
    <w:rsid w:val="00D43FB1"/>
    <w:rsid w:val="00D441B3"/>
    <w:rsid w:val="00D449A4"/>
    <w:rsid w:val="00D450B3"/>
    <w:rsid w:val="00D4523D"/>
    <w:rsid w:val="00D452EB"/>
    <w:rsid w:val="00D4545D"/>
    <w:rsid w:val="00D45674"/>
    <w:rsid w:val="00D45700"/>
    <w:rsid w:val="00D457C7"/>
    <w:rsid w:val="00D45E9F"/>
    <w:rsid w:val="00D45ED6"/>
    <w:rsid w:val="00D45F4E"/>
    <w:rsid w:val="00D461E9"/>
    <w:rsid w:val="00D465BB"/>
    <w:rsid w:val="00D468C2"/>
    <w:rsid w:val="00D4696C"/>
    <w:rsid w:val="00D46AD7"/>
    <w:rsid w:val="00D46ECA"/>
    <w:rsid w:val="00D47037"/>
    <w:rsid w:val="00D474DA"/>
    <w:rsid w:val="00D4773B"/>
    <w:rsid w:val="00D479E8"/>
    <w:rsid w:val="00D47AAF"/>
    <w:rsid w:val="00D47C0B"/>
    <w:rsid w:val="00D5012D"/>
    <w:rsid w:val="00D503CF"/>
    <w:rsid w:val="00D50664"/>
    <w:rsid w:val="00D50881"/>
    <w:rsid w:val="00D5089F"/>
    <w:rsid w:val="00D50A18"/>
    <w:rsid w:val="00D50CBA"/>
    <w:rsid w:val="00D514CE"/>
    <w:rsid w:val="00D51796"/>
    <w:rsid w:val="00D525C5"/>
    <w:rsid w:val="00D52C52"/>
    <w:rsid w:val="00D52FF2"/>
    <w:rsid w:val="00D531FB"/>
    <w:rsid w:val="00D532B6"/>
    <w:rsid w:val="00D536BA"/>
    <w:rsid w:val="00D536C9"/>
    <w:rsid w:val="00D53CE3"/>
    <w:rsid w:val="00D53D14"/>
    <w:rsid w:val="00D53D2C"/>
    <w:rsid w:val="00D542E6"/>
    <w:rsid w:val="00D54384"/>
    <w:rsid w:val="00D543ED"/>
    <w:rsid w:val="00D544F8"/>
    <w:rsid w:val="00D545D2"/>
    <w:rsid w:val="00D54992"/>
    <w:rsid w:val="00D54F46"/>
    <w:rsid w:val="00D5500D"/>
    <w:rsid w:val="00D55084"/>
    <w:rsid w:val="00D551ED"/>
    <w:rsid w:val="00D55239"/>
    <w:rsid w:val="00D5565F"/>
    <w:rsid w:val="00D55DFC"/>
    <w:rsid w:val="00D55E97"/>
    <w:rsid w:val="00D565D7"/>
    <w:rsid w:val="00D56A7F"/>
    <w:rsid w:val="00D57040"/>
    <w:rsid w:val="00D571DA"/>
    <w:rsid w:val="00D5749A"/>
    <w:rsid w:val="00D57BD5"/>
    <w:rsid w:val="00D57D88"/>
    <w:rsid w:val="00D60180"/>
    <w:rsid w:val="00D601CE"/>
    <w:rsid w:val="00D60874"/>
    <w:rsid w:val="00D60CC3"/>
    <w:rsid w:val="00D60F93"/>
    <w:rsid w:val="00D61374"/>
    <w:rsid w:val="00D613F5"/>
    <w:rsid w:val="00D6186E"/>
    <w:rsid w:val="00D618B2"/>
    <w:rsid w:val="00D621D9"/>
    <w:rsid w:val="00D622BB"/>
    <w:rsid w:val="00D62441"/>
    <w:rsid w:val="00D62829"/>
    <w:rsid w:val="00D62895"/>
    <w:rsid w:val="00D62DF8"/>
    <w:rsid w:val="00D63086"/>
    <w:rsid w:val="00D634CC"/>
    <w:rsid w:val="00D6385A"/>
    <w:rsid w:val="00D63E23"/>
    <w:rsid w:val="00D6440D"/>
    <w:rsid w:val="00D644FB"/>
    <w:rsid w:val="00D64EE1"/>
    <w:rsid w:val="00D65087"/>
    <w:rsid w:val="00D6515C"/>
    <w:rsid w:val="00D6528B"/>
    <w:rsid w:val="00D65B45"/>
    <w:rsid w:val="00D65E43"/>
    <w:rsid w:val="00D66077"/>
    <w:rsid w:val="00D66545"/>
    <w:rsid w:val="00D666EB"/>
    <w:rsid w:val="00D66CBF"/>
    <w:rsid w:val="00D66E0E"/>
    <w:rsid w:val="00D66FD7"/>
    <w:rsid w:val="00D671C3"/>
    <w:rsid w:val="00D67A37"/>
    <w:rsid w:val="00D67C8A"/>
    <w:rsid w:val="00D67D0C"/>
    <w:rsid w:val="00D67F2B"/>
    <w:rsid w:val="00D67FC8"/>
    <w:rsid w:val="00D70573"/>
    <w:rsid w:val="00D70C33"/>
    <w:rsid w:val="00D70D5E"/>
    <w:rsid w:val="00D71054"/>
    <w:rsid w:val="00D71158"/>
    <w:rsid w:val="00D713EF"/>
    <w:rsid w:val="00D7164E"/>
    <w:rsid w:val="00D71838"/>
    <w:rsid w:val="00D71857"/>
    <w:rsid w:val="00D71AB8"/>
    <w:rsid w:val="00D7205B"/>
    <w:rsid w:val="00D722EC"/>
    <w:rsid w:val="00D72595"/>
    <w:rsid w:val="00D726C8"/>
    <w:rsid w:val="00D7285A"/>
    <w:rsid w:val="00D72E18"/>
    <w:rsid w:val="00D72E88"/>
    <w:rsid w:val="00D732CF"/>
    <w:rsid w:val="00D73513"/>
    <w:rsid w:val="00D73635"/>
    <w:rsid w:val="00D74038"/>
    <w:rsid w:val="00D74724"/>
    <w:rsid w:val="00D74FD6"/>
    <w:rsid w:val="00D74FD8"/>
    <w:rsid w:val="00D75203"/>
    <w:rsid w:val="00D75275"/>
    <w:rsid w:val="00D75440"/>
    <w:rsid w:val="00D7566D"/>
    <w:rsid w:val="00D759CD"/>
    <w:rsid w:val="00D759E1"/>
    <w:rsid w:val="00D75BF6"/>
    <w:rsid w:val="00D76109"/>
    <w:rsid w:val="00D7632D"/>
    <w:rsid w:val="00D764D2"/>
    <w:rsid w:val="00D766ED"/>
    <w:rsid w:val="00D769FF"/>
    <w:rsid w:val="00D76A42"/>
    <w:rsid w:val="00D77720"/>
    <w:rsid w:val="00D77866"/>
    <w:rsid w:val="00D77C41"/>
    <w:rsid w:val="00D77ECA"/>
    <w:rsid w:val="00D80B54"/>
    <w:rsid w:val="00D80F92"/>
    <w:rsid w:val="00D80FC7"/>
    <w:rsid w:val="00D811E5"/>
    <w:rsid w:val="00D8184B"/>
    <w:rsid w:val="00D81931"/>
    <w:rsid w:val="00D81961"/>
    <w:rsid w:val="00D819DA"/>
    <w:rsid w:val="00D81BAE"/>
    <w:rsid w:val="00D81C1E"/>
    <w:rsid w:val="00D81C82"/>
    <w:rsid w:val="00D83138"/>
    <w:rsid w:val="00D8315F"/>
    <w:rsid w:val="00D8362A"/>
    <w:rsid w:val="00D83726"/>
    <w:rsid w:val="00D83A61"/>
    <w:rsid w:val="00D83FC6"/>
    <w:rsid w:val="00D844C6"/>
    <w:rsid w:val="00D84943"/>
    <w:rsid w:val="00D853DF"/>
    <w:rsid w:val="00D85B08"/>
    <w:rsid w:val="00D86030"/>
    <w:rsid w:val="00D860EA"/>
    <w:rsid w:val="00D8673F"/>
    <w:rsid w:val="00D867A7"/>
    <w:rsid w:val="00D86945"/>
    <w:rsid w:val="00D869AA"/>
    <w:rsid w:val="00D869CB"/>
    <w:rsid w:val="00D86C12"/>
    <w:rsid w:val="00D86FF5"/>
    <w:rsid w:val="00D87073"/>
    <w:rsid w:val="00D870C4"/>
    <w:rsid w:val="00D8719B"/>
    <w:rsid w:val="00D871D7"/>
    <w:rsid w:val="00D87338"/>
    <w:rsid w:val="00D874FB"/>
    <w:rsid w:val="00D8769E"/>
    <w:rsid w:val="00D8774A"/>
    <w:rsid w:val="00D87D02"/>
    <w:rsid w:val="00D90281"/>
    <w:rsid w:val="00D90683"/>
    <w:rsid w:val="00D9081B"/>
    <w:rsid w:val="00D917F9"/>
    <w:rsid w:val="00D918AA"/>
    <w:rsid w:val="00D91E2A"/>
    <w:rsid w:val="00D91EF1"/>
    <w:rsid w:val="00D9222F"/>
    <w:rsid w:val="00D922E2"/>
    <w:rsid w:val="00D925A2"/>
    <w:rsid w:val="00D92764"/>
    <w:rsid w:val="00D92995"/>
    <w:rsid w:val="00D92DDF"/>
    <w:rsid w:val="00D92E20"/>
    <w:rsid w:val="00D9312D"/>
    <w:rsid w:val="00D93CB8"/>
    <w:rsid w:val="00D942B2"/>
    <w:rsid w:val="00D9490F"/>
    <w:rsid w:val="00D94D79"/>
    <w:rsid w:val="00D95342"/>
    <w:rsid w:val="00D95DDE"/>
    <w:rsid w:val="00D96092"/>
    <w:rsid w:val="00D9626A"/>
    <w:rsid w:val="00D968AC"/>
    <w:rsid w:val="00D96D65"/>
    <w:rsid w:val="00D975D4"/>
    <w:rsid w:val="00D97B9F"/>
    <w:rsid w:val="00D97BF0"/>
    <w:rsid w:val="00DA0B98"/>
    <w:rsid w:val="00DA0D19"/>
    <w:rsid w:val="00DA10B4"/>
    <w:rsid w:val="00DA1220"/>
    <w:rsid w:val="00DA12DD"/>
    <w:rsid w:val="00DA13C7"/>
    <w:rsid w:val="00DA166E"/>
    <w:rsid w:val="00DA16A6"/>
    <w:rsid w:val="00DA1869"/>
    <w:rsid w:val="00DA1AE0"/>
    <w:rsid w:val="00DA1B0D"/>
    <w:rsid w:val="00DA1B96"/>
    <w:rsid w:val="00DA1D94"/>
    <w:rsid w:val="00DA1FFC"/>
    <w:rsid w:val="00DA29E0"/>
    <w:rsid w:val="00DA2B29"/>
    <w:rsid w:val="00DA308A"/>
    <w:rsid w:val="00DA355A"/>
    <w:rsid w:val="00DA3C90"/>
    <w:rsid w:val="00DA40C1"/>
    <w:rsid w:val="00DA4AC3"/>
    <w:rsid w:val="00DA4C8B"/>
    <w:rsid w:val="00DA53DC"/>
    <w:rsid w:val="00DA5B0A"/>
    <w:rsid w:val="00DA6376"/>
    <w:rsid w:val="00DA6489"/>
    <w:rsid w:val="00DA6789"/>
    <w:rsid w:val="00DA6F74"/>
    <w:rsid w:val="00DA7193"/>
    <w:rsid w:val="00DA71ED"/>
    <w:rsid w:val="00DA73F0"/>
    <w:rsid w:val="00DA75BD"/>
    <w:rsid w:val="00DB0769"/>
    <w:rsid w:val="00DB07B2"/>
    <w:rsid w:val="00DB162E"/>
    <w:rsid w:val="00DB1941"/>
    <w:rsid w:val="00DB1C39"/>
    <w:rsid w:val="00DB1FA0"/>
    <w:rsid w:val="00DB21DF"/>
    <w:rsid w:val="00DB293F"/>
    <w:rsid w:val="00DB29C4"/>
    <w:rsid w:val="00DB2D1C"/>
    <w:rsid w:val="00DB2E7E"/>
    <w:rsid w:val="00DB3008"/>
    <w:rsid w:val="00DB3642"/>
    <w:rsid w:val="00DB3838"/>
    <w:rsid w:val="00DB393F"/>
    <w:rsid w:val="00DB3A46"/>
    <w:rsid w:val="00DB4261"/>
    <w:rsid w:val="00DB4437"/>
    <w:rsid w:val="00DB47EE"/>
    <w:rsid w:val="00DB4FF0"/>
    <w:rsid w:val="00DB5037"/>
    <w:rsid w:val="00DB53A0"/>
    <w:rsid w:val="00DB5B35"/>
    <w:rsid w:val="00DB5D58"/>
    <w:rsid w:val="00DB617F"/>
    <w:rsid w:val="00DB6982"/>
    <w:rsid w:val="00DB69EC"/>
    <w:rsid w:val="00DB6BB0"/>
    <w:rsid w:val="00DB6E65"/>
    <w:rsid w:val="00DB6F18"/>
    <w:rsid w:val="00DB7019"/>
    <w:rsid w:val="00DB7048"/>
    <w:rsid w:val="00DB7469"/>
    <w:rsid w:val="00DB769C"/>
    <w:rsid w:val="00DB7A10"/>
    <w:rsid w:val="00DC065D"/>
    <w:rsid w:val="00DC0983"/>
    <w:rsid w:val="00DC0C2C"/>
    <w:rsid w:val="00DC10E8"/>
    <w:rsid w:val="00DC1697"/>
    <w:rsid w:val="00DC1E49"/>
    <w:rsid w:val="00DC2034"/>
    <w:rsid w:val="00DC2094"/>
    <w:rsid w:val="00DC25E0"/>
    <w:rsid w:val="00DC282A"/>
    <w:rsid w:val="00DC2E44"/>
    <w:rsid w:val="00DC318C"/>
    <w:rsid w:val="00DC3543"/>
    <w:rsid w:val="00DC3608"/>
    <w:rsid w:val="00DC3FBB"/>
    <w:rsid w:val="00DC42C5"/>
    <w:rsid w:val="00DC4ACF"/>
    <w:rsid w:val="00DC4C7A"/>
    <w:rsid w:val="00DC4CAE"/>
    <w:rsid w:val="00DC5046"/>
    <w:rsid w:val="00DC51EA"/>
    <w:rsid w:val="00DC5FF2"/>
    <w:rsid w:val="00DC632B"/>
    <w:rsid w:val="00DC6577"/>
    <w:rsid w:val="00DC68D6"/>
    <w:rsid w:val="00DC691A"/>
    <w:rsid w:val="00DC6DA5"/>
    <w:rsid w:val="00DC7080"/>
    <w:rsid w:val="00DC79EB"/>
    <w:rsid w:val="00DD001D"/>
    <w:rsid w:val="00DD09CA"/>
    <w:rsid w:val="00DD0DFC"/>
    <w:rsid w:val="00DD14E7"/>
    <w:rsid w:val="00DD16A0"/>
    <w:rsid w:val="00DD1766"/>
    <w:rsid w:val="00DD1E92"/>
    <w:rsid w:val="00DD20CC"/>
    <w:rsid w:val="00DD2197"/>
    <w:rsid w:val="00DD2312"/>
    <w:rsid w:val="00DD2450"/>
    <w:rsid w:val="00DD2619"/>
    <w:rsid w:val="00DD2853"/>
    <w:rsid w:val="00DD2A40"/>
    <w:rsid w:val="00DD3428"/>
    <w:rsid w:val="00DD3647"/>
    <w:rsid w:val="00DD36CA"/>
    <w:rsid w:val="00DD3B80"/>
    <w:rsid w:val="00DD3E18"/>
    <w:rsid w:val="00DD4A44"/>
    <w:rsid w:val="00DD4B07"/>
    <w:rsid w:val="00DD4C6C"/>
    <w:rsid w:val="00DD4D80"/>
    <w:rsid w:val="00DD4E38"/>
    <w:rsid w:val="00DD515E"/>
    <w:rsid w:val="00DD516A"/>
    <w:rsid w:val="00DD5506"/>
    <w:rsid w:val="00DD5757"/>
    <w:rsid w:val="00DD57FD"/>
    <w:rsid w:val="00DD5BAA"/>
    <w:rsid w:val="00DD61A5"/>
    <w:rsid w:val="00DD64EA"/>
    <w:rsid w:val="00DD65DF"/>
    <w:rsid w:val="00DD669A"/>
    <w:rsid w:val="00DD6C51"/>
    <w:rsid w:val="00DD6D07"/>
    <w:rsid w:val="00DD6F9B"/>
    <w:rsid w:val="00DD70AF"/>
    <w:rsid w:val="00DD792B"/>
    <w:rsid w:val="00DD793E"/>
    <w:rsid w:val="00DE0537"/>
    <w:rsid w:val="00DE1A40"/>
    <w:rsid w:val="00DE1C9B"/>
    <w:rsid w:val="00DE1E02"/>
    <w:rsid w:val="00DE1EBB"/>
    <w:rsid w:val="00DE23B7"/>
    <w:rsid w:val="00DE260F"/>
    <w:rsid w:val="00DE2812"/>
    <w:rsid w:val="00DE2F59"/>
    <w:rsid w:val="00DE3807"/>
    <w:rsid w:val="00DE3A6C"/>
    <w:rsid w:val="00DE3C7F"/>
    <w:rsid w:val="00DE3DD6"/>
    <w:rsid w:val="00DE40CA"/>
    <w:rsid w:val="00DE45DB"/>
    <w:rsid w:val="00DE4909"/>
    <w:rsid w:val="00DE4B0C"/>
    <w:rsid w:val="00DE4D46"/>
    <w:rsid w:val="00DE52B4"/>
    <w:rsid w:val="00DE5568"/>
    <w:rsid w:val="00DE560C"/>
    <w:rsid w:val="00DE5B21"/>
    <w:rsid w:val="00DE5B32"/>
    <w:rsid w:val="00DE5B3A"/>
    <w:rsid w:val="00DE66AE"/>
    <w:rsid w:val="00DE6D0D"/>
    <w:rsid w:val="00DE6D7F"/>
    <w:rsid w:val="00DE6DCF"/>
    <w:rsid w:val="00DE7044"/>
    <w:rsid w:val="00DE73BF"/>
    <w:rsid w:val="00DE7599"/>
    <w:rsid w:val="00DE75FC"/>
    <w:rsid w:val="00DE7A4E"/>
    <w:rsid w:val="00DE7AFD"/>
    <w:rsid w:val="00DE7D89"/>
    <w:rsid w:val="00DF01CF"/>
    <w:rsid w:val="00DF0299"/>
    <w:rsid w:val="00DF0554"/>
    <w:rsid w:val="00DF0662"/>
    <w:rsid w:val="00DF091D"/>
    <w:rsid w:val="00DF098B"/>
    <w:rsid w:val="00DF165C"/>
    <w:rsid w:val="00DF1797"/>
    <w:rsid w:val="00DF1A03"/>
    <w:rsid w:val="00DF1F55"/>
    <w:rsid w:val="00DF2075"/>
    <w:rsid w:val="00DF228D"/>
    <w:rsid w:val="00DF259D"/>
    <w:rsid w:val="00DF2623"/>
    <w:rsid w:val="00DF272D"/>
    <w:rsid w:val="00DF2841"/>
    <w:rsid w:val="00DF288E"/>
    <w:rsid w:val="00DF28E1"/>
    <w:rsid w:val="00DF2DDA"/>
    <w:rsid w:val="00DF2F77"/>
    <w:rsid w:val="00DF3B44"/>
    <w:rsid w:val="00DF40FF"/>
    <w:rsid w:val="00DF426D"/>
    <w:rsid w:val="00DF45ED"/>
    <w:rsid w:val="00DF48EB"/>
    <w:rsid w:val="00DF4AC2"/>
    <w:rsid w:val="00DF4CDE"/>
    <w:rsid w:val="00DF4EDA"/>
    <w:rsid w:val="00DF4F27"/>
    <w:rsid w:val="00DF5047"/>
    <w:rsid w:val="00DF5223"/>
    <w:rsid w:val="00DF54DF"/>
    <w:rsid w:val="00DF55C8"/>
    <w:rsid w:val="00DF56C0"/>
    <w:rsid w:val="00DF5E88"/>
    <w:rsid w:val="00DF5EFE"/>
    <w:rsid w:val="00DF60E5"/>
    <w:rsid w:val="00DF664E"/>
    <w:rsid w:val="00DF6F5F"/>
    <w:rsid w:val="00DF7430"/>
    <w:rsid w:val="00DF79D1"/>
    <w:rsid w:val="00DF7AD5"/>
    <w:rsid w:val="00DF7B1C"/>
    <w:rsid w:val="00DF7CBF"/>
    <w:rsid w:val="00E00222"/>
    <w:rsid w:val="00E00A93"/>
    <w:rsid w:val="00E00DCD"/>
    <w:rsid w:val="00E0124B"/>
    <w:rsid w:val="00E01327"/>
    <w:rsid w:val="00E015E7"/>
    <w:rsid w:val="00E01C11"/>
    <w:rsid w:val="00E01CE5"/>
    <w:rsid w:val="00E01D0D"/>
    <w:rsid w:val="00E01E95"/>
    <w:rsid w:val="00E022CE"/>
    <w:rsid w:val="00E0269F"/>
    <w:rsid w:val="00E02784"/>
    <w:rsid w:val="00E0279D"/>
    <w:rsid w:val="00E027C2"/>
    <w:rsid w:val="00E02B42"/>
    <w:rsid w:val="00E02D04"/>
    <w:rsid w:val="00E02DB0"/>
    <w:rsid w:val="00E0311C"/>
    <w:rsid w:val="00E0369B"/>
    <w:rsid w:val="00E0372F"/>
    <w:rsid w:val="00E03B48"/>
    <w:rsid w:val="00E03D55"/>
    <w:rsid w:val="00E04791"/>
    <w:rsid w:val="00E04D95"/>
    <w:rsid w:val="00E04ED5"/>
    <w:rsid w:val="00E052B1"/>
    <w:rsid w:val="00E057A3"/>
    <w:rsid w:val="00E05828"/>
    <w:rsid w:val="00E058CB"/>
    <w:rsid w:val="00E05FE8"/>
    <w:rsid w:val="00E0646D"/>
    <w:rsid w:val="00E070F4"/>
    <w:rsid w:val="00E07A6E"/>
    <w:rsid w:val="00E10664"/>
    <w:rsid w:val="00E10915"/>
    <w:rsid w:val="00E109F5"/>
    <w:rsid w:val="00E11523"/>
    <w:rsid w:val="00E11DB7"/>
    <w:rsid w:val="00E128EA"/>
    <w:rsid w:val="00E1294A"/>
    <w:rsid w:val="00E1319F"/>
    <w:rsid w:val="00E1368C"/>
    <w:rsid w:val="00E13BEF"/>
    <w:rsid w:val="00E13C0D"/>
    <w:rsid w:val="00E13D4D"/>
    <w:rsid w:val="00E152A6"/>
    <w:rsid w:val="00E16477"/>
    <w:rsid w:val="00E16B2B"/>
    <w:rsid w:val="00E16C6E"/>
    <w:rsid w:val="00E16CAC"/>
    <w:rsid w:val="00E16D34"/>
    <w:rsid w:val="00E16DF2"/>
    <w:rsid w:val="00E16FF2"/>
    <w:rsid w:val="00E17533"/>
    <w:rsid w:val="00E17E42"/>
    <w:rsid w:val="00E20037"/>
    <w:rsid w:val="00E2009C"/>
    <w:rsid w:val="00E20333"/>
    <w:rsid w:val="00E20840"/>
    <w:rsid w:val="00E208EF"/>
    <w:rsid w:val="00E213F4"/>
    <w:rsid w:val="00E21EC5"/>
    <w:rsid w:val="00E21EC9"/>
    <w:rsid w:val="00E22199"/>
    <w:rsid w:val="00E2276F"/>
    <w:rsid w:val="00E227B9"/>
    <w:rsid w:val="00E22975"/>
    <w:rsid w:val="00E22C04"/>
    <w:rsid w:val="00E23856"/>
    <w:rsid w:val="00E23956"/>
    <w:rsid w:val="00E239FE"/>
    <w:rsid w:val="00E23D4C"/>
    <w:rsid w:val="00E23FCA"/>
    <w:rsid w:val="00E23FCC"/>
    <w:rsid w:val="00E244DD"/>
    <w:rsid w:val="00E244FB"/>
    <w:rsid w:val="00E24CAA"/>
    <w:rsid w:val="00E250F1"/>
    <w:rsid w:val="00E25531"/>
    <w:rsid w:val="00E25DA3"/>
    <w:rsid w:val="00E2607D"/>
    <w:rsid w:val="00E26143"/>
    <w:rsid w:val="00E26B25"/>
    <w:rsid w:val="00E2707A"/>
    <w:rsid w:val="00E27482"/>
    <w:rsid w:val="00E27850"/>
    <w:rsid w:val="00E27893"/>
    <w:rsid w:val="00E3037D"/>
    <w:rsid w:val="00E30484"/>
    <w:rsid w:val="00E3087F"/>
    <w:rsid w:val="00E308D4"/>
    <w:rsid w:val="00E30C27"/>
    <w:rsid w:val="00E30F49"/>
    <w:rsid w:val="00E30F55"/>
    <w:rsid w:val="00E31193"/>
    <w:rsid w:val="00E314D8"/>
    <w:rsid w:val="00E315DC"/>
    <w:rsid w:val="00E31AB4"/>
    <w:rsid w:val="00E32FF0"/>
    <w:rsid w:val="00E33316"/>
    <w:rsid w:val="00E3385E"/>
    <w:rsid w:val="00E339F6"/>
    <w:rsid w:val="00E33AD5"/>
    <w:rsid w:val="00E34175"/>
    <w:rsid w:val="00E344C6"/>
    <w:rsid w:val="00E344EB"/>
    <w:rsid w:val="00E34585"/>
    <w:rsid w:val="00E34F53"/>
    <w:rsid w:val="00E35007"/>
    <w:rsid w:val="00E358AF"/>
    <w:rsid w:val="00E35CA7"/>
    <w:rsid w:val="00E35CDF"/>
    <w:rsid w:val="00E35E3A"/>
    <w:rsid w:val="00E360B6"/>
    <w:rsid w:val="00E360DC"/>
    <w:rsid w:val="00E36101"/>
    <w:rsid w:val="00E3639E"/>
    <w:rsid w:val="00E3687F"/>
    <w:rsid w:val="00E36A87"/>
    <w:rsid w:val="00E36F6C"/>
    <w:rsid w:val="00E3746A"/>
    <w:rsid w:val="00E37B07"/>
    <w:rsid w:val="00E37BDE"/>
    <w:rsid w:val="00E37CAC"/>
    <w:rsid w:val="00E37FCC"/>
    <w:rsid w:val="00E40017"/>
    <w:rsid w:val="00E405E2"/>
    <w:rsid w:val="00E40628"/>
    <w:rsid w:val="00E40C7D"/>
    <w:rsid w:val="00E41A54"/>
    <w:rsid w:val="00E41F01"/>
    <w:rsid w:val="00E41FA7"/>
    <w:rsid w:val="00E42227"/>
    <w:rsid w:val="00E425DC"/>
    <w:rsid w:val="00E42710"/>
    <w:rsid w:val="00E42791"/>
    <w:rsid w:val="00E436C8"/>
    <w:rsid w:val="00E439D1"/>
    <w:rsid w:val="00E43B4B"/>
    <w:rsid w:val="00E43DEF"/>
    <w:rsid w:val="00E43FB0"/>
    <w:rsid w:val="00E43FDD"/>
    <w:rsid w:val="00E443B5"/>
    <w:rsid w:val="00E44566"/>
    <w:rsid w:val="00E44E97"/>
    <w:rsid w:val="00E44F7A"/>
    <w:rsid w:val="00E45521"/>
    <w:rsid w:val="00E455EB"/>
    <w:rsid w:val="00E45775"/>
    <w:rsid w:val="00E45EB5"/>
    <w:rsid w:val="00E46018"/>
    <w:rsid w:val="00E460E3"/>
    <w:rsid w:val="00E4618F"/>
    <w:rsid w:val="00E4632C"/>
    <w:rsid w:val="00E463B4"/>
    <w:rsid w:val="00E46463"/>
    <w:rsid w:val="00E469F2"/>
    <w:rsid w:val="00E46AD6"/>
    <w:rsid w:val="00E46FF5"/>
    <w:rsid w:val="00E47058"/>
    <w:rsid w:val="00E47327"/>
    <w:rsid w:val="00E47687"/>
    <w:rsid w:val="00E47A76"/>
    <w:rsid w:val="00E47B5A"/>
    <w:rsid w:val="00E50026"/>
    <w:rsid w:val="00E5038E"/>
    <w:rsid w:val="00E503B7"/>
    <w:rsid w:val="00E507CE"/>
    <w:rsid w:val="00E5097C"/>
    <w:rsid w:val="00E5132C"/>
    <w:rsid w:val="00E513B3"/>
    <w:rsid w:val="00E51871"/>
    <w:rsid w:val="00E51ACA"/>
    <w:rsid w:val="00E51EA0"/>
    <w:rsid w:val="00E522D5"/>
    <w:rsid w:val="00E524ED"/>
    <w:rsid w:val="00E525FA"/>
    <w:rsid w:val="00E53365"/>
    <w:rsid w:val="00E53485"/>
    <w:rsid w:val="00E53993"/>
    <w:rsid w:val="00E53D2D"/>
    <w:rsid w:val="00E53E45"/>
    <w:rsid w:val="00E53E4E"/>
    <w:rsid w:val="00E540E1"/>
    <w:rsid w:val="00E54170"/>
    <w:rsid w:val="00E54342"/>
    <w:rsid w:val="00E5448E"/>
    <w:rsid w:val="00E54DEB"/>
    <w:rsid w:val="00E551BF"/>
    <w:rsid w:val="00E555B4"/>
    <w:rsid w:val="00E55E7A"/>
    <w:rsid w:val="00E56144"/>
    <w:rsid w:val="00E56169"/>
    <w:rsid w:val="00E5658E"/>
    <w:rsid w:val="00E56C98"/>
    <w:rsid w:val="00E56DAE"/>
    <w:rsid w:val="00E5711F"/>
    <w:rsid w:val="00E5791B"/>
    <w:rsid w:val="00E5791F"/>
    <w:rsid w:val="00E579E9"/>
    <w:rsid w:val="00E57B9A"/>
    <w:rsid w:val="00E57C1F"/>
    <w:rsid w:val="00E57EE2"/>
    <w:rsid w:val="00E600D8"/>
    <w:rsid w:val="00E60789"/>
    <w:rsid w:val="00E6090C"/>
    <w:rsid w:val="00E60D04"/>
    <w:rsid w:val="00E61272"/>
    <w:rsid w:val="00E613E0"/>
    <w:rsid w:val="00E61794"/>
    <w:rsid w:val="00E61F5F"/>
    <w:rsid w:val="00E621B2"/>
    <w:rsid w:val="00E624EC"/>
    <w:rsid w:val="00E625C6"/>
    <w:rsid w:val="00E62A57"/>
    <w:rsid w:val="00E62B1B"/>
    <w:rsid w:val="00E62F6C"/>
    <w:rsid w:val="00E632BF"/>
    <w:rsid w:val="00E633CB"/>
    <w:rsid w:val="00E63B6C"/>
    <w:rsid w:val="00E63F69"/>
    <w:rsid w:val="00E6407D"/>
    <w:rsid w:val="00E64080"/>
    <w:rsid w:val="00E64220"/>
    <w:rsid w:val="00E64779"/>
    <w:rsid w:val="00E64B79"/>
    <w:rsid w:val="00E64C21"/>
    <w:rsid w:val="00E64EBF"/>
    <w:rsid w:val="00E64F93"/>
    <w:rsid w:val="00E64FE9"/>
    <w:rsid w:val="00E65086"/>
    <w:rsid w:val="00E6508B"/>
    <w:rsid w:val="00E65AAA"/>
    <w:rsid w:val="00E65BA8"/>
    <w:rsid w:val="00E66069"/>
    <w:rsid w:val="00E66B45"/>
    <w:rsid w:val="00E67134"/>
    <w:rsid w:val="00E67959"/>
    <w:rsid w:val="00E67CD9"/>
    <w:rsid w:val="00E67FF0"/>
    <w:rsid w:val="00E70381"/>
    <w:rsid w:val="00E7074E"/>
    <w:rsid w:val="00E70C94"/>
    <w:rsid w:val="00E71C04"/>
    <w:rsid w:val="00E71DB7"/>
    <w:rsid w:val="00E721E9"/>
    <w:rsid w:val="00E72325"/>
    <w:rsid w:val="00E7242B"/>
    <w:rsid w:val="00E728DF"/>
    <w:rsid w:val="00E728F0"/>
    <w:rsid w:val="00E72B97"/>
    <w:rsid w:val="00E73372"/>
    <w:rsid w:val="00E735E6"/>
    <w:rsid w:val="00E736C2"/>
    <w:rsid w:val="00E736D6"/>
    <w:rsid w:val="00E74042"/>
    <w:rsid w:val="00E743C9"/>
    <w:rsid w:val="00E74623"/>
    <w:rsid w:val="00E74A9E"/>
    <w:rsid w:val="00E750A6"/>
    <w:rsid w:val="00E75369"/>
    <w:rsid w:val="00E75688"/>
    <w:rsid w:val="00E756C5"/>
    <w:rsid w:val="00E757CB"/>
    <w:rsid w:val="00E75E72"/>
    <w:rsid w:val="00E76164"/>
    <w:rsid w:val="00E761BD"/>
    <w:rsid w:val="00E766DB"/>
    <w:rsid w:val="00E772C4"/>
    <w:rsid w:val="00E77C2C"/>
    <w:rsid w:val="00E77CF4"/>
    <w:rsid w:val="00E77E28"/>
    <w:rsid w:val="00E80177"/>
    <w:rsid w:val="00E80983"/>
    <w:rsid w:val="00E81681"/>
    <w:rsid w:val="00E8176F"/>
    <w:rsid w:val="00E81C7C"/>
    <w:rsid w:val="00E81EA3"/>
    <w:rsid w:val="00E81F95"/>
    <w:rsid w:val="00E82167"/>
    <w:rsid w:val="00E822F2"/>
    <w:rsid w:val="00E8286D"/>
    <w:rsid w:val="00E82C06"/>
    <w:rsid w:val="00E82C78"/>
    <w:rsid w:val="00E82F07"/>
    <w:rsid w:val="00E83159"/>
    <w:rsid w:val="00E832D8"/>
    <w:rsid w:val="00E83E1E"/>
    <w:rsid w:val="00E84074"/>
    <w:rsid w:val="00E84146"/>
    <w:rsid w:val="00E84978"/>
    <w:rsid w:val="00E84E8C"/>
    <w:rsid w:val="00E85297"/>
    <w:rsid w:val="00E85F92"/>
    <w:rsid w:val="00E8629E"/>
    <w:rsid w:val="00E863EA"/>
    <w:rsid w:val="00E869B4"/>
    <w:rsid w:val="00E86B35"/>
    <w:rsid w:val="00E86DC3"/>
    <w:rsid w:val="00E87176"/>
    <w:rsid w:val="00E87674"/>
    <w:rsid w:val="00E87C11"/>
    <w:rsid w:val="00E87FE6"/>
    <w:rsid w:val="00E90190"/>
    <w:rsid w:val="00E90583"/>
    <w:rsid w:val="00E90DB4"/>
    <w:rsid w:val="00E910DE"/>
    <w:rsid w:val="00E91306"/>
    <w:rsid w:val="00E91586"/>
    <w:rsid w:val="00E919DB"/>
    <w:rsid w:val="00E91CF9"/>
    <w:rsid w:val="00E91D1F"/>
    <w:rsid w:val="00E91ED3"/>
    <w:rsid w:val="00E9221E"/>
    <w:rsid w:val="00E92470"/>
    <w:rsid w:val="00E93409"/>
    <w:rsid w:val="00E93499"/>
    <w:rsid w:val="00E93627"/>
    <w:rsid w:val="00E942BB"/>
    <w:rsid w:val="00E9447A"/>
    <w:rsid w:val="00E94580"/>
    <w:rsid w:val="00E94667"/>
    <w:rsid w:val="00E9480E"/>
    <w:rsid w:val="00E94C48"/>
    <w:rsid w:val="00E9532C"/>
    <w:rsid w:val="00E95577"/>
    <w:rsid w:val="00E9576E"/>
    <w:rsid w:val="00E95845"/>
    <w:rsid w:val="00E95C29"/>
    <w:rsid w:val="00E95D15"/>
    <w:rsid w:val="00E95F73"/>
    <w:rsid w:val="00E96495"/>
    <w:rsid w:val="00E97010"/>
    <w:rsid w:val="00E97162"/>
    <w:rsid w:val="00E97169"/>
    <w:rsid w:val="00E97AEE"/>
    <w:rsid w:val="00E97BC9"/>
    <w:rsid w:val="00EA01EB"/>
    <w:rsid w:val="00EA04B9"/>
    <w:rsid w:val="00EA0D0E"/>
    <w:rsid w:val="00EA0DC8"/>
    <w:rsid w:val="00EA1239"/>
    <w:rsid w:val="00EA1462"/>
    <w:rsid w:val="00EA1597"/>
    <w:rsid w:val="00EA1C20"/>
    <w:rsid w:val="00EA1D76"/>
    <w:rsid w:val="00EA234D"/>
    <w:rsid w:val="00EA2A3B"/>
    <w:rsid w:val="00EA35F3"/>
    <w:rsid w:val="00EA368F"/>
    <w:rsid w:val="00EA39DA"/>
    <w:rsid w:val="00EA3CE6"/>
    <w:rsid w:val="00EA43AB"/>
    <w:rsid w:val="00EA473B"/>
    <w:rsid w:val="00EA488C"/>
    <w:rsid w:val="00EA49A2"/>
    <w:rsid w:val="00EA49B8"/>
    <w:rsid w:val="00EA515B"/>
    <w:rsid w:val="00EA5204"/>
    <w:rsid w:val="00EA52E0"/>
    <w:rsid w:val="00EA5504"/>
    <w:rsid w:val="00EA5756"/>
    <w:rsid w:val="00EA59C2"/>
    <w:rsid w:val="00EA5A98"/>
    <w:rsid w:val="00EA5AEF"/>
    <w:rsid w:val="00EA5B44"/>
    <w:rsid w:val="00EA5B4D"/>
    <w:rsid w:val="00EA5F74"/>
    <w:rsid w:val="00EA65CE"/>
    <w:rsid w:val="00EA6602"/>
    <w:rsid w:val="00EA6ACE"/>
    <w:rsid w:val="00EA712E"/>
    <w:rsid w:val="00EA7B4E"/>
    <w:rsid w:val="00EB0001"/>
    <w:rsid w:val="00EB0360"/>
    <w:rsid w:val="00EB0558"/>
    <w:rsid w:val="00EB0D44"/>
    <w:rsid w:val="00EB0DEA"/>
    <w:rsid w:val="00EB0E04"/>
    <w:rsid w:val="00EB1029"/>
    <w:rsid w:val="00EB181C"/>
    <w:rsid w:val="00EB1852"/>
    <w:rsid w:val="00EB1D99"/>
    <w:rsid w:val="00EB217A"/>
    <w:rsid w:val="00EB2359"/>
    <w:rsid w:val="00EB2730"/>
    <w:rsid w:val="00EB2883"/>
    <w:rsid w:val="00EB2E79"/>
    <w:rsid w:val="00EB2FC0"/>
    <w:rsid w:val="00EB3055"/>
    <w:rsid w:val="00EB34E3"/>
    <w:rsid w:val="00EB358C"/>
    <w:rsid w:val="00EB383D"/>
    <w:rsid w:val="00EB3B78"/>
    <w:rsid w:val="00EB4046"/>
    <w:rsid w:val="00EB4322"/>
    <w:rsid w:val="00EB4380"/>
    <w:rsid w:val="00EB4B12"/>
    <w:rsid w:val="00EB4CC6"/>
    <w:rsid w:val="00EB4DBC"/>
    <w:rsid w:val="00EB5242"/>
    <w:rsid w:val="00EB5528"/>
    <w:rsid w:val="00EB570A"/>
    <w:rsid w:val="00EB5D74"/>
    <w:rsid w:val="00EB5E32"/>
    <w:rsid w:val="00EB5FB2"/>
    <w:rsid w:val="00EB64B3"/>
    <w:rsid w:val="00EB6794"/>
    <w:rsid w:val="00EB6DED"/>
    <w:rsid w:val="00EB6F02"/>
    <w:rsid w:val="00EB7083"/>
    <w:rsid w:val="00EB73EC"/>
    <w:rsid w:val="00EB752D"/>
    <w:rsid w:val="00EB767F"/>
    <w:rsid w:val="00EB7775"/>
    <w:rsid w:val="00EB78F3"/>
    <w:rsid w:val="00EB78FA"/>
    <w:rsid w:val="00EB7946"/>
    <w:rsid w:val="00EB79D9"/>
    <w:rsid w:val="00EB7A09"/>
    <w:rsid w:val="00EB7AB8"/>
    <w:rsid w:val="00EC065A"/>
    <w:rsid w:val="00EC0737"/>
    <w:rsid w:val="00EC08B9"/>
    <w:rsid w:val="00EC0CFE"/>
    <w:rsid w:val="00EC0F6E"/>
    <w:rsid w:val="00EC102D"/>
    <w:rsid w:val="00EC131C"/>
    <w:rsid w:val="00EC18B4"/>
    <w:rsid w:val="00EC1A93"/>
    <w:rsid w:val="00EC1EDF"/>
    <w:rsid w:val="00EC2A3F"/>
    <w:rsid w:val="00EC3001"/>
    <w:rsid w:val="00EC33E7"/>
    <w:rsid w:val="00EC34E0"/>
    <w:rsid w:val="00EC371C"/>
    <w:rsid w:val="00EC37FE"/>
    <w:rsid w:val="00EC3B12"/>
    <w:rsid w:val="00EC3E2F"/>
    <w:rsid w:val="00EC3EDF"/>
    <w:rsid w:val="00EC47FC"/>
    <w:rsid w:val="00EC4D6E"/>
    <w:rsid w:val="00EC53C5"/>
    <w:rsid w:val="00EC545D"/>
    <w:rsid w:val="00EC54EF"/>
    <w:rsid w:val="00EC5A77"/>
    <w:rsid w:val="00EC5AFF"/>
    <w:rsid w:val="00EC5CB6"/>
    <w:rsid w:val="00EC5CD9"/>
    <w:rsid w:val="00EC5E8E"/>
    <w:rsid w:val="00EC604B"/>
    <w:rsid w:val="00EC60C9"/>
    <w:rsid w:val="00EC6311"/>
    <w:rsid w:val="00EC6531"/>
    <w:rsid w:val="00EC65B8"/>
    <w:rsid w:val="00EC6750"/>
    <w:rsid w:val="00EC699D"/>
    <w:rsid w:val="00EC6F67"/>
    <w:rsid w:val="00EC719D"/>
    <w:rsid w:val="00EC71A0"/>
    <w:rsid w:val="00EC723B"/>
    <w:rsid w:val="00EC73B9"/>
    <w:rsid w:val="00EC767C"/>
    <w:rsid w:val="00EC7EAC"/>
    <w:rsid w:val="00ED0733"/>
    <w:rsid w:val="00ED0CC6"/>
    <w:rsid w:val="00ED0E0B"/>
    <w:rsid w:val="00ED0FB2"/>
    <w:rsid w:val="00ED1160"/>
    <w:rsid w:val="00ED1198"/>
    <w:rsid w:val="00ED15DD"/>
    <w:rsid w:val="00ED1721"/>
    <w:rsid w:val="00ED1787"/>
    <w:rsid w:val="00ED18B0"/>
    <w:rsid w:val="00ED1939"/>
    <w:rsid w:val="00ED1D2B"/>
    <w:rsid w:val="00ED1E6D"/>
    <w:rsid w:val="00ED240A"/>
    <w:rsid w:val="00ED255A"/>
    <w:rsid w:val="00ED2666"/>
    <w:rsid w:val="00ED26AD"/>
    <w:rsid w:val="00ED274B"/>
    <w:rsid w:val="00ED28DD"/>
    <w:rsid w:val="00ED2B19"/>
    <w:rsid w:val="00ED33F5"/>
    <w:rsid w:val="00ED39DB"/>
    <w:rsid w:val="00ED3B0F"/>
    <w:rsid w:val="00ED3C73"/>
    <w:rsid w:val="00ED3D87"/>
    <w:rsid w:val="00ED42CF"/>
    <w:rsid w:val="00ED4488"/>
    <w:rsid w:val="00ED4534"/>
    <w:rsid w:val="00ED454F"/>
    <w:rsid w:val="00ED4752"/>
    <w:rsid w:val="00ED478D"/>
    <w:rsid w:val="00ED5215"/>
    <w:rsid w:val="00ED5964"/>
    <w:rsid w:val="00ED59E3"/>
    <w:rsid w:val="00ED5C0D"/>
    <w:rsid w:val="00ED5E4E"/>
    <w:rsid w:val="00ED6248"/>
    <w:rsid w:val="00ED62DB"/>
    <w:rsid w:val="00ED634E"/>
    <w:rsid w:val="00ED6350"/>
    <w:rsid w:val="00ED63AD"/>
    <w:rsid w:val="00ED6AA1"/>
    <w:rsid w:val="00ED701C"/>
    <w:rsid w:val="00ED7064"/>
    <w:rsid w:val="00ED7413"/>
    <w:rsid w:val="00EE0105"/>
    <w:rsid w:val="00EE02AE"/>
    <w:rsid w:val="00EE0546"/>
    <w:rsid w:val="00EE05F0"/>
    <w:rsid w:val="00EE0890"/>
    <w:rsid w:val="00EE0B33"/>
    <w:rsid w:val="00EE1046"/>
    <w:rsid w:val="00EE10D7"/>
    <w:rsid w:val="00EE194C"/>
    <w:rsid w:val="00EE1F22"/>
    <w:rsid w:val="00EE2061"/>
    <w:rsid w:val="00EE228D"/>
    <w:rsid w:val="00EE22B2"/>
    <w:rsid w:val="00EE27A1"/>
    <w:rsid w:val="00EE3489"/>
    <w:rsid w:val="00EE34A0"/>
    <w:rsid w:val="00EE3A2C"/>
    <w:rsid w:val="00EE3FFF"/>
    <w:rsid w:val="00EE411C"/>
    <w:rsid w:val="00EE44C2"/>
    <w:rsid w:val="00EE4708"/>
    <w:rsid w:val="00EE4CAD"/>
    <w:rsid w:val="00EE5291"/>
    <w:rsid w:val="00EE5AE6"/>
    <w:rsid w:val="00EE66AE"/>
    <w:rsid w:val="00EE68E6"/>
    <w:rsid w:val="00EE6B71"/>
    <w:rsid w:val="00EE6F88"/>
    <w:rsid w:val="00EE7655"/>
    <w:rsid w:val="00EE76CB"/>
    <w:rsid w:val="00EE796A"/>
    <w:rsid w:val="00EE7A19"/>
    <w:rsid w:val="00EE7D46"/>
    <w:rsid w:val="00EE7FE0"/>
    <w:rsid w:val="00EF0667"/>
    <w:rsid w:val="00EF0951"/>
    <w:rsid w:val="00EF0A45"/>
    <w:rsid w:val="00EF1115"/>
    <w:rsid w:val="00EF1163"/>
    <w:rsid w:val="00EF1324"/>
    <w:rsid w:val="00EF1C55"/>
    <w:rsid w:val="00EF1DCF"/>
    <w:rsid w:val="00EF1E27"/>
    <w:rsid w:val="00EF1E33"/>
    <w:rsid w:val="00EF2459"/>
    <w:rsid w:val="00EF2460"/>
    <w:rsid w:val="00EF2544"/>
    <w:rsid w:val="00EF2F5D"/>
    <w:rsid w:val="00EF321B"/>
    <w:rsid w:val="00EF350A"/>
    <w:rsid w:val="00EF3CE1"/>
    <w:rsid w:val="00EF3D5A"/>
    <w:rsid w:val="00EF459F"/>
    <w:rsid w:val="00EF46B6"/>
    <w:rsid w:val="00EF4CB8"/>
    <w:rsid w:val="00EF5435"/>
    <w:rsid w:val="00EF5B9B"/>
    <w:rsid w:val="00EF5C74"/>
    <w:rsid w:val="00EF62F5"/>
    <w:rsid w:val="00EF6652"/>
    <w:rsid w:val="00EF69EB"/>
    <w:rsid w:val="00EF6DB1"/>
    <w:rsid w:val="00EF731C"/>
    <w:rsid w:val="00EF76FC"/>
    <w:rsid w:val="00EF7D91"/>
    <w:rsid w:val="00EF7E2C"/>
    <w:rsid w:val="00F00752"/>
    <w:rsid w:val="00F00B84"/>
    <w:rsid w:val="00F00C1A"/>
    <w:rsid w:val="00F00F55"/>
    <w:rsid w:val="00F011F1"/>
    <w:rsid w:val="00F01244"/>
    <w:rsid w:val="00F012CA"/>
    <w:rsid w:val="00F017EA"/>
    <w:rsid w:val="00F01B36"/>
    <w:rsid w:val="00F01D26"/>
    <w:rsid w:val="00F01D92"/>
    <w:rsid w:val="00F01DEA"/>
    <w:rsid w:val="00F01F45"/>
    <w:rsid w:val="00F026C5"/>
    <w:rsid w:val="00F0272D"/>
    <w:rsid w:val="00F0289C"/>
    <w:rsid w:val="00F02A8E"/>
    <w:rsid w:val="00F03603"/>
    <w:rsid w:val="00F038A6"/>
    <w:rsid w:val="00F03D6F"/>
    <w:rsid w:val="00F03E2B"/>
    <w:rsid w:val="00F04589"/>
    <w:rsid w:val="00F04709"/>
    <w:rsid w:val="00F04847"/>
    <w:rsid w:val="00F04917"/>
    <w:rsid w:val="00F04B74"/>
    <w:rsid w:val="00F04BE5"/>
    <w:rsid w:val="00F05891"/>
    <w:rsid w:val="00F0633F"/>
    <w:rsid w:val="00F06C9E"/>
    <w:rsid w:val="00F06FB1"/>
    <w:rsid w:val="00F07138"/>
    <w:rsid w:val="00F073EE"/>
    <w:rsid w:val="00F0741A"/>
    <w:rsid w:val="00F0742B"/>
    <w:rsid w:val="00F0791C"/>
    <w:rsid w:val="00F07A2E"/>
    <w:rsid w:val="00F10080"/>
    <w:rsid w:val="00F102E6"/>
    <w:rsid w:val="00F10647"/>
    <w:rsid w:val="00F10D15"/>
    <w:rsid w:val="00F10E22"/>
    <w:rsid w:val="00F10F5D"/>
    <w:rsid w:val="00F11023"/>
    <w:rsid w:val="00F11661"/>
    <w:rsid w:val="00F11C44"/>
    <w:rsid w:val="00F121E9"/>
    <w:rsid w:val="00F12357"/>
    <w:rsid w:val="00F1297F"/>
    <w:rsid w:val="00F12A3E"/>
    <w:rsid w:val="00F12BFB"/>
    <w:rsid w:val="00F12F54"/>
    <w:rsid w:val="00F13252"/>
    <w:rsid w:val="00F132C9"/>
    <w:rsid w:val="00F135D3"/>
    <w:rsid w:val="00F1363E"/>
    <w:rsid w:val="00F136C4"/>
    <w:rsid w:val="00F13D7E"/>
    <w:rsid w:val="00F14451"/>
    <w:rsid w:val="00F1448B"/>
    <w:rsid w:val="00F14BAA"/>
    <w:rsid w:val="00F14D94"/>
    <w:rsid w:val="00F14E2D"/>
    <w:rsid w:val="00F1501E"/>
    <w:rsid w:val="00F150FF"/>
    <w:rsid w:val="00F155FB"/>
    <w:rsid w:val="00F159A9"/>
    <w:rsid w:val="00F15A59"/>
    <w:rsid w:val="00F15AAE"/>
    <w:rsid w:val="00F15ED9"/>
    <w:rsid w:val="00F1658D"/>
    <w:rsid w:val="00F16594"/>
    <w:rsid w:val="00F165A6"/>
    <w:rsid w:val="00F16AD1"/>
    <w:rsid w:val="00F16F37"/>
    <w:rsid w:val="00F172CE"/>
    <w:rsid w:val="00F17502"/>
    <w:rsid w:val="00F17A6C"/>
    <w:rsid w:val="00F17B12"/>
    <w:rsid w:val="00F20D3A"/>
    <w:rsid w:val="00F20E16"/>
    <w:rsid w:val="00F21223"/>
    <w:rsid w:val="00F21507"/>
    <w:rsid w:val="00F21567"/>
    <w:rsid w:val="00F217EC"/>
    <w:rsid w:val="00F219FB"/>
    <w:rsid w:val="00F21A31"/>
    <w:rsid w:val="00F21C72"/>
    <w:rsid w:val="00F22065"/>
    <w:rsid w:val="00F22260"/>
    <w:rsid w:val="00F223ED"/>
    <w:rsid w:val="00F22427"/>
    <w:rsid w:val="00F225B5"/>
    <w:rsid w:val="00F2320C"/>
    <w:rsid w:val="00F23525"/>
    <w:rsid w:val="00F2384B"/>
    <w:rsid w:val="00F23EC8"/>
    <w:rsid w:val="00F23EDC"/>
    <w:rsid w:val="00F24090"/>
    <w:rsid w:val="00F24106"/>
    <w:rsid w:val="00F24431"/>
    <w:rsid w:val="00F249E6"/>
    <w:rsid w:val="00F24AD0"/>
    <w:rsid w:val="00F24F27"/>
    <w:rsid w:val="00F257AA"/>
    <w:rsid w:val="00F25B37"/>
    <w:rsid w:val="00F25BF4"/>
    <w:rsid w:val="00F25D60"/>
    <w:rsid w:val="00F26096"/>
    <w:rsid w:val="00F26482"/>
    <w:rsid w:val="00F267D1"/>
    <w:rsid w:val="00F26E90"/>
    <w:rsid w:val="00F26F80"/>
    <w:rsid w:val="00F271EB"/>
    <w:rsid w:val="00F27586"/>
    <w:rsid w:val="00F27625"/>
    <w:rsid w:val="00F27739"/>
    <w:rsid w:val="00F278AE"/>
    <w:rsid w:val="00F30035"/>
    <w:rsid w:val="00F3023F"/>
    <w:rsid w:val="00F30599"/>
    <w:rsid w:val="00F3074B"/>
    <w:rsid w:val="00F30B44"/>
    <w:rsid w:val="00F30EDF"/>
    <w:rsid w:val="00F31014"/>
    <w:rsid w:val="00F31FB7"/>
    <w:rsid w:val="00F31FF8"/>
    <w:rsid w:val="00F321FB"/>
    <w:rsid w:val="00F3281B"/>
    <w:rsid w:val="00F333C7"/>
    <w:rsid w:val="00F336DD"/>
    <w:rsid w:val="00F342FD"/>
    <w:rsid w:val="00F34605"/>
    <w:rsid w:val="00F34907"/>
    <w:rsid w:val="00F34BF6"/>
    <w:rsid w:val="00F34D78"/>
    <w:rsid w:val="00F35641"/>
    <w:rsid w:val="00F3616D"/>
    <w:rsid w:val="00F362A3"/>
    <w:rsid w:val="00F3658B"/>
    <w:rsid w:val="00F3667E"/>
    <w:rsid w:val="00F36BCF"/>
    <w:rsid w:val="00F36E69"/>
    <w:rsid w:val="00F370C6"/>
    <w:rsid w:val="00F3716B"/>
    <w:rsid w:val="00F3787D"/>
    <w:rsid w:val="00F378F0"/>
    <w:rsid w:val="00F404F7"/>
    <w:rsid w:val="00F40763"/>
    <w:rsid w:val="00F407F8"/>
    <w:rsid w:val="00F40866"/>
    <w:rsid w:val="00F40E17"/>
    <w:rsid w:val="00F40F91"/>
    <w:rsid w:val="00F41243"/>
    <w:rsid w:val="00F41467"/>
    <w:rsid w:val="00F41534"/>
    <w:rsid w:val="00F419EF"/>
    <w:rsid w:val="00F41BD1"/>
    <w:rsid w:val="00F41DCC"/>
    <w:rsid w:val="00F42072"/>
    <w:rsid w:val="00F42143"/>
    <w:rsid w:val="00F4221F"/>
    <w:rsid w:val="00F42A91"/>
    <w:rsid w:val="00F42C86"/>
    <w:rsid w:val="00F42E12"/>
    <w:rsid w:val="00F42FFE"/>
    <w:rsid w:val="00F4373E"/>
    <w:rsid w:val="00F43A2F"/>
    <w:rsid w:val="00F43E5D"/>
    <w:rsid w:val="00F446D9"/>
    <w:rsid w:val="00F44767"/>
    <w:rsid w:val="00F44913"/>
    <w:rsid w:val="00F44C6F"/>
    <w:rsid w:val="00F44D6E"/>
    <w:rsid w:val="00F45345"/>
    <w:rsid w:val="00F45ABF"/>
    <w:rsid w:val="00F45FC4"/>
    <w:rsid w:val="00F46394"/>
    <w:rsid w:val="00F46521"/>
    <w:rsid w:val="00F4677F"/>
    <w:rsid w:val="00F46887"/>
    <w:rsid w:val="00F468B1"/>
    <w:rsid w:val="00F46F21"/>
    <w:rsid w:val="00F474BA"/>
    <w:rsid w:val="00F478CC"/>
    <w:rsid w:val="00F47962"/>
    <w:rsid w:val="00F47C5F"/>
    <w:rsid w:val="00F47E24"/>
    <w:rsid w:val="00F504E6"/>
    <w:rsid w:val="00F508CE"/>
    <w:rsid w:val="00F50B79"/>
    <w:rsid w:val="00F50D1A"/>
    <w:rsid w:val="00F50DFF"/>
    <w:rsid w:val="00F50E2A"/>
    <w:rsid w:val="00F50F0F"/>
    <w:rsid w:val="00F5125D"/>
    <w:rsid w:val="00F5130D"/>
    <w:rsid w:val="00F51A00"/>
    <w:rsid w:val="00F51BBF"/>
    <w:rsid w:val="00F5210F"/>
    <w:rsid w:val="00F522AA"/>
    <w:rsid w:val="00F52309"/>
    <w:rsid w:val="00F5250C"/>
    <w:rsid w:val="00F527F4"/>
    <w:rsid w:val="00F52913"/>
    <w:rsid w:val="00F52E47"/>
    <w:rsid w:val="00F53837"/>
    <w:rsid w:val="00F53892"/>
    <w:rsid w:val="00F538BF"/>
    <w:rsid w:val="00F54426"/>
    <w:rsid w:val="00F54B1A"/>
    <w:rsid w:val="00F54B28"/>
    <w:rsid w:val="00F555C1"/>
    <w:rsid w:val="00F55742"/>
    <w:rsid w:val="00F55A81"/>
    <w:rsid w:val="00F55EFE"/>
    <w:rsid w:val="00F562ED"/>
    <w:rsid w:val="00F56499"/>
    <w:rsid w:val="00F567DD"/>
    <w:rsid w:val="00F56B7C"/>
    <w:rsid w:val="00F574AF"/>
    <w:rsid w:val="00F57964"/>
    <w:rsid w:val="00F57A8E"/>
    <w:rsid w:val="00F57DC5"/>
    <w:rsid w:val="00F601D1"/>
    <w:rsid w:val="00F60D6E"/>
    <w:rsid w:val="00F60EF4"/>
    <w:rsid w:val="00F6102F"/>
    <w:rsid w:val="00F610BE"/>
    <w:rsid w:val="00F615FE"/>
    <w:rsid w:val="00F61A84"/>
    <w:rsid w:val="00F622A9"/>
    <w:rsid w:val="00F62553"/>
    <w:rsid w:val="00F632CC"/>
    <w:rsid w:val="00F63CAC"/>
    <w:rsid w:val="00F64865"/>
    <w:rsid w:val="00F648A2"/>
    <w:rsid w:val="00F648CF"/>
    <w:rsid w:val="00F649EF"/>
    <w:rsid w:val="00F64A90"/>
    <w:rsid w:val="00F64B06"/>
    <w:rsid w:val="00F64C78"/>
    <w:rsid w:val="00F653A6"/>
    <w:rsid w:val="00F65AAB"/>
    <w:rsid w:val="00F65BB5"/>
    <w:rsid w:val="00F65E65"/>
    <w:rsid w:val="00F65F09"/>
    <w:rsid w:val="00F666B9"/>
    <w:rsid w:val="00F666D0"/>
    <w:rsid w:val="00F667E0"/>
    <w:rsid w:val="00F66B1C"/>
    <w:rsid w:val="00F66BE8"/>
    <w:rsid w:val="00F66E38"/>
    <w:rsid w:val="00F66FA5"/>
    <w:rsid w:val="00F679A7"/>
    <w:rsid w:val="00F67A02"/>
    <w:rsid w:val="00F67B64"/>
    <w:rsid w:val="00F67D39"/>
    <w:rsid w:val="00F67E22"/>
    <w:rsid w:val="00F67F1F"/>
    <w:rsid w:val="00F70341"/>
    <w:rsid w:val="00F705F9"/>
    <w:rsid w:val="00F70BC9"/>
    <w:rsid w:val="00F70FD8"/>
    <w:rsid w:val="00F71316"/>
    <w:rsid w:val="00F713CA"/>
    <w:rsid w:val="00F7179E"/>
    <w:rsid w:val="00F718AB"/>
    <w:rsid w:val="00F71989"/>
    <w:rsid w:val="00F72024"/>
    <w:rsid w:val="00F721E3"/>
    <w:rsid w:val="00F72A07"/>
    <w:rsid w:val="00F73059"/>
    <w:rsid w:val="00F73298"/>
    <w:rsid w:val="00F738E3"/>
    <w:rsid w:val="00F738EA"/>
    <w:rsid w:val="00F73AA2"/>
    <w:rsid w:val="00F74114"/>
    <w:rsid w:val="00F74661"/>
    <w:rsid w:val="00F748BB"/>
    <w:rsid w:val="00F74D5B"/>
    <w:rsid w:val="00F750B1"/>
    <w:rsid w:val="00F75277"/>
    <w:rsid w:val="00F754F2"/>
    <w:rsid w:val="00F75604"/>
    <w:rsid w:val="00F759E7"/>
    <w:rsid w:val="00F761B8"/>
    <w:rsid w:val="00F769FF"/>
    <w:rsid w:val="00F76A8F"/>
    <w:rsid w:val="00F770C7"/>
    <w:rsid w:val="00F770D6"/>
    <w:rsid w:val="00F7729B"/>
    <w:rsid w:val="00F77580"/>
    <w:rsid w:val="00F7770B"/>
    <w:rsid w:val="00F77AB0"/>
    <w:rsid w:val="00F77D7B"/>
    <w:rsid w:val="00F800BA"/>
    <w:rsid w:val="00F801CD"/>
    <w:rsid w:val="00F804A9"/>
    <w:rsid w:val="00F80709"/>
    <w:rsid w:val="00F80C3E"/>
    <w:rsid w:val="00F80D91"/>
    <w:rsid w:val="00F80EB3"/>
    <w:rsid w:val="00F81098"/>
    <w:rsid w:val="00F81273"/>
    <w:rsid w:val="00F81292"/>
    <w:rsid w:val="00F81639"/>
    <w:rsid w:val="00F81D80"/>
    <w:rsid w:val="00F82129"/>
    <w:rsid w:val="00F8269C"/>
    <w:rsid w:val="00F829D6"/>
    <w:rsid w:val="00F82BA1"/>
    <w:rsid w:val="00F82F40"/>
    <w:rsid w:val="00F832F8"/>
    <w:rsid w:val="00F8338B"/>
    <w:rsid w:val="00F835BC"/>
    <w:rsid w:val="00F84309"/>
    <w:rsid w:val="00F8454E"/>
    <w:rsid w:val="00F846CE"/>
    <w:rsid w:val="00F84773"/>
    <w:rsid w:val="00F849BF"/>
    <w:rsid w:val="00F84C30"/>
    <w:rsid w:val="00F853AF"/>
    <w:rsid w:val="00F85428"/>
    <w:rsid w:val="00F85472"/>
    <w:rsid w:val="00F85C7D"/>
    <w:rsid w:val="00F85C9C"/>
    <w:rsid w:val="00F862BC"/>
    <w:rsid w:val="00F864CE"/>
    <w:rsid w:val="00F86AA2"/>
    <w:rsid w:val="00F86FF5"/>
    <w:rsid w:val="00F87186"/>
    <w:rsid w:val="00F8769B"/>
    <w:rsid w:val="00F87E1B"/>
    <w:rsid w:val="00F90186"/>
    <w:rsid w:val="00F9021D"/>
    <w:rsid w:val="00F904E5"/>
    <w:rsid w:val="00F9065C"/>
    <w:rsid w:val="00F906A0"/>
    <w:rsid w:val="00F90937"/>
    <w:rsid w:val="00F90B46"/>
    <w:rsid w:val="00F90C7C"/>
    <w:rsid w:val="00F90C7E"/>
    <w:rsid w:val="00F90E62"/>
    <w:rsid w:val="00F90F64"/>
    <w:rsid w:val="00F91187"/>
    <w:rsid w:val="00F914DB"/>
    <w:rsid w:val="00F91553"/>
    <w:rsid w:val="00F916FE"/>
    <w:rsid w:val="00F91834"/>
    <w:rsid w:val="00F918A7"/>
    <w:rsid w:val="00F919CC"/>
    <w:rsid w:val="00F91B57"/>
    <w:rsid w:val="00F91DF2"/>
    <w:rsid w:val="00F930C0"/>
    <w:rsid w:val="00F933EB"/>
    <w:rsid w:val="00F93677"/>
    <w:rsid w:val="00F937CE"/>
    <w:rsid w:val="00F93AB1"/>
    <w:rsid w:val="00F93FE4"/>
    <w:rsid w:val="00F9426C"/>
    <w:rsid w:val="00F943CA"/>
    <w:rsid w:val="00F94606"/>
    <w:rsid w:val="00F94971"/>
    <w:rsid w:val="00F94BF3"/>
    <w:rsid w:val="00F94D6A"/>
    <w:rsid w:val="00F94D85"/>
    <w:rsid w:val="00F94EC9"/>
    <w:rsid w:val="00F94FED"/>
    <w:rsid w:val="00F953FD"/>
    <w:rsid w:val="00F9560C"/>
    <w:rsid w:val="00F95737"/>
    <w:rsid w:val="00F95C14"/>
    <w:rsid w:val="00F95D3C"/>
    <w:rsid w:val="00F962AD"/>
    <w:rsid w:val="00F96A89"/>
    <w:rsid w:val="00F96DB8"/>
    <w:rsid w:val="00F96EA4"/>
    <w:rsid w:val="00F970B2"/>
    <w:rsid w:val="00F970DA"/>
    <w:rsid w:val="00F97478"/>
    <w:rsid w:val="00F97C9D"/>
    <w:rsid w:val="00F97D0C"/>
    <w:rsid w:val="00FA0025"/>
    <w:rsid w:val="00FA094D"/>
    <w:rsid w:val="00FA0D2F"/>
    <w:rsid w:val="00FA1399"/>
    <w:rsid w:val="00FA1645"/>
    <w:rsid w:val="00FA16EE"/>
    <w:rsid w:val="00FA1808"/>
    <w:rsid w:val="00FA1BCC"/>
    <w:rsid w:val="00FA1D6F"/>
    <w:rsid w:val="00FA22E9"/>
    <w:rsid w:val="00FA2553"/>
    <w:rsid w:val="00FA2627"/>
    <w:rsid w:val="00FA273B"/>
    <w:rsid w:val="00FA2C3A"/>
    <w:rsid w:val="00FA2C50"/>
    <w:rsid w:val="00FA320D"/>
    <w:rsid w:val="00FA3650"/>
    <w:rsid w:val="00FA3FBC"/>
    <w:rsid w:val="00FA4C28"/>
    <w:rsid w:val="00FA5114"/>
    <w:rsid w:val="00FA5D1A"/>
    <w:rsid w:val="00FA601E"/>
    <w:rsid w:val="00FA60CC"/>
    <w:rsid w:val="00FA66B9"/>
    <w:rsid w:val="00FA690A"/>
    <w:rsid w:val="00FA6B09"/>
    <w:rsid w:val="00FA6D12"/>
    <w:rsid w:val="00FA6F45"/>
    <w:rsid w:val="00FA7015"/>
    <w:rsid w:val="00FA7204"/>
    <w:rsid w:val="00FA72C4"/>
    <w:rsid w:val="00FA7534"/>
    <w:rsid w:val="00FA77F6"/>
    <w:rsid w:val="00FA786C"/>
    <w:rsid w:val="00FA7D2A"/>
    <w:rsid w:val="00FB06EF"/>
    <w:rsid w:val="00FB104D"/>
    <w:rsid w:val="00FB13AF"/>
    <w:rsid w:val="00FB1D96"/>
    <w:rsid w:val="00FB23C7"/>
    <w:rsid w:val="00FB25D5"/>
    <w:rsid w:val="00FB35D5"/>
    <w:rsid w:val="00FB3B91"/>
    <w:rsid w:val="00FB3EE0"/>
    <w:rsid w:val="00FB4205"/>
    <w:rsid w:val="00FB432C"/>
    <w:rsid w:val="00FB466F"/>
    <w:rsid w:val="00FB4F2B"/>
    <w:rsid w:val="00FB595C"/>
    <w:rsid w:val="00FB5A2C"/>
    <w:rsid w:val="00FB5C1F"/>
    <w:rsid w:val="00FB5E90"/>
    <w:rsid w:val="00FB645C"/>
    <w:rsid w:val="00FB687D"/>
    <w:rsid w:val="00FB6A25"/>
    <w:rsid w:val="00FB7243"/>
    <w:rsid w:val="00FB75B5"/>
    <w:rsid w:val="00FB78A6"/>
    <w:rsid w:val="00FB7CEE"/>
    <w:rsid w:val="00FC04A4"/>
    <w:rsid w:val="00FC0BCF"/>
    <w:rsid w:val="00FC0D14"/>
    <w:rsid w:val="00FC0E02"/>
    <w:rsid w:val="00FC0EE6"/>
    <w:rsid w:val="00FC144C"/>
    <w:rsid w:val="00FC1BDD"/>
    <w:rsid w:val="00FC1D01"/>
    <w:rsid w:val="00FC2517"/>
    <w:rsid w:val="00FC2926"/>
    <w:rsid w:val="00FC2967"/>
    <w:rsid w:val="00FC2BBF"/>
    <w:rsid w:val="00FC2E47"/>
    <w:rsid w:val="00FC2F15"/>
    <w:rsid w:val="00FC2F75"/>
    <w:rsid w:val="00FC32B4"/>
    <w:rsid w:val="00FC3B24"/>
    <w:rsid w:val="00FC3D1A"/>
    <w:rsid w:val="00FC4331"/>
    <w:rsid w:val="00FC45F5"/>
    <w:rsid w:val="00FC47E7"/>
    <w:rsid w:val="00FC4A1B"/>
    <w:rsid w:val="00FC4CCF"/>
    <w:rsid w:val="00FC505F"/>
    <w:rsid w:val="00FC53B4"/>
    <w:rsid w:val="00FC57D7"/>
    <w:rsid w:val="00FC5833"/>
    <w:rsid w:val="00FC631E"/>
    <w:rsid w:val="00FC66FA"/>
    <w:rsid w:val="00FC77FF"/>
    <w:rsid w:val="00FC7D39"/>
    <w:rsid w:val="00FC7DDA"/>
    <w:rsid w:val="00FC7F4F"/>
    <w:rsid w:val="00FD0160"/>
    <w:rsid w:val="00FD0C5A"/>
    <w:rsid w:val="00FD10C3"/>
    <w:rsid w:val="00FD15DE"/>
    <w:rsid w:val="00FD18C7"/>
    <w:rsid w:val="00FD18E3"/>
    <w:rsid w:val="00FD20A5"/>
    <w:rsid w:val="00FD254A"/>
    <w:rsid w:val="00FD26BD"/>
    <w:rsid w:val="00FD28DA"/>
    <w:rsid w:val="00FD295A"/>
    <w:rsid w:val="00FD2EB6"/>
    <w:rsid w:val="00FD354A"/>
    <w:rsid w:val="00FD361A"/>
    <w:rsid w:val="00FD37EA"/>
    <w:rsid w:val="00FD393B"/>
    <w:rsid w:val="00FD3E0E"/>
    <w:rsid w:val="00FD3E14"/>
    <w:rsid w:val="00FD3ECD"/>
    <w:rsid w:val="00FD4337"/>
    <w:rsid w:val="00FD435D"/>
    <w:rsid w:val="00FD525E"/>
    <w:rsid w:val="00FD53DC"/>
    <w:rsid w:val="00FD561B"/>
    <w:rsid w:val="00FD5675"/>
    <w:rsid w:val="00FD5ED4"/>
    <w:rsid w:val="00FD5F67"/>
    <w:rsid w:val="00FD6125"/>
    <w:rsid w:val="00FD63F5"/>
    <w:rsid w:val="00FD670F"/>
    <w:rsid w:val="00FD68A3"/>
    <w:rsid w:val="00FD694A"/>
    <w:rsid w:val="00FD70D4"/>
    <w:rsid w:val="00FD72F6"/>
    <w:rsid w:val="00FD7CF4"/>
    <w:rsid w:val="00FD7D97"/>
    <w:rsid w:val="00FE01CB"/>
    <w:rsid w:val="00FE085E"/>
    <w:rsid w:val="00FE0F4D"/>
    <w:rsid w:val="00FE143B"/>
    <w:rsid w:val="00FE158D"/>
    <w:rsid w:val="00FE19B5"/>
    <w:rsid w:val="00FE2209"/>
    <w:rsid w:val="00FE2795"/>
    <w:rsid w:val="00FE2B34"/>
    <w:rsid w:val="00FE2C8A"/>
    <w:rsid w:val="00FE2D3B"/>
    <w:rsid w:val="00FE377B"/>
    <w:rsid w:val="00FE38B9"/>
    <w:rsid w:val="00FE3A0D"/>
    <w:rsid w:val="00FE3BD1"/>
    <w:rsid w:val="00FE3E47"/>
    <w:rsid w:val="00FE449B"/>
    <w:rsid w:val="00FE528A"/>
    <w:rsid w:val="00FE5313"/>
    <w:rsid w:val="00FE706A"/>
    <w:rsid w:val="00FE7704"/>
    <w:rsid w:val="00FE78C6"/>
    <w:rsid w:val="00FE791A"/>
    <w:rsid w:val="00FE7F2F"/>
    <w:rsid w:val="00FF00E0"/>
    <w:rsid w:val="00FF02C9"/>
    <w:rsid w:val="00FF0353"/>
    <w:rsid w:val="00FF058C"/>
    <w:rsid w:val="00FF0A73"/>
    <w:rsid w:val="00FF0AD9"/>
    <w:rsid w:val="00FF0C4A"/>
    <w:rsid w:val="00FF11A3"/>
    <w:rsid w:val="00FF1269"/>
    <w:rsid w:val="00FF17C4"/>
    <w:rsid w:val="00FF19F0"/>
    <w:rsid w:val="00FF1B66"/>
    <w:rsid w:val="00FF1C5B"/>
    <w:rsid w:val="00FF21F7"/>
    <w:rsid w:val="00FF224B"/>
    <w:rsid w:val="00FF2E99"/>
    <w:rsid w:val="00FF3A65"/>
    <w:rsid w:val="00FF42C2"/>
    <w:rsid w:val="00FF42EC"/>
    <w:rsid w:val="00FF4871"/>
    <w:rsid w:val="00FF4B1D"/>
    <w:rsid w:val="00FF4EEC"/>
    <w:rsid w:val="00FF54B9"/>
    <w:rsid w:val="00FF54E7"/>
    <w:rsid w:val="00FF55B1"/>
    <w:rsid w:val="00FF5A34"/>
    <w:rsid w:val="00FF638C"/>
    <w:rsid w:val="00FF6552"/>
    <w:rsid w:val="00FF66A4"/>
    <w:rsid w:val="00FF6725"/>
    <w:rsid w:val="00FF6B51"/>
    <w:rsid w:val="00FF703A"/>
    <w:rsid w:val="00FF7432"/>
    <w:rsid w:val="00FF74DA"/>
    <w:rsid w:val="00FF7AC0"/>
    <w:rsid w:val="00FF7B21"/>
    <w:rsid w:val="00FF7C91"/>
    <w:rsid w:val="00FF7CE4"/>
    <w:rsid w:val="00FF7DC8"/>
    <w:rsid w:val="280001DA"/>
  </w:rsids>
  <m:mathPr>
    <m:mathFont m:val="Cambria Math"/>
    <m:brkBin m:val="before"/>
    <m:brkBinSub m:val="--"/>
    <m:smallFrac m:val="0"/>
    <m:dispDef/>
    <m:lMargin m:val="0"/>
    <m:rMargin m:val="0"/>
    <m:defJc m:val="centerGroup"/>
    <m:wrapIndent m:val="1440"/>
    <m:intLim m:val="subSup"/>
    <m:naryLim m:val="undOvr"/>
  </m:mathPr>
  <w:themeFontLang w:val="es-CR" w:bidi="ar-SA"/>
  <w:clrSchemeMapping w:bg1="light1" w:t1="dark1" w:bg2="light2" w:t2="dark2" w:accent1="accent1" w:accent2="accent2" w:accent3="accent3" w:accent4="accent4" w:accent5="accent5" w:accent6="accent6" w:hyperlink="hyperlink" w:followedHyperlink="followedHyperlink"/>
  <w:shapeDefaults>
    <o:shapedefaults v:ext="edit" spidmax="2057"/>
    <o:shapelayout v:ext="edit">
      <o:idmap v:ext="edit" data="2"/>
    </o:shapelayout>
  </w:shapeDefaults>
  <w:decimalSymbol w:val=","/>
  <w:listSeparator w:val=";"/>
  <w14:docId w14:val="77DC68AC"/>
  <w15:docId w15:val="{636BD032-CFA0-41B5-9148-147D40BBA8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s-CR" w:eastAsia="es-CR"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footer" w:uiPriority="99"/>
    <w:lsdException w:name="caption" w:semiHidden="1" w:unhideWhenUsed="1" w:qFormat="1"/>
    <w:lsdException w:name="Title" w:qFormat="1"/>
    <w:lsdException w:name="Subtitle" w:uiPriority="11" w:qFormat="1"/>
    <w:lsdException w:name="Hyperlink" w:uiPriority="99"/>
    <w:lsdException w:name="Strong" w:uiPriority="22" w:qFormat="1"/>
    <w:lsdException w:name="Emphasis" w:qFormat="1"/>
    <w:lsdException w:name="Normal (Web)" w:uiPriority="99"/>
    <w:lsdException w:name="HTML Definition" w:semiHidden="1" w:unhideWhenUsed="1"/>
    <w:lsdException w:name="HTML Keyboard" w:semiHidden="1" w:unhideWhenUsed="1"/>
    <w:lsdException w:name="HTML Preformatted"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E60D04"/>
    <w:pPr>
      <w:widowControl w:val="0"/>
    </w:pPr>
    <w:rPr>
      <w:lang w:eastAsia="en-US"/>
    </w:rPr>
  </w:style>
  <w:style w:type="paragraph" w:styleId="Ttulo1">
    <w:name w:val="heading 1"/>
    <w:basedOn w:val="Normal"/>
    <w:next w:val="Normal"/>
    <w:link w:val="Ttulo1Car"/>
    <w:qFormat/>
    <w:rsid w:val="00F46394"/>
    <w:pPr>
      <w:keepNext/>
      <w:spacing w:before="240" w:after="60"/>
      <w:outlineLvl w:val="0"/>
    </w:pPr>
    <w:rPr>
      <w:rFonts w:ascii="Arial" w:hAnsi="Arial" w:cs="Arial"/>
      <w:b/>
      <w:bCs/>
      <w:kern w:val="32"/>
      <w:sz w:val="32"/>
      <w:szCs w:val="32"/>
    </w:rPr>
  </w:style>
  <w:style w:type="paragraph" w:styleId="Ttulo2">
    <w:name w:val="heading 2"/>
    <w:basedOn w:val="Normal"/>
    <w:next w:val="Normal"/>
    <w:link w:val="Ttulo2Car"/>
    <w:qFormat/>
    <w:rsid w:val="00F46394"/>
    <w:pPr>
      <w:keepNext/>
      <w:spacing w:before="240" w:after="60"/>
      <w:outlineLvl w:val="1"/>
    </w:pPr>
    <w:rPr>
      <w:rFonts w:ascii="Arial" w:hAnsi="Arial" w:cs="Arial"/>
      <w:b/>
      <w:bCs/>
      <w:i/>
      <w:iCs/>
      <w:sz w:val="28"/>
      <w:szCs w:val="28"/>
      <w:lang w:val="en-US"/>
    </w:rPr>
  </w:style>
  <w:style w:type="paragraph" w:styleId="Ttulo3">
    <w:name w:val="heading 3"/>
    <w:basedOn w:val="Normal"/>
    <w:next w:val="Normal"/>
    <w:link w:val="Ttulo3Car"/>
    <w:qFormat/>
    <w:rsid w:val="00F46394"/>
    <w:pPr>
      <w:keepNext/>
      <w:spacing w:before="240" w:after="60"/>
      <w:outlineLvl w:val="2"/>
    </w:pPr>
    <w:rPr>
      <w:rFonts w:ascii="Arial" w:hAnsi="Arial" w:cs="Arial"/>
      <w:b/>
      <w:bCs/>
      <w:sz w:val="26"/>
      <w:szCs w:val="26"/>
      <w:lang w:val="en-US"/>
    </w:rPr>
  </w:style>
  <w:style w:type="paragraph" w:styleId="Ttulo4">
    <w:name w:val="heading 4"/>
    <w:basedOn w:val="Normal"/>
    <w:next w:val="Normal"/>
    <w:link w:val="Ttulo4Car"/>
    <w:qFormat/>
    <w:rsid w:val="006922C0"/>
    <w:pPr>
      <w:keepNext/>
      <w:spacing w:before="240" w:after="60"/>
      <w:outlineLvl w:val="3"/>
    </w:pPr>
    <w:rPr>
      <w:b/>
      <w:bCs/>
      <w:sz w:val="24"/>
      <w:szCs w:val="28"/>
      <w:lang w:val="en-US"/>
    </w:rPr>
  </w:style>
  <w:style w:type="paragraph" w:styleId="Ttulo5">
    <w:name w:val="heading 5"/>
    <w:basedOn w:val="Normal"/>
    <w:next w:val="Normal"/>
    <w:link w:val="Ttulo5Car"/>
    <w:qFormat/>
    <w:rsid w:val="006922C0"/>
    <w:pPr>
      <w:spacing w:before="240" w:after="60"/>
      <w:outlineLvl w:val="4"/>
    </w:pPr>
    <w:rPr>
      <w:b/>
      <w:bCs/>
      <w:i/>
      <w:iCs/>
      <w:sz w:val="24"/>
      <w:szCs w:val="26"/>
      <w:lang w:val="en-US"/>
    </w:rPr>
  </w:style>
  <w:style w:type="paragraph" w:styleId="Ttulo6">
    <w:name w:val="heading 6"/>
    <w:basedOn w:val="Normal"/>
    <w:next w:val="Normal"/>
    <w:link w:val="Ttulo6Car"/>
    <w:qFormat/>
    <w:rsid w:val="00F46394"/>
    <w:pPr>
      <w:spacing w:before="240" w:after="60"/>
      <w:outlineLvl w:val="5"/>
    </w:pPr>
    <w:rPr>
      <w:b/>
      <w:bCs/>
      <w:sz w:val="22"/>
      <w:szCs w:val="22"/>
      <w:lang w:val="en-US"/>
    </w:rPr>
  </w:style>
  <w:style w:type="paragraph" w:styleId="Ttulo7">
    <w:name w:val="heading 7"/>
    <w:basedOn w:val="Normal"/>
    <w:next w:val="Normal"/>
    <w:qFormat/>
    <w:rsid w:val="00F46394"/>
    <w:pPr>
      <w:spacing w:before="240" w:after="60"/>
      <w:outlineLvl w:val="6"/>
    </w:pPr>
  </w:style>
  <w:style w:type="paragraph" w:styleId="Ttulo8">
    <w:name w:val="heading 8"/>
    <w:basedOn w:val="Normal"/>
    <w:next w:val="Normal"/>
    <w:qFormat/>
    <w:rsid w:val="00F46394"/>
    <w:pPr>
      <w:spacing w:before="240" w:after="60"/>
      <w:outlineLvl w:val="7"/>
    </w:pPr>
    <w:rPr>
      <w:i/>
      <w:iCs/>
    </w:rPr>
  </w:style>
  <w:style w:type="paragraph" w:styleId="Ttulo9">
    <w:name w:val="heading 9"/>
    <w:basedOn w:val="Normal"/>
    <w:next w:val="Normal"/>
    <w:qFormat/>
    <w:rsid w:val="00F46394"/>
    <w:pPr>
      <w:spacing w:before="240" w:after="60"/>
      <w:outlineLvl w:val="8"/>
    </w:pPr>
    <w:rPr>
      <w:rFonts w:ascii="Arial" w:hAnsi="Arial" w:cs="Arial"/>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Mapadeldocumento">
    <w:name w:val="Document Map"/>
    <w:basedOn w:val="Normal"/>
    <w:semiHidden/>
    <w:rsid w:val="00F46394"/>
    <w:pPr>
      <w:shd w:val="clear" w:color="auto" w:fill="000080"/>
    </w:pPr>
    <w:rPr>
      <w:rFonts w:ascii="Tahoma" w:hAnsi="Tahoma" w:cs="Tahoma"/>
    </w:rPr>
  </w:style>
  <w:style w:type="table" w:styleId="Tablaconcuadrcula">
    <w:name w:val="Table Grid"/>
    <w:basedOn w:val="Tablanormal"/>
    <w:rsid w:val="00F4639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Encabezado">
    <w:name w:val="header"/>
    <w:basedOn w:val="Normal"/>
    <w:link w:val="EncabezadoCar"/>
    <w:rsid w:val="00F46394"/>
    <w:pPr>
      <w:tabs>
        <w:tab w:val="center" w:pos="4320"/>
        <w:tab w:val="right" w:pos="8640"/>
      </w:tabs>
    </w:pPr>
  </w:style>
  <w:style w:type="paragraph" w:styleId="Piedepgina">
    <w:name w:val="footer"/>
    <w:basedOn w:val="Normal"/>
    <w:link w:val="PiedepginaCar"/>
    <w:uiPriority w:val="99"/>
    <w:rsid w:val="00F46394"/>
    <w:pPr>
      <w:tabs>
        <w:tab w:val="center" w:pos="4320"/>
        <w:tab w:val="right" w:pos="8640"/>
      </w:tabs>
    </w:pPr>
  </w:style>
  <w:style w:type="paragraph" w:styleId="Textoindependiente2">
    <w:name w:val="Body Text 2"/>
    <w:basedOn w:val="Normal"/>
    <w:rsid w:val="00F46394"/>
    <w:rPr>
      <w:color w:val="0000FF"/>
    </w:rPr>
  </w:style>
  <w:style w:type="character" w:customStyle="1" w:styleId="Ttulo4Car">
    <w:name w:val="Título 4 Car"/>
    <w:link w:val="Ttulo4"/>
    <w:rsid w:val="006922C0"/>
    <w:rPr>
      <w:b/>
      <w:bCs/>
      <w:sz w:val="24"/>
      <w:szCs w:val="28"/>
      <w:lang w:val="en-US" w:eastAsia="en-US" w:bidi="ar-SA"/>
    </w:rPr>
  </w:style>
  <w:style w:type="character" w:customStyle="1" w:styleId="Ttulo6Car">
    <w:name w:val="Título 6 Car"/>
    <w:link w:val="Ttulo6"/>
    <w:rsid w:val="00F46394"/>
    <w:rPr>
      <w:b/>
      <w:bCs/>
      <w:sz w:val="22"/>
      <w:szCs w:val="22"/>
      <w:lang w:val="en-US" w:eastAsia="en-US" w:bidi="ar-SA"/>
    </w:rPr>
  </w:style>
  <w:style w:type="character" w:customStyle="1" w:styleId="Ttulo3Car">
    <w:name w:val="Título 3 Car"/>
    <w:link w:val="Ttulo3"/>
    <w:rsid w:val="00F46394"/>
    <w:rPr>
      <w:rFonts w:ascii="Arial" w:hAnsi="Arial" w:cs="Arial"/>
      <w:b/>
      <w:bCs/>
      <w:sz w:val="26"/>
      <w:szCs w:val="26"/>
      <w:lang w:val="en-US" w:eastAsia="en-US" w:bidi="ar-SA"/>
    </w:rPr>
  </w:style>
  <w:style w:type="character" w:customStyle="1" w:styleId="Ttulo2Car">
    <w:name w:val="Título 2 Car"/>
    <w:link w:val="Ttulo2"/>
    <w:rsid w:val="00F46394"/>
    <w:rPr>
      <w:rFonts w:ascii="Arial" w:hAnsi="Arial" w:cs="Arial"/>
      <w:b/>
      <w:bCs/>
      <w:i/>
      <w:iCs/>
      <w:sz w:val="28"/>
      <w:szCs w:val="28"/>
      <w:lang w:val="en-US" w:eastAsia="en-US" w:bidi="ar-SA"/>
    </w:rPr>
  </w:style>
  <w:style w:type="character" w:customStyle="1" w:styleId="Ttulo5Car">
    <w:name w:val="Título 5 Car"/>
    <w:link w:val="Ttulo5"/>
    <w:rsid w:val="006922C0"/>
    <w:rPr>
      <w:b/>
      <w:bCs/>
      <w:i/>
      <w:iCs/>
      <w:sz w:val="24"/>
      <w:szCs w:val="26"/>
      <w:lang w:val="en-US" w:eastAsia="en-US" w:bidi="ar-SA"/>
    </w:rPr>
  </w:style>
  <w:style w:type="paragraph" w:styleId="Encabezadodemensaje">
    <w:name w:val="Message Header"/>
    <w:basedOn w:val="Normal"/>
    <w:link w:val="EncabezadodemensajeCar"/>
    <w:rsid w:val="00B32F6F"/>
    <w:pPr>
      <w:pBdr>
        <w:top w:val="single" w:sz="6" w:space="1" w:color="auto"/>
        <w:left w:val="single" w:sz="6" w:space="1" w:color="auto"/>
        <w:bottom w:val="single" w:sz="6" w:space="1" w:color="auto"/>
        <w:right w:val="single" w:sz="6" w:space="1" w:color="auto"/>
      </w:pBdr>
      <w:shd w:val="pct20" w:color="auto" w:fill="auto"/>
      <w:ind w:left="1080" w:hanging="1080"/>
    </w:pPr>
    <w:rPr>
      <w:rFonts w:ascii="Arial" w:hAnsi="Arial" w:cs="Arial"/>
      <w:sz w:val="24"/>
      <w:szCs w:val="24"/>
      <w:lang w:val="en-US"/>
    </w:rPr>
  </w:style>
  <w:style w:type="character" w:customStyle="1" w:styleId="EncabezadodemensajeCar">
    <w:name w:val="Encabezado de mensaje Car"/>
    <w:link w:val="Encabezadodemensaje"/>
    <w:rsid w:val="00B32F6F"/>
    <w:rPr>
      <w:rFonts w:ascii="Arial" w:hAnsi="Arial" w:cs="Arial"/>
      <w:sz w:val="24"/>
      <w:szCs w:val="24"/>
      <w:lang w:val="en-US" w:eastAsia="en-US" w:bidi="ar-SA"/>
    </w:rPr>
  </w:style>
  <w:style w:type="paragraph" w:styleId="Textosinformato">
    <w:name w:val="Plain Text"/>
    <w:basedOn w:val="Normal"/>
    <w:rsid w:val="00AB7A8D"/>
    <w:rPr>
      <w:rFonts w:ascii="Courier New" w:hAnsi="Courier New" w:cs="Courier New"/>
    </w:rPr>
  </w:style>
  <w:style w:type="paragraph" w:styleId="NormalWeb">
    <w:name w:val="Normal (Web)"/>
    <w:basedOn w:val="Normal"/>
    <w:uiPriority w:val="99"/>
    <w:rsid w:val="00553051"/>
  </w:style>
  <w:style w:type="character" w:styleId="Nmerodepgina">
    <w:name w:val="page number"/>
    <w:basedOn w:val="Fuentedeprrafopredeter"/>
    <w:rsid w:val="007826FB"/>
  </w:style>
  <w:style w:type="paragraph" w:styleId="Sinespaciado">
    <w:name w:val="No Spacing"/>
    <w:link w:val="SinespaciadoCar"/>
    <w:uiPriority w:val="1"/>
    <w:qFormat/>
    <w:rsid w:val="004F0C47"/>
    <w:rPr>
      <w:rFonts w:ascii="Calibri" w:hAnsi="Calibri"/>
      <w:sz w:val="22"/>
      <w:szCs w:val="22"/>
    </w:rPr>
  </w:style>
  <w:style w:type="character" w:customStyle="1" w:styleId="SinespaciadoCar">
    <w:name w:val="Sin espaciado Car"/>
    <w:link w:val="Sinespaciado"/>
    <w:uiPriority w:val="1"/>
    <w:rsid w:val="004F0C47"/>
    <w:rPr>
      <w:rFonts w:ascii="Calibri" w:hAnsi="Calibri"/>
      <w:sz w:val="22"/>
      <w:szCs w:val="22"/>
      <w:lang w:bidi="ar-SA"/>
    </w:rPr>
  </w:style>
  <w:style w:type="paragraph" w:styleId="Textodeglobo">
    <w:name w:val="Balloon Text"/>
    <w:basedOn w:val="Normal"/>
    <w:link w:val="TextodegloboCar"/>
    <w:rsid w:val="004F0C47"/>
    <w:rPr>
      <w:rFonts w:ascii="Tahoma" w:hAnsi="Tahoma"/>
      <w:sz w:val="16"/>
      <w:szCs w:val="16"/>
      <w:lang w:val="en-US"/>
    </w:rPr>
  </w:style>
  <w:style w:type="character" w:customStyle="1" w:styleId="TextodegloboCar">
    <w:name w:val="Texto de globo Car"/>
    <w:link w:val="Textodeglobo"/>
    <w:rsid w:val="004F0C47"/>
    <w:rPr>
      <w:rFonts w:ascii="Tahoma" w:hAnsi="Tahoma" w:cs="Tahoma"/>
      <w:sz w:val="16"/>
      <w:szCs w:val="16"/>
      <w:lang w:val="en-US" w:eastAsia="en-US"/>
    </w:rPr>
  </w:style>
  <w:style w:type="paragraph" w:customStyle="1" w:styleId="CharChar">
    <w:name w:val="Char Char"/>
    <w:basedOn w:val="Normal"/>
    <w:semiHidden/>
    <w:rsid w:val="00766648"/>
    <w:pPr>
      <w:widowControl/>
      <w:spacing w:after="160" w:line="240" w:lineRule="exact"/>
    </w:pPr>
    <w:rPr>
      <w:rFonts w:ascii="Verdana" w:hAnsi="Verdana" w:cs="Verdana"/>
      <w:lang w:val="en-AU"/>
    </w:rPr>
  </w:style>
  <w:style w:type="paragraph" w:styleId="Textoindependiente3">
    <w:name w:val="Body Text 3"/>
    <w:basedOn w:val="Normal"/>
    <w:unhideWhenUsed/>
    <w:rsid w:val="00766648"/>
    <w:pPr>
      <w:widowControl/>
      <w:spacing w:after="120"/>
    </w:pPr>
    <w:rPr>
      <w:sz w:val="16"/>
      <w:szCs w:val="16"/>
      <w:lang w:val="es-ES" w:eastAsia="es-ES"/>
    </w:rPr>
  </w:style>
  <w:style w:type="paragraph" w:styleId="Textoindependiente">
    <w:name w:val="Body Text"/>
    <w:basedOn w:val="Normal"/>
    <w:rsid w:val="00667158"/>
    <w:pPr>
      <w:spacing w:after="120"/>
    </w:pPr>
  </w:style>
  <w:style w:type="paragraph" w:customStyle="1" w:styleId="Textoindependiente21">
    <w:name w:val="Texto independiente 21"/>
    <w:basedOn w:val="Normal"/>
    <w:rsid w:val="00667158"/>
    <w:pPr>
      <w:widowControl/>
      <w:suppressAutoHyphens/>
      <w:jc w:val="both"/>
    </w:pPr>
    <w:rPr>
      <w:rFonts w:ascii="Arial" w:hAnsi="Arial" w:cs="Arial"/>
      <w:b/>
      <w:bCs/>
      <w:sz w:val="23"/>
      <w:szCs w:val="24"/>
      <w:lang w:val="es-ES" w:eastAsia="ar-SA"/>
    </w:rPr>
  </w:style>
  <w:style w:type="character" w:customStyle="1" w:styleId="gloria">
    <w:name w:val="gloria"/>
    <w:semiHidden/>
    <w:rsid w:val="00532021"/>
    <w:rPr>
      <w:rFonts w:ascii="Arial" w:hAnsi="Arial" w:cs="Arial"/>
      <w:color w:val="000080"/>
      <w:sz w:val="20"/>
      <w:szCs w:val="20"/>
    </w:rPr>
  </w:style>
  <w:style w:type="paragraph" w:styleId="Textonotapie">
    <w:name w:val="footnote text"/>
    <w:basedOn w:val="Normal"/>
    <w:link w:val="TextonotapieCar"/>
    <w:semiHidden/>
    <w:rsid w:val="00D45E9F"/>
  </w:style>
  <w:style w:type="character" w:styleId="Refdenotaalpie">
    <w:name w:val="footnote reference"/>
    <w:semiHidden/>
    <w:rsid w:val="00D45E9F"/>
    <w:rPr>
      <w:vertAlign w:val="superscript"/>
    </w:rPr>
  </w:style>
  <w:style w:type="character" w:customStyle="1" w:styleId="estilocorreo17">
    <w:name w:val="estilocorreo17"/>
    <w:semiHidden/>
    <w:rsid w:val="002A0864"/>
    <w:rPr>
      <w:rFonts w:ascii="Arial" w:hAnsi="Arial" w:cs="Arial" w:hint="default"/>
      <w:color w:val="auto"/>
      <w:sz w:val="20"/>
      <w:szCs w:val="20"/>
    </w:rPr>
  </w:style>
  <w:style w:type="paragraph" w:customStyle="1" w:styleId="Car">
    <w:name w:val="Car"/>
    <w:basedOn w:val="Normal"/>
    <w:semiHidden/>
    <w:rsid w:val="0007549F"/>
    <w:pPr>
      <w:widowControl/>
      <w:spacing w:after="160" w:line="240" w:lineRule="exact"/>
    </w:pPr>
    <w:rPr>
      <w:rFonts w:ascii="Verdana" w:hAnsi="Verdana" w:cs="Verdana"/>
      <w:lang w:val="en-AU"/>
    </w:rPr>
  </w:style>
  <w:style w:type="paragraph" w:customStyle="1" w:styleId="Car1">
    <w:name w:val="Car1"/>
    <w:basedOn w:val="Normal"/>
    <w:semiHidden/>
    <w:rsid w:val="00EE1046"/>
    <w:pPr>
      <w:widowControl/>
      <w:spacing w:after="160" w:line="240" w:lineRule="exact"/>
    </w:pPr>
    <w:rPr>
      <w:rFonts w:ascii="Verdana" w:hAnsi="Verdana" w:cs="Verdana"/>
      <w:lang w:val="en-AU"/>
    </w:rPr>
  </w:style>
  <w:style w:type="paragraph" w:customStyle="1" w:styleId="Cuerpodetexto">
    <w:name w:val="Cuerpo de texto"/>
    <w:basedOn w:val="Normal"/>
    <w:rsid w:val="00BF5F40"/>
    <w:pPr>
      <w:autoSpaceDE w:val="0"/>
      <w:autoSpaceDN w:val="0"/>
      <w:adjustRightInd w:val="0"/>
      <w:spacing w:after="120"/>
    </w:pPr>
    <w:rPr>
      <w:sz w:val="24"/>
      <w:szCs w:val="24"/>
    </w:rPr>
  </w:style>
  <w:style w:type="character" w:customStyle="1" w:styleId="EstiloCorreo45">
    <w:name w:val="EstiloCorreo45"/>
    <w:semiHidden/>
    <w:rsid w:val="00C57A80"/>
    <w:rPr>
      <w:rFonts w:ascii="Arial" w:hAnsi="Arial" w:cs="Arial" w:hint="default"/>
      <w:color w:val="000080"/>
      <w:sz w:val="20"/>
      <w:szCs w:val="20"/>
    </w:rPr>
  </w:style>
  <w:style w:type="paragraph" w:customStyle="1" w:styleId="Normal1">
    <w:name w:val="Normal1"/>
    <w:basedOn w:val="Normal"/>
    <w:rsid w:val="009245FB"/>
    <w:pPr>
      <w:widowControl/>
      <w:spacing w:before="100" w:beforeAutospacing="1" w:after="100" w:afterAutospacing="1"/>
    </w:pPr>
    <w:rPr>
      <w:sz w:val="24"/>
      <w:szCs w:val="24"/>
      <w:lang w:eastAsia="es-CR"/>
    </w:rPr>
  </w:style>
  <w:style w:type="character" w:customStyle="1" w:styleId="sb4bee0f6">
    <w:name w:val="s_b4bee0f6"/>
    <w:basedOn w:val="Fuentedeprrafopredeter"/>
    <w:rsid w:val="009245FB"/>
  </w:style>
  <w:style w:type="character" w:customStyle="1" w:styleId="s24dc2982">
    <w:name w:val="s_24dc2982"/>
    <w:basedOn w:val="Fuentedeprrafopredeter"/>
    <w:rsid w:val="009245FB"/>
  </w:style>
  <w:style w:type="character" w:customStyle="1" w:styleId="sd3b23118">
    <w:name w:val="s_d3b23118"/>
    <w:basedOn w:val="Fuentedeprrafopredeter"/>
    <w:rsid w:val="009245FB"/>
  </w:style>
  <w:style w:type="paragraph" w:styleId="Prrafodelista">
    <w:name w:val="List Paragraph"/>
    <w:basedOn w:val="Normal"/>
    <w:uiPriority w:val="34"/>
    <w:qFormat/>
    <w:rsid w:val="00F21223"/>
    <w:pPr>
      <w:ind w:left="720"/>
      <w:contextualSpacing/>
    </w:pPr>
  </w:style>
  <w:style w:type="character" w:styleId="Refdecomentario">
    <w:name w:val="annotation reference"/>
    <w:basedOn w:val="Fuentedeprrafopredeter"/>
    <w:rsid w:val="002E0824"/>
    <w:rPr>
      <w:sz w:val="16"/>
      <w:szCs w:val="16"/>
    </w:rPr>
  </w:style>
  <w:style w:type="paragraph" w:styleId="Textocomentario">
    <w:name w:val="annotation text"/>
    <w:basedOn w:val="Normal"/>
    <w:link w:val="TextocomentarioCar"/>
    <w:rsid w:val="002E0824"/>
  </w:style>
  <w:style w:type="character" w:customStyle="1" w:styleId="TextocomentarioCar">
    <w:name w:val="Texto comentario Car"/>
    <w:basedOn w:val="Fuentedeprrafopredeter"/>
    <w:link w:val="Textocomentario"/>
    <w:rsid w:val="002E0824"/>
    <w:rPr>
      <w:lang w:eastAsia="en-US"/>
    </w:rPr>
  </w:style>
  <w:style w:type="paragraph" w:styleId="Asuntodelcomentario">
    <w:name w:val="annotation subject"/>
    <w:basedOn w:val="Textocomentario"/>
    <w:next w:val="Textocomentario"/>
    <w:link w:val="AsuntodelcomentarioCar"/>
    <w:rsid w:val="002E0824"/>
    <w:rPr>
      <w:b/>
      <w:bCs/>
    </w:rPr>
  </w:style>
  <w:style w:type="character" w:customStyle="1" w:styleId="AsuntodelcomentarioCar">
    <w:name w:val="Asunto del comentario Car"/>
    <w:basedOn w:val="TextocomentarioCar"/>
    <w:link w:val="Asuntodelcomentario"/>
    <w:rsid w:val="002E0824"/>
    <w:rPr>
      <w:b/>
      <w:bCs/>
      <w:lang w:eastAsia="en-US"/>
    </w:rPr>
  </w:style>
  <w:style w:type="paragraph" w:customStyle="1" w:styleId="Prrafodelista1">
    <w:name w:val="Párrafo de lista1"/>
    <w:basedOn w:val="Normal"/>
    <w:rsid w:val="00FF1C5B"/>
    <w:pPr>
      <w:widowControl/>
      <w:suppressAutoHyphens/>
      <w:spacing w:after="160" w:line="254" w:lineRule="auto"/>
      <w:ind w:left="720"/>
      <w:contextualSpacing/>
    </w:pPr>
    <w:rPr>
      <w:rFonts w:ascii="Calibri" w:hAnsi="Calibri" w:cs="Calibri"/>
      <w:sz w:val="22"/>
      <w:szCs w:val="22"/>
      <w:lang w:eastAsia="zh-CN"/>
    </w:rPr>
  </w:style>
  <w:style w:type="character" w:customStyle="1" w:styleId="PiedepginaCar">
    <w:name w:val="Pie de página Car"/>
    <w:basedOn w:val="Fuentedeprrafopredeter"/>
    <w:link w:val="Piedepgina"/>
    <w:uiPriority w:val="99"/>
    <w:rsid w:val="00695988"/>
    <w:rPr>
      <w:lang w:eastAsia="en-US"/>
    </w:rPr>
  </w:style>
  <w:style w:type="character" w:customStyle="1" w:styleId="EncabezadoCar">
    <w:name w:val="Encabezado Car"/>
    <w:link w:val="Encabezado"/>
    <w:rsid w:val="00EF7E2C"/>
    <w:rPr>
      <w:lang w:eastAsia="en-US"/>
    </w:rPr>
  </w:style>
  <w:style w:type="character" w:styleId="nfasis">
    <w:name w:val="Emphasis"/>
    <w:qFormat/>
    <w:rsid w:val="00EF7E2C"/>
    <w:rPr>
      <w:i/>
      <w:iCs/>
    </w:rPr>
  </w:style>
  <w:style w:type="character" w:styleId="Hipervnculo">
    <w:name w:val="Hyperlink"/>
    <w:basedOn w:val="Fuentedeprrafopredeter"/>
    <w:uiPriority w:val="99"/>
    <w:rsid w:val="005F4D98"/>
    <w:rPr>
      <w:color w:val="0563C1" w:themeColor="hyperlink"/>
      <w:u w:val="single"/>
    </w:rPr>
  </w:style>
  <w:style w:type="paragraph" w:styleId="TtuloTDC">
    <w:name w:val="TOC Heading"/>
    <w:basedOn w:val="Ttulo1"/>
    <w:next w:val="Normal"/>
    <w:uiPriority w:val="39"/>
    <w:unhideWhenUsed/>
    <w:qFormat/>
    <w:rsid w:val="00AA6187"/>
    <w:pPr>
      <w:keepLines/>
      <w:widowControl/>
      <w:spacing w:after="0" w:line="259" w:lineRule="auto"/>
      <w:outlineLvl w:val="9"/>
    </w:pPr>
    <w:rPr>
      <w:rFonts w:asciiTheme="majorHAnsi" w:eastAsiaTheme="majorEastAsia" w:hAnsiTheme="majorHAnsi" w:cstheme="majorBidi"/>
      <w:b w:val="0"/>
      <w:bCs w:val="0"/>
      <w:color w:val="2E74B5" w:themeColor="accent1" w:themeShade="BF"/>
      <w:kern w:val="0"/>
      <w:lang w:eastAsia="es-CR"/>
    </w:rPr>
  </w:style>
  <w:style w:type="paragraph" w:styleId="TDC1">
    <w:name w:val="toc 1"/>
    <w:basedOn w:val="Normal"/>
    <w:next w:val="Normal"/>
    <w:autoRedefine/>
    <w:uiPriority w:val="39"/>
    <w:rsid w:val="007951C8"/>
    <w:pPr>
      <w:tabs>
        <w:tab w:val="left" w:pos="403"/>
        <w:tab w:val="right" w:leader="dot" w:pos="9394"/>
      </w:tabs>
      <w:spacing w:before="180"/>
      <w:jc w:val="both"/>
    </w:pPr>
    <w:rPr>
      <w:rFonts w:ascii="Arial" w:hAnsi="Arial" w:cs="Arial"/>
      <w:b/>
      <w:bCs/>
      <w:noProof/>
    </w:rPr>
  </w:style>
  <w:style w:type="paragraph" w:styleId="TDC2">
    <w:name w:val="toc 2"/>
    <w:basedOn w:val="Normal"/>
    <w:next w:val="Normal"/>
    <w:autoRedefine/>
    <w:uiPriority w:val="39"/>
    <w:rsid w:val="007352DA"/>
    <w:pPr>
      <w:tabs>
        <w:tab w:val="right" w:leader="dot" w:pos="9394"/>
      </w:tabs>
      <w:spacing w:before="240" w:after="240"/>
      <w:ind w:left="198"/>
    </w:pPr>
    <w:rPr>
      <w:rFonts w:ascii="Arial" w:hAnsi="Arial" w:cs="Arial"/>
      <w:noProof/>
      <w:sz w:val="22"/>
      <w:szCs w:val="22"/>
    </w:rPr>
  </w:style>
  <w:style w:type="paragraph" w:styleId="TDC3">
    <w:name w:val="toc 3"/>
    <w:basedOn w:val="Normal"/>
    <w:next w:val="Normal"/>
    <w:autoRedefine/>
    <w:uiPriority w:val="39"/>
    <w:rsid w:val="00B2793B"/>
    <w:pPr>
      <w:tabs>
        <w:tab w:val="right" w:leader="dot" w:pos="9394"/>
      </w:tabs>
      <w:spacing w:after="240"/>
      <w:ind w:left="284" w:firstLine="119"/>
    </w:pPr>
  </w:style>
  <w:style w:type="character" w:styleId="Hipervnculovisitado">
    <w:name w:val="FollowedHyperlink"/>
    <w:basedOn w:val="Fuentedeprrafopredeter"/>
    <w:rsid w:val="00C51BE9"/>
    <w:rPr>
      <w:color w:val="954F72" w:themeColor="followedHyperlink"/>
      <w:u w:val="single"/>
    </w:rPr>
  </w:style>
  <w:style w:type="paragraph" w:styleId="Subttulo">
    <w:name w:val="Subtitle"/>
    <w:basedOn w:val="Normal"/>
    <w:next w:val="Normal"/>
    <w:link w:val="SubttuloCar"/>
    <w:uiPriority w:val="11"/>
    <w:qFormat/>
    <w:rsid w:val="007D32D0"/>
    <w:pPr>
      <w:widowControl/>
      <w:spacing w:after="160" w:line="256" w:lineRule="auto"/>
    </w:pPr>
    <w:rPr>
      <w:rFonts w:asciiTheme="minorHAnsi" w:eastAsiaTheme="minorEastAsia" w:hAnsiTheme="minorHAnsi"/>
      <w:color w:val="5A5A5A" w:themeColor="text1" w:themeTint="A5"/>
      <w:spacing w:val="15"/>
      <w:sz w:val="22"/>
      <w:szCs w:val="22"/>
      <w:lang w:eastAsia="es-CR"/>
    </w:rPr>
  </w:style>
  <w:style w:type="character" w:customStyle="1" w:styleId="SubttuloCar">
    <w:name w:val="Subtítulo Car"/>
    <w:basedOn w:val="Fuentedeprrafopredeter"/>
    <w:link w:val="Subttulo"/>
    <w:uiPriority w:val="11"/>
    <w:rsid w:val="007D32D0"/>
    <w:rPr>
      <w:rFonts w:asciiTheme="minorHAnsi" w:eastAsiaTheme="minorEastAsia" w:hAnsiTheme="minorHAnsi"/>
      <w:color w:val="5A5A5A" w:themeColor="text1" w:themeTint="A5"/>
      <w:spacing w:val="15"/>
      <w:sz w:val="22"/>
      <w:szCs w:val="22"/>
    </w:rPr>
  </w:style>
  <w:style w:type="character" w:customStyle="1" w:styleId="Ttulo1Car">
    <w:name w:val="Título 1 Car"/>
    <w:basedOn w:val="Fuentedeprrafopredeter"/>
    <w:link w:val="Ttulo1"/>
    <w:rsid w:val="003122E5"/>
    <w:rPr>
      <w:rFonts w:ascii="Arial" w:hAnsi="Arial" w:cs="Arial"/>
      <w:b/>
      <w:bCs/>
      <w:kern w:val="32"/>
      <w:sz w:val="32"/>
      <w:szCs w:val="32"/>
      <w:lang w:eastAsia="en-US"/>
    </w:rPr>
  </w:style>
  <w:style w:type="paragraph" w:customStyle="1" w:styleId="xmsonormal">
    <w:name w:val="x_msonormal"/>
    <w:basedOn w:val="Normal"/>
    <w:rsid w:val="000E32C4"/>
    <w:pPr>
      <w:widowControl/>
      <w:spacing w:before="100" w:beforeAutospacing="1" w:after="100" w:afterAutospacing="1"/>
    </w:pPr>
    <w:rPr>
      <w:rFonts w:ascii="Calibri" w:eastAsiaTheme="minorHAnsi" w:hAnsi="Calibri" w:cs="Calibri"/>
      <w:sz w:val="22"/>
      <w:szCs w:val="22"/>
      <w:lang w:eastAsia="es-CR"/>
    </w:rPr>
  </w:style>
  <w:style w:type="character" w:customStyle="1" w:styleId="TextonotapieCar">
    <w:name w:val="Texto nota pie Car"/>
    <w:basedOn w:val="Fuentedeprrafopredeter"/>
    <w:link w:val="Textonotapie"/>
    <w:semiHidden/>
    <w:rsid w:val="004A00F4"/>
    <w:rPr>
      <w:lang w:eastAsia="en-US"/>
    </w:rPr>
  </w:style>
  <w:style w:type="table" w:styleId="Tablaconcuadrculaclara">
    <w:name w:val="Grid Table Light"/>
    <w:basedOn w:val="Tablanormal"/>
    <w:uiPriority w:val="40"/>
    <w:rsid w:val="00721F12"/>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customStyle="1" w:styleId="Encabezado1">
    <w:name w:val="Encabezado1"/>
    <w:basedOn w:val="Normal"/>
    <w:next w:val="Subttulo"/>
    <w:rsid w:val="00217986"/>
    <w:pPr>
      <w:suppressAutoHyphens/>
      <w:jc w:val="center"/>
    </w:pPr>
    <w:rPr>
      <w:rFonts w:ascii="Comic Sans MS" w:hAnsi="Comic Sans MS" w:cs="Comic Sans MS"/>
      <w:b/>
      <w:bCs/>
      <w:sz w:val="26"/>
      <w:szCs w:val="26"/>
      <w:lang w:val="es-ES_tradnl" w:eastAsia="zh-CN"/>
    </w:rPr>
  </w:style>
  <w:style w:type="character" w:customStyle="1" w:styleId="ui-provider">
    <w:name w:val="ui-provider"/>
    <w:basedOn w:val="Fuentedeprrafopredeter"/>
    <w:rsid w:val="00C720CA"/>
  </w:style>
  <w:style w:type="character" w:styleId="Textoennegrita">
    <w:name w:val="Strong"/>
    <w:basedOn w:val="Fuentedeprrafopredeter"/>
    <w:uiPriority w:val="22"/>
    <w:qFormat/>
    <w:rsid w:val="00C720CA"/>
    <w:rPr>
      <w:b/>
      <w:bCs/>
    </w:rPr>
  </w:style>
  <w:style w:type="paragraph" w:customStyle="1" w:styleId="app-page-detaildocumentany">
    <w:name w:val="app-page-detail_document_any"/>
    <w:basedOn w:val="Normal"/>
    <w:rsid w:val="00AE7E65"/>
    <w:pPr>
      <w:spacing w:line="300" w:lineRule="atLeast"/>
    </w:pPr>
    <w:rPr>
      <w:rFonts w:ascii="Arial" w:hAnsi="Arial" w:cs="Arial"/>
      <w:color w:val="000000"/>
      <w:sz w:val="21"/>
      <w:szCs w:val="21"/>
      <w:lang w:eastAsia="es-CR"/>
      <w14:ligatures w14:val="standardContextual"/>
    </w:rPr>
  </w:style>
  <w:style w:type="character" w:customStyle="1" w:styleId="cf01">
    <w:name w:val="cf01"/>
    <w:basedOn w:val="Fuentedeprrafopredeter"/>
    <w:rsid w:val="006B3CE8"/>
    <w:rPr>
      <w:rFonts w:ascii="Segoe UI" w:hAnsi="Segoe UI" w:cs="Segoe UI" w:hint="default"/>
      <w:sz w:val="18"/>
      <w:szCs w:val="18"/>
    </w:rPr>
  </w:style>
  <w:style w:type="paragraph" w:customStyle="1" w:styleId="pf0">
    <w:name w:val="pf0"/>
    <w:basedOn w:val="Normal"/>
    <w:rsid w:val="006B3CE8"/>
    <w:pPr>
      <w:widowControl/>
      <w:spacing w:before="100" w:beforeAutospacing="1" w:after="100" w:afterAutospacing="1"/>
    </w:pPr>
    <w:rPr>
      <w:sz w:val="24"/>
      <w:szCs w:val="24"/>
      <w:lang w:val="es-MX" w:eastAsia="es-MX"/>
    </w:rPr>
  </w:style>
  <w:style w:type="paragraph" w:styleId="Ttulo">
    <w:name w:val="Title"/>
    <w:basedOn w:val="Normal"/>
    <w:next w:val="Normal"/>
    <w:link w:val="TtuloCar"/>
    <w:qFormat/>
    <w:rsid w:val="005C04F9"/>
    <w:pPr>
      <w:contextualSpacing/>
    </w:pPr>
    <w:rPr>
      <w:rFonts w:asciiTheme="majorHAnsi" w:eastAsiaTheme="majorEastAsia" w:hAnsiTheme="majorHAnsi" w:cstheme="majorBidi"/>
      <w:spacing w:val="-10"/>
      <w:kern w:val="28"/>
      <w:sz w:val="56"/>
      <w:szCs w:val="56"/>
    </w:rPr>
  </w:style>
  <w:style w:type="character" w:customStyle="1" w:styleId="TtuloCar">
    <w:name w:val="Título Car"/>
    <w:basedOn w:val="Fuentedeprrafopredeter"/>
    <w:link w:val="Ttulo"/>
    <w:rsid w:val="005C04F9"/>
    <w:rPr>
      <w:rFonts w:asciiTheme="majorHAnsi" w:eastAsiaTheme="majorEastAsia" w:hAnsiTheme="majorHAnsi" w:cstheme="majorBidi"/>
      <w:spacing w:val="-10"/>
      <w:kern w:val="28"/>
      <w:sz w:val="56"/>
      <w:szCs w:val="56"/>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517682">
      <w:bodyDiv w:val="1"/>
      <w:marLeft w:val="0"/>
      <w:marRight w:val="0"/>
      <w:marTop w:val="0"/>
      <w:marBottom w:val="0"/>
      <w:divBdr>
        <w:top w:val="none" w:sz="0" w:space="0" w:color="auto"/>
        <w:left w:val="none" w:sz="0" w:space="0" w:color="auto"/>
        <w:bottom w:val="none" w:sz="0" w:space="0" w:color="auto"/>
        <w:right w:val="none" w:sz="0" w:space="0" w:color="auto"/>
      </w:divBdr>
    </w:div>
    <w:div w:id="8992876">
      <w:bodyDiv w:val="1"/>
      <w:marLeft w:val="0"/>
      <w:marRight w:val="0"/>
      <w:marTop w:val="0"/>
      <w:marBottom w:val="0"/>
      <w:divBdr>
        <w:top w:val="none" w:sz="0" w:space="0" w:color="auto"/>
        <w:left w:val="none" w:sz="0" w:space="0" w:color="auto"/>
        <w:bottom w:val="none" w:sz="0" w:space="0" w:color="auto"/>
        <w:right w:val="none" w:sz="0" w:space="0" w:color="auto"/>
      </w:divBdr>
    </w:div>
    <w:div w:id="11539560">
      <w:bodyDiv w:val="1"/>
      <w:marLeft w:val="0"/>
      <w:marRight w:val="0"/>
      <w:marTop w:val="0"/>
      <w:marBottom w:val="0"/>
      <w:divBdr>
        <w:top w:val="none" w:sz="0" w:space="0" w:color="auto"/>
        <w:left w:val="none" w:sz="0" w:space="0" w:color="auto"/>
        <w:bottom w:val="none" w:sz="0" w:space="0" w:color="auto"/>
        <w:right w:val="none" w:sz="0" w:space="0" w:color="auto"/>
      </w:divBdr>
    </w:div>
    <w:div w:id="21052116">
      <w:bodyDiv w:val="1"/>
      <w:marLeft w:val="0"/>
      <w:marRight w:val="0"/>
      <w:marTop w:val="0"/>
      <w:marBottom w:val="0"/>
      <w:divBdr>
        <w:top w:val="none" w:sz="0" w:space="0" w:color="auto"/>
        <w:left w:val="none" w:sz="0" w:space="0" w:color="auto"/>
        <w:bottom w:val="none" w:sz="0" w:space="0" w:color="auto"/>
        <w:right w:val="none" w:sz="0" w:space="0" w:color="auto"/>
      </w:divBdr>
    </w:div>
    <w:div w:id="21129568">
      <w:bodyDiv w:val="1"/>
      <w:marLeft w:val="0"/>
      <w:marRight w:val="0"/>
      <w:marTop w:val="0"/>
      <w:marBottom w:val="0"/>
      <w:divBdr>
        <w:top w:val="none" w:sz="0" w:space="0" w:color="auto"/>
        <w:left w:val="none" w:sz="0" w:space="0" w:color="auto"/>
        <w:bottom w:val="none" w:sz="0" w:space="0" w:color="auto"/>
        <w:right w:val="none" w:sz="0" w:space="0" w:color="auto"/>
      </w:divBdr>
    </w:div>
    <w:div w:id="27612871">
      <w:bodyDiv w:val="1"/>
      <w:marLeft w:val="0"/>
      <w:marRight w:val="0"/>
      <w:marTop w:val="0"/>
      <w:marBottom w:val="0"/>
      <w:divBdr>
        <w:top w:val="none" w:sz="0" w:space="0" w:color="auto"/>
        <w:left w:val="none" w:sz="0" w:space="0" w:color="auto"/>
        <w:bottom w:val="none" w:sz="0" w:space="0" w:color="auto"/>
        <w:right w:val="none" w:sz="0" w:space="0" w:color="auto"/>
      </w:divBdr>
    </w:div>
    <w:div w:id="32924329">
      <w:bodyDiv w:val="1"/>
      <w:marLeft w:val="0"/>
      <w:marRight w:val="0"/>
      <w:marTop w:val="0"/>
      <w:marBottom w:val="0"/>
      <w:divBdr>
        <w:top w:val="none" w:sz="0" w:space="0" w:color="auto"/>
        <w:left w:val="none" w:sz="0" w:space="0" w:color="auto"/>
        <w:bottom w:val="none" w:sz="0" w:space="0" w:color="auto"/>
        <w:right w:val="none" w:sz="0" w:space="0" w:color="auto"/>
      </w:divBdr>
    </w:div>
    <w:div w:id="34087451">
      <w:bodyDiv w:val="1"/>
      <w:marLeft w:val="0"/>
      <w:marRight w:val="0"/>
      <w:marTop w:val="0"/>
      <w:marBottom w:val="0"/>
      <w:divBdr>
        <w:top w:val="none" w:sz="0" w:space="0" w:color="auto"/>
        <w:left w:val="none" w:sz="0" w:space="0" w:color="auto"/>
        <w:bottom w:val="none" w:sz="0" w:space="0" w:color="auto"/>
        <w:right w:val="none" w:sz="0" w:space="0" w:color="auto"/>
      </w:divBdr>
    </w:div>
    <w:div w:id="38601195">
      <w:bodyDiv w:val="1"/>
      <w:marLeft w:val="0"/>
      <w:marRight w:val="0"/>
      <w:marTop w:val="0"/>
      <w:marBottom w:val="0"/>
      <w:divBdr>
        <w:top w:val="none" w:sz="0" w:space="0" w:color="auto"/>
        <w:left w:val="none" w:sz="0" w:space="0" w:color="auto"/>
        <w:bottom w:val="none" w:sz="0" w:space="0" w:color="auto"/>
        <w:right w:val="none" w:sz="0" w:space="0" w:color="auto"/>
      </w:divBdr>
    </w:div>
    <w:div w:id="47609155">
      <w:bodyDiv w:val="1"/>
      <w:marLeft w:val="0"/>
      <w:marRight w:val="0"/>
      <w:marTop w:val="0"/>
      <w:marBottom w:val="0"/>
      <w:divBdr>
        <w:top w:val="none" w:sz="0" w:space="0" w:color="auto"/>
        <w:left w:val="none" w:sz="0" w:space="0" w:color="auto"/>
        <w:bottom w:val="none" w:sz="0" w:space="0" w:color="auto"/>
        <w:right w:val="none" w:sz="0" w:space="0" w:color="auto"/>
      </w:divBdr>
    </w:div>
    <w:div w:id="57022413">
      <w:bodyDiv w:val="1"/>
      <w:marLeft w:val="0"/>
      <w:marRight w:val="0"/>
      <w:marTop w:val="0"/>
      <w:marBottom w:val="0"/>
      <w:divBdr>
        <w:top w:val="none" w:sz="0" w:space="0" w:color="auto"/>
        <w:left w:val="none" w:sz="0" w:space="0" w:color="auto"/>
        <w:bottom w:val="none" w:sz="0" w:space="0" w:color="auto"/>
        <w:right w:val="none" w:sz="0" w:space="0" w:color="auto"/>
      </w:divBdr>
    </w:div>
    <w:div w:id="72821206">
      <w:bodyDiv w:val="1"/>
      <w:marLeft w:val="0"/>
      <w:marRight w:val="0"/>
      <w:marTop w:val="0"/>
      <w:marBottom w:val="0"/>
      <w:divBdr>
        <w:top w:val="none" w:sz="0" w:space="0" w:color="auto"/>
        <w:left w:val="none" w:sz="0" w:space="0" w:color="auto"/>
        <w:bottom w:val="none" w:sz="0" w:space="0" w:color="auto"/>
        <w:right w:val="none" w:sz="0" w:space="0" w:color="auto"/>
      </w:divBdr>
    </w:div>
    <w:div w:id="77487727">
      <w:bodyDiv w:val="1"/>
      <w:marLeft w:val="0"/>
      <w:marRight w:val="0"/>
      <w:marTop w:val="0"/>
      <w:marBottom w:val="0"/>
      <w:divBdr>
        <w:top w:val="none" w:sz="0" w:space="0" w:color="auto"/>
        <w:left w:val="none" w:sz="0" w:space="0" w:color="auto"/>
        <w:bottom w:val="none" w:sz="0" w:space="0" w:color="auto"/>
        <w:right w:val="none" w:sz="0" w:space="0" w:color="auto"/>
      </w:divBdr>
    </w:div>
    <w:div w:id="82267985">
      <w:bodyDiv w:val="1"/>
      <w:marLeft w:val="0"/>
      <w:marRight w:val="0"/>
      <w:marTop w:val="0"/>
      <w:marBottom w:val="0"/>
      <w:divBdr>
        <w:top w:val="none" w:sz="0" w:space="0" w:color="auto"/>
        <w:left w:val="none" w:sz="0" w:space="0" w:color="auto"/>
        <w:bottom w:val="none" w:sz="0" w:space="0" w:color="auto"/>
        <w:right w:val="none" w:sz="0" w:space="0" w:color="auto"/>
      </w:divBdr>
    </w:div>
    <w:div w:id="86972882">
      <w:bodyDiv w:val="1"/>
      <w:marLeft w:val="0"/>
      <w:marRight w:val="0"/>
      <w:marTop w:val="0"/>
      <w:marBottom w:val="0"/>
      <w:divBdr>
        <w:top w:val="none" w:sz="0" w:space="0" w:color="auto"/>
        <w:left w:val="none" w:sz="0" w:space="0" w:color="auto"/>
        <w:bottom w:val="none" w:sz="0" w:space="0" w:color="auto"/>
        <w:right w:val="none" w:sz="0" w:space="0" w:color="auto"/>
      </w:divBdr>
    </w:div>
    <w:div w:id="90712208">
      <w:bodyDiv w:val="1"/>
      <w:marLeft w:val="0"/>
      <w:marRight w:val="0"/>
      <w:marTop w:val="0"/>
      <w:marBottom w:val="0"/>
      <w:divBdr>
        <w:top w:val="none" w:sz="0" w:space="0" w:color="auto"/>
        <w:left w:val="none" w:sz="0" w:space="0" w:color="auto"/>
        <w:bottom w:val="none" w:sz="0" w:space="0" w:color="auto"/>
        <w:right w:val="none" w:sz="0" w:space="0" w:color="auto"/>
      </w:divBdr>
    </w:div>
    <w:div w:id="108746767">
      <w:bodyDiv w:val="1"/>
      <w:marLeft w:val="0"/>
      <w:marRight w:val="0"/>
      <w:marTop w:val="0"/>
      <w:marBottom w:val="0"/>
      <w:divBdr>
        <w:top w:val="none" w:sz="0" w:space="0" w:color="auto"/>
        <w:left w:val="none" w:sz="0" w:space="0" w:color="auto"/>
        <w:bottom w:val="none" w:sz="0" w:space="0" w:color="auto"/>
        <w:right w:val="none" w:sz="0" w:space="0" w:color="auto"/>
      </w:divBdr>
    </w:div>
    <w:div w:id="109471882">
      <w:bodyDiv w:val="1"/>
      <w:marLeft w:val="0"/>
      <w:marRight w:val="0"/>
      <w:marTop w:val="0"/>
      <w:marBottom w:val="0"/>
      <w:divBdr>
        <w:top w:val="none" w:sz="0" w:space="0" w:color="auto"/>
        <w:left w:val="none" w:sz="0" w:space="0" w:color="auto"/>
        <w:bottom w:val="none" w:sz="0" w:space="0" w:color="auto"/>
        <w:right w:val="none" w:sz="0" w:space="0" w:color="auto"/>
      </w:divBdr>
    </w:div>
    <w:div w:id="115954536">
      <w:bodyDiv w:val="1"/>
      <w:marLeft w:val="0"/>
      <w:marRight w:val="0"/>
      <w:marTop w:val="0"/>
      <w:marBottom w:val="0"/>
      <w:divBdr>
        <w:top w:val="none" w:sz="0" w:space="0" w:color="auto"/>
        <w:left w:val="none" w:sz="0" w:space="0" w:color="auto"/>
        <w:bottom w:val="none" w:sz="0" w:space="0" w:color="auto"/>
        <w:right w:val="none" w:sz="0" w:space="0" w:color="auto"/>
      </w:divBdr>
    </w:div>
    <w:div w:id="118691462">
      <w:bodyDiv w:val="1"/>
      <w:marLeft w:val="0"/>
      <w:marRight w:val="0"/>
      <w:marTop w:val="0"/>
      <w:marBottom w:val="0"/>
      <w:divBdr>
        <w:top w:val="none" w:sz="0" w:space="0" w:color="auto"/>
        <w:left w:val="none" w:sz="0" w:space="0" w:color="auto"/>
        <w:bottom w:val="none" w:sz="0" w:space="0" w:color="auto"/>
        <w:right w:val="none" w:sz="0" w:space="0" w:color="auto"/>
      </w:divBdr>
    </w:div>
    <w:div w:id="130490021">
      <w:bodyDiv w:val="1"/>
      <w:marLeft w:val="0"/>
      <w:marRight w:val="0"/>
      <w:marTop w:val="0"/>
      <w:marBottom w:val="0"/>
      <w:divBdr>
        <w:top w:val="none" w:sz="0" w:space="0" w:color="auto"/>
        <w:left w:val="none" w:sz="0" w:space="0" w:color="auto"/>
        <w:bottom w:val="none" w:sz="0" w:space="0" w:color="auto"/>
        <w:right w:val="none" w:sz="0" w:space="0" w:color="auto"/>
      </w:divBdr>
    </w:div>
    <w:div w:id="134416340">
      <w:bodyDiv w:val="1"/>
      <w:marLeft w:val="0"/>
      <w:marRight w:val="0"/>
      <w:marTop w:val="0"/>
      <w:marBottom w:val="0"/>
      <w:divBdr>
        <w:top w:val="none" w:sz="0" w:space="0" w:color="auto"/>
        <w:left w:val="none" w:sz="0" w:space="0" w:color="auto"/>
        <w:bottom w:val="none" w:sz="0" w:space="0" w:color="auto"/>
        <w:right w:val="none" w:sz="0" w:space="0" w:color="auto"/>
      </w:divBdr>
    </w:div>
    <w:div w:id="134497561">
      <w:bodyDiv w:val="1"/>
      <w:marLeft w:val="0"/>
      <w:marRight w:val="0"/>
      <w:marTop w:val="0"/>
      <w:marBottom w:val="0"/>
      <w:divBdr>
        <w:top w:val="none" w:sz="0" w:space="0" w:color="auto"/>
        <w:left w:val="none" w:sz="0" w:space="0" w:color="auto"/>
        <w:bottom w:val="none" w:sz="0" w:space="0" w:color="auto"/>
        <w:right w:val="none" w:sz="0" w:space="0" w:color="auto"/>
      </w:divBdr>
    </w:div>
    <w:div w:id="135152251">
      <w:bodyDiv w:val="1"/>
      <w:marLeft w:val="0"/>
      <w:marRight w:val="0"/>
      <w:marTop w:val="0"/>
      <w:marBottom w:val="0"/>
      <w:divBdr>
        <w:top w:val="none" w:sz="0" w:space="0" w:color="auto"/>
        <w:left w:val="none" w:sz="0" w:space="0" w:color="auto"/>
        <w:bottom w:val="none" w:sz="0" w:space="0" w:color="auto"/>
        <w:right w:val="none" w:sz="0" w:space="0" w:color="auto"/>
      </w:divBdr>
    </w:div>
    <w:div w:id="150948328">
      <w:bodyDiv w:val="1"/>
      <w:marLeft w:val="0"/>
      <w:marRight w:val="0"/>
      <w:marTop w:val="0"/>
      <w:marBottom w:val="0"/>
      <w:divBdr>
        <w:top w:val="none" w:sz="0" w:space="0" w:color="auto"/>
        <w:left w:val="none" w:sz="0" w:space="0" w:color="auto"/>
        <w:bottom w:val="none" w:sz="0" w:space="0" w:color="auto"/>
        <w:right w:val="none" w:sz="0" w:space="0" w:color="auto"/>
      </w:divBdr>
    </w:div>
    <w:div w:id="163588698">
      <w:bodyDiv w:val="1"/>
      <w:marLeft w:val="0"/>
      <w:marRight w:val="0"/>
      <w:marTop w:val="0"/>
      <w:marBottom w:val="0"/>
      <w:divBdr>
        <w:top w:val="none" w:sz="0" w:space="0" w:color="auto"/>
        <w:left w:val="none" w:sz="0" w:space="0" w:color="auto"/>
        <w:bottom w:val="none" w:sz="0" w:space="0" w:color="auto"/>
        <w:right w:val="none" w:sz="0" w:space="0" w:color="auto"/>
      </w:divBdr>
    </w:div>
    <w:div w:id="166137001">
      <w:bodyDiv w:val="1"/>
      <w:marLeft w:val="0"/>
      <w:marRight w:val="0"/>
      <w:marTop w:val="0"/>
      <w:marBottom w:val="0"/>
      <w:divBdr>
        <w:top w:val="none" w:sz="0" w:space="0" w:color="auto"/>
        <w:left w:val="none" w:sz="0" w:space="0" w:color="auto"/>
        <w:bottom w:val="none" w:sz="0" w:space="0" w:color="auto"/>
        <w:right w:val="none" w:sz="0" w:space="0" w:color="auto"/>
      </w:divBdr>
    </w:div>
    <w:div w:id="171727814">
      <w:bodyDiv w:val="1"/>
      <w:marLeft w:val="0"/>
      <w:marRight w:val="0"/>
      <w:marTop w:val="0"/>
      <w:marBottom w:val="0"/>
      <w:divBdr>
        <w:top w:val="none" w:sz="0" w:space="0" w:color="auto"/>
        <w:left w:val="none" w:sz="0" w:space="0" w:color="auto"/>
        <w:bottom w:val="none" w:sz="0" w:space="0" w:color="auto"/>
        <w:right w:val="none" w:sz="0" w:space="0" w:color="auto"/>
      </w:divBdr>
    </w:div>
    <w:div w:id="185796873">
      <w:bodyDiv w:val="1"/>
      <w:marLeft w:val="0"/>
      <w:marRight w:val="0"/>
      <w:marTop w:val="0"/>
      <w:marBottom w:val="0"/>
      <w:divBdr>
        <w:top w:val="none" w:sz="0" w:space="0" w:color="auto"/>
        <w:left w:val="none" w:sz="0" w:space="0" w:color="auto"/>
        <w:bottom w:val="none" w:sz="0" w:space="0" w:color="auto"/>
        <w:right w:val="none" w:sz="0" w:space="0" w:color="auto"/>
      </w:divBdr>
    </w:div>
    <w:div w:id="189727256">
      <w:bodyDiv w:val="1"/>
      <w:marLeft w:val="0"/>
      <w:marRight w:val="0"/>
      <w:marTop w:val="0"/>
      <w:marBottom w:val="0"/>
      <w:divBdr>
        <w:top w:val="none" w:sz="0" w:space="0" w:color="auto"/>
        <w:left w:val="none" w:sz="0" w:space="0" w:color="auto"/>
        <w:bottom w:val="none" w:sz="0" w:space="0" w:color="auto"/>
        <w:right w:val="none" w:sz="0" w:space="0" w:color="auto"/>
      </w:divBdr>
    </w:div>
    <w:div w:id="191458706">
      <w:bodyDiv w:val="1"/>
      <w:marLeft w:val="0"/>
      <w:marRight w:val="0"/>
      <w:marTop w:val="0"/>
      <w:marBottom w:val="0"/>
      <w:divBdr>
        <w:top w:val="none" w:sz="0" w:space="0" w:color="auto"/>
        <w:left w:val="none" w:sz="0" w:space="0" w:color="auto"/>
        <w:bottom w:val="none" w:sz="0" w:space="0" w:color="auto"/>
        <w:right w:val="none" w:sz="0" w:space="0" w:color="auto"/>
      </w:divBdr>
    </w:div>
    <w:div w:id="191648629">
      <w:bodyDiv w:val="1"/>
      <w:marLeft w:val="0"/>
      <w:marRight w:val="0"/>
      <w:marTop w:val="0"/>
      <w:marBottom w:val="0"/>
      <w:divBdr>
        <w:top w:val="none" w:sz="0" w:space="0" w:color="auto"/>
        <w:left w:val="none" w:sz="0" w:space="0" w:color="auto"/>
        <w:bottom w:val="none" w:sz="0" w:space="0" w:color="auto"/>
        <w:right w:val="none" w:sz="0" w:space="0" w:color="auto"/>
      </w:divBdr>
    </w:div>
    <w:div w:id="194386459">
      <w:bodyDiv w:val="1"/>
      <w:marLeft w:val="0"/>
      <w:marRight w:val="0"/>
      <w:marTop w:val="0"/>
      <w:marBottom w:val="0"/>
      <w:divBdr>
        <w:top w:val="none" w:sz="0" w:space="0" w:color="auto"/>
        <w:left w:val="none" w:sz="0" w:space="0" w:color="auto"/>
        <w:bottom w:val="none" w:sz="0" w:space="0" w:color="auto"/>
        <w:right w:val="none" w:sz="0" w:space="0" w:color="auto"/>
      </w:divBdr>
    </w:div>
    <w:div w:id="203295505">
      <w:bodyDiv w:val="1"/>
      <w:marLeft w:val="0"/>
      <w:marRight w:val="0"/>
      <w:marTop w:val="0"/>
      <w:marBottom w:val="0"/>
      <w:divBdr>
        <w:top w:val="none" w:sz="0" w:space="0" w:color="auto"/>
        <w:left w:val="none" w:sz="0" w:space="0" w:color="auto"/>
        <w:bottom w:val="none" w:sz="0" w:space="0" w:color="auto"/>
        <w:right w:val="none" w:sz="0" w:space="0" w:color="auto"/>
      </w:divBdr>
    </w:div>
    <w:div w:id="203639511">
      <w:bodyDiv w:val="1"/>
      <w:marLeft w:val="0"/>
      <w:marRight w:val="0"/>
      <w:marTop w:val="0"/>
      <w:marBottom w:val="0"/>
      <w:divBdr>
        <w:top w:val="none" w:sz="0" w:space="0" w:color="auto"/>
        <w:left w:val="none" w:sz="0" w:space="0" w:color="auto"/>
        <w:bottom w:val="none" w:sz="0" w:space="0" w:color="auto"/>
        <w:right w:val="none" w:sz="0" w:space="0" w:color="auto"/>
      </w:divBdr>
    </w:div>
    <w:div w:id="205680360">
      <w:bodyDiv w:val="1"/>
      <w:marLeft w:val="0"/>
      <w:marRight w:val="0"/>
      <w:marTop w:val="0"/>
      <w:marBottom w:val="0"/>
      <w:divBdr>
        <w:top w:val="none" w:sz="0" w:space="0" w:color="auto"/>
        <w:left w:val="none" w:sz="0" w:space="0" w:color="auto"/>
        <w:bottom w:val="none" w:sz="0" w:space="0" w:color="auto"/>
        <w:right w:val="none" w:sz="0" w:space="0" w:color="auto"/>
      </w:divBdr>
    </w:div>
    <w:div w:id="211234415">
      <w:bodyDiv w:val="1"/>
      <w:marLeft w:val="0"/>
      <w:marRight w:val="0"/>
      <w:marTop w:val="0"/>
      <w:marBottom w:val="0"/>
      <w:divBdr>
        <w:top w:val="none" w:sz="0" w:space="0" w:color="auto"/>
        <w:left w:val="none" w:sz="0" w:space="0" w:color="auto"/>
        <w:bottom w:val="none" w:sz="0" w:space="0" w:color="auto"/>
        <w:right w:val="none" w:sz="0" w:space="0" w:color="auto"/>
      </w:divBdr>
    </w:div>
    <w:div w:id="213539848">
      <w:bodyDiv w:val="1"/>
      <w:marLeft w:val="0"/>
      <w:marRight w:val="0"/>
      <w:marTop w:val="0"/>
      <w:marBottom w:val="0"/>
      <w:divBdr>
        <w:top w:val="none" w:sz="0" w:space="0" w:color="auto"/>
        <w:left w:val="none" w:sz="0" w:space="0" w:color="auto"/>
        <w:bottom w:val="none" w:sz="0" w:space="0" w:color="auto"/>
        <w:right w:val="none" w:sz="0" w:space="0" w:color="auto"/>
      </w:divBdr>
    </w:div>
    <w:div w:id="219099683">
      <w:bodyDiv w:val="1"/>
      <w:marLeft w:val="0"/>
      <w:marRight w:val="0"/>
      <w:marTop w:val="0"/>
      <w:marBottom w:val="0"/>
      <w:divBdr>
        <w:top w:val="none" w:sz="0" w:space="0" w:color="auto"/>
        <w:left w:val="none" w:sz="0" w:space="0" w:color="auto"/>
        <w:bottom w:val="none" w:sz="0" w:space="0" w:color="auto"/>
        <w:right w:val="none" w:sz="0" w:space="0" w:color="auto"/>
      </w:divBdr>
    </w:div>
    <w:div w:id="219442114">
      <w:bodyDiv w:val="1"/>
      <w:marLeft w:val="0"/>
      <w:marRight w:val="0"/>
      <w:marTop w:val="0"/>
      <w:marBottom w:val="0"/>
      <w:divBdr>
        <w:top w:val="none" w:sz="0" w:space="0" w:color="auto"/>
        <w:left w:val="none" w:sz="0" w:space="0" w:color="auto"/>
        <w:bottom w:val="none" w:sz="0" w:space="0" w:color="auto"/>
        <w:right w:val="none" w:sz="0" w:space="0" w:color="auto"/>
      </w:divBdr>
    </w:div>
    <w:div w:id="225073932">
      <w:bodyDiv w:val="1"/>
      <w:marLeft w:val="0"/>
      <w:marRight w:val="0"/>
      <w:marTop w:val="0"/>
      <w:marBottom w:val="0"/>
      <w:divBdr>
        <w:top w:val="none" w:sz="0" w:space="0" w:color="auto"/>
        <w:left w:val="none" w:sz="0" w:space="0" w:color="auto"/>
        <w:bottom w:val="none" w:sz="0" w:space="0" w:color="auto"/>
        <w:right w:val="none" w:sz="0" w:space="0" w:color="auto"/>
      </w:divBdr>
    </w:div>
    <w:div w:id="230701764">
      <w:bodyDiv w:val="1"/>
      <w:marLeft w:val="0"/>
      <w:marRight w:val="0"/>
      <w:marTop w:val="0"/>
      <w:marBottom w:val="0"/>
      <w:divBdr>
        <w:top w:val="none" w:sz="0" w:space="0" w:color="auto"/>
        <w:left w:val="none" w:sz="0" w:space="0" w:color="auto"/>
        <w:bottom w:val="none" w:sz="0" w:space="0" w:color="auto"/>
        <w:right w:val="none" w:sz="0" w:space="0" w:color="auto"/>
      </w:divBdr>
    </w:div>
    <w:div w:id="234946614">
      <w:bodyDiv w:val="1"/>
      <w:marLeft w:val="0"/>
      <w:marRight w:val="0"/>
      <w:marTop w:val="0"/>
      <w:marBottom w:val="0"/>
      <w:divBdr>
        <w:top w:val="none" w:sz="0" w:space="0" w:color="auto"/>
        <w:left w:val="none" w:sz="0" w:space="0" w:color="auto"/>
        <w:bottom w:val="none" w:sz="0" w:space="0" w:color="auto"/>
        <w:right w:val="none" w:sz="0" w:space="0" w:color="auto"/>
      </w:divBdr>
    </w:div>
    <w:div w:id="235819120">
      <w:bodyDiv w:val="1"/>
      <w:marLeft w:val="0"/>
      <w:marRight w:val="0"/>
      <w:marTop w:val="0"/>
      <w:marBottom w:val="0"/>
      <w:divBdr>
        <w:top w:val="none" w:sz="0" w:space="0" w:color="auto"/>
        <w:left w:val="none" w:sz="0" w:space="0" w:color="auto"/>
        <w:bottom w:val="none" w:sz="0" w:space="0" w:color="auto"/>
        <w:right w:val="none" w:sz="0" w:space="0" w:color="auto"/>
      </w:divBdr>
    </w:div>
    <w:div w:id="247350839">
      <w:bodyDiv w:val="1"/>
      <w:marLeft w:val="0"/>
      <w:marRight w:val="0"/>
      <w:marTop w:val="0"/>
      <w:marBottom w:val="0"/>
      <w:divBdr>
        <w:top w:val="none" w:sz="0" w:space="0" w:color="auto"/>
        <w:left w:val="none" w:sz="0" w:space="0" w:color="auto"/>
        <w:bottom w:val="none" w:sz="0" w:space="0" w:color="auto"/>
        <w:right w:val="none" w:sz="0" w:space="0" w:color="auto"/>
      </w:divBdr>
    </w:div>
    <w:div w:id="247740638">
      <w:bodyDiv w:val="1"/>
      <w:marLeft w:val="0"/>
      <w:marRight w:val="0"/>
      <w:marTop w:val="0"/>
      <w:marBottom w:val="0"/>
      <w:divBdr>
        <w:top w:val="none" w:sz="0" w:space="0" w:color="auto"/>
        <w:left w:val="none" w:sz="0" w:space="0" w:color="auto"/>
        <w:bottom w:val="none" w:sz="0" w:space="0" w:color="auto"/>
        <w:right w:val="none" w:sz="0" w:space="0" w:color="auto"/>
      </w:divBdr>
    </w:div>
    <w:div w:id="251399851">
      <w:bodyDiv w:val="1"/>
      <w:marLeft w:val="0"/>
      <w:marRight w:val="0"/>
      <w:marTop w:val="0"/>
      <w:marBottom w:val="0"/>
      <w:divBdr>
        <w:top w:val="none" w:sz="0" w:space="0" w:color="auto"/>
        <w:left w:val="none" w:sz="0" w:space="0" w:color="auto"/>
        <w:bottom w:val="none" w:sz="0" w:space="0" w:color="auto"/>
        <w:right w:val="none" w:sz="0" w:space="0" w:color="auto"/>
      </w:divBdr>
    </w:div>
    <w:div w:id="265234008">
      <w:bodyDiv w:val="1"/>
      <w:marLeft w:val="0"/>
      <w:marRight w:val="0"/>
      <w:marTop w:val="0"/>
      <w:marBottom w:val="0"/>
      <w:divBdr>
        <w:top w:val="none" w:sz="0" w:space="0" w:color="auto"/>
        <w:left w:val="none" w:sz="0" w:space="0" w:color="auto"/>
        <w:bottom w:val="none" w:sz="0" w:space="0" w:color="auto"/>
        <w:right w:val="none" w:sz="0" w:space="0" w:color="auto"/>
      </w:divBdr>
    </w:div>
    <w:div w:id="276496756">
      <w:bodyDiv w:val="1"/>
      <w:marLeft w:val="0"/>
      <w:marRight w:val="0"/>
      <w:marTop w:val="0"/>
      <w:marBottom w:val="0"/>
      <w:divBdr>
        <w:top w:val="none" w:sz="0" w:space="0" w:color="auto"/>
        <w:left w:val="none" w:sz="0" w:space="0" w:color="auto"/>
        <w:bottom w:val="none" w:sz="0" w:space="0" w:color="auto"/>
        <w:right w:val="none" w:sz="0" w:space="0" w:color="auto"/>
      </w:divBdr>
    </w:div>
    <w:div w:id="281115610">
      <w:bodyDiv w:val="1"/>
      <w:marLeft w:val="0"/>
      <w:marRight w:val="0"/>
      <w:marTop w:val="0"/>
      <w:marBottom w:val="0"/>
      <w:divBdr>
        <w:top w:val="none" w:sz="0" w:space="0" w:color="auto"/>
        <w:left w:val="none" w:sz="0" w:space="0" w:color="auto"/>
        <w:bottom w:val="none" w:sz="0" w:space="0" w:color="auto"/>
        <w:right w:val="none" w:sz="0" w:space="0" w:color="auto"/>
      </w:divBdr>
    </w:div>
    <w:div w:id="289554268">
      <w:bodyDiv w:val="1"/>
      <w:marLeft w:val="0"/>
      <w:marRight w:val="0"/>
      <w:marTop w:val="0"/>
      <w:marBottom w:val="0"/>
      <w:divBdr>
        <w:top w:val="none" w:sz="0" w:space="0" w:color="auto"/>
        <w:left w:val="none" w:sz="0" w:space="0" w:color="auto"/>
        <w:bottom w:val="none" w:sz="0" w:space="0" w:color="auto"/>
        <w:right w:val="none" w:sz="0" w:space="0" w:color="auto"/>
      </w:divBdr>
    </w:div>
    <w:div w:id="296643243">
      <w:bodyDiv w:val="1"/>
      <w:marLeft w:val="0"/>
      <w:marRight w:val="0"/>
      <w:marTop w:val="0"/>
      <w:marBottom w:val="0"/>
      <w:divBdr>
        <w:top w:val="none" w:sz="0" w:space="0" w:color="auto"/>
        <w:left w:val="none" w:sz="0" w:space="0" w:color="auto"/>
        <w:bottom w:val="none" w:sz="0" w:space="0" w:color="auto"/>
        <w:right w:val="none" w:sz="0" w:space="0" w:color="auto"/>
      </w:divBdr>
    </w:div>
    <w:div w:id="305857640">
      <w:bodyDiv w:val="1"/>
      <w:marLeft w:val="0"/>
      <w:marRight w:val="0"/>
      <w:marTop w:val="0"/>
      <w:marBottom w:val="0"/>
      <w:divBdr>
        <w:top w:val="none" w:sz="0" w:space="0" w:color="auto"/>
        <w:left w:val="none" w:sz="0" w:space="0" w:color="auto"/>
        <w:bottom w:val="none" w:sz="0" w:space="0" w:color="auto"/>
        <w:right w:val="none" w:sz="0" w:space="0" w:color="auto"/>
      </w:divBdr>
    </w:div>
    <w:div w:id="317073894">
      <w:bodyDiv w:val="1"/>
      <w:marLeft w:val="0"/>
      <w:marRight w:val="0"/>
      <w:marTop w:val="0"/>
      <w:marBottom w:val="0"/>
      <w:divBdr>
        <w:top w:val="none" w:sz="0" w:space="0" w:color="auto"/>
        <w:left w:val="none" w:sz="0" w:space="0" w:color="auto"/>
        <w:bottom w:val="none" w:sz="0" w:space="0" w:color="auto"/>
        <w:right w:val="none" w:sz="0" w:space="0" w:color="auto"/>
      </w:divBdr>
    </w:div>
    <w:div w:id="323627436">
      <w:bodyDiv w:val="1"/>
      <w:marLeft w:val="0"/>
      <w:marRight w:val="0"/>
      <w:marTop w:val="0"/>
      <w:marBottom w:val="0"/>
      <w:divBdr>
        <w:top w:val="none" w:sz="0" w:space="0" w:color="auto"/>
        <w:left w:val="none" w:sz="0" w:space="0" w:color="auto"/>
        <w:bottom w:val="none" w:sz="0" w:space="0" w:color="auto"/>
        <w:right w:val="none" w:sz="0" w:space="0" w:color="auto"/>
      </w:divBdr>
    </w:div>
    <w:div w:id="335040102">
      <w:bodyDiv w:val="1"/>
      <w:marLeft w:val="0"/>
      <w:marRight w:val="0"/>
      <w:marTop w:val="0"/>
      <w:marBottom w:val="0"/>
      <w:divBdr>
        <w:top w:val="none" w:sz="0" w:space="0" w:color="auto"/>
        <w:left w:val="none" w:sz="0" w:space="0" w:color="auto"/>
        <w:bottom w:val="none" w:sz="0" w:space="0" w:color="auto"/>
        <w:right w:val="none" w:sz="0" w:space="0" w:color="auto"/>
      </w:divBdr>
    </w:div>
    <w:div w:id="335697008">
      <w:bodyDiv w:val="1"/>
      <w:marLeft w:val="0"/>
      <w:marRight w:val="0"/>
      <w:marTop w:val="0"/>
      <w:marBottom w:val="0"/>
      <w:divBdr>
        <w:top w:val="none" w:sz="0" w:space="0" w:color="auto"/>
        <w:left w:val="none" w:sz="0" w:space="0" w:color="auto"/>
        <w:bottom w:val="none" w:sz="0" w:space="0" w:color="auto"/>
        <w:right w:val="none" w:sz="0" w:space="0" w:color="auto"/>
      </w:divBdr>
    </w:div>
    <w:div w:id="337199570">
      <w:bodyDiv w:val="1"/>
      <w:marLeft w:val="0"/>
      <w:marRight w:val="0"/>
      <w:marTop w:val="0"/>
      <w:marBottom w:val="0"/>
      <w:divBdr>
        <w:top w:val="none" w:sz="0" w:space="0" w:color="auto"/>
        <w:left w:val="none" w:sz="0" w:space="0" w:color="auto"/>
        <w:bottom w:val="none" w:sz="0" w:space="0" w:color="auto"/>
        <w:right w:val="none" w:sz="0" w:space="0" w:color="auto"/>
      </w:divBdr>
    </w:div>
    <w:div w:id="345451047">
      <w:bodyDiv w:val="1"/>
      <w:marLeft w:val="0"/>
      <w:marRight w:val="0"/>
      <w:marTop w:val="0"/>
      <w:marBottom w:val="0"/>
      <w:divBdr>
        <w:top w:val="none" w:sz="0" w:space="0" w:color="auto"/>
        <w:left w:val="none" w:sz="0" w:space="0" w:color="auto"/>
        <w:bottom w:val="none" w:sz="0" w:space="0" w:color="auto"/>
        <w:right w:val="none" w:sz="0" w:space="0" w:color="auto"/>
      </w:divBdr>
    </w:div>
    <w:div w:id="351148783">
      <w:bodyDiv w:val="1"/>
      <w:marLeft w:val="0"/>
      <w:marRight w:val="0"/>
      <w:marTop w:val="0"/>
      <w:marBottom w:val="0"/>
      <w:divBdr>
        <w:top w:val="none" w:sz="0" w:space="0" w:color="auto"/>
        <w:left w:val="none" w:sz="0" w:space="0" w:color="auto"/>
        <w:bottom w:val="none" w:sz="0" w:space="0" w:color="auto"/>
        <w:right w:val="none" w:sz="0" w:space="0" w:color="auto"/>
      </w:divBdr>
    </w:div>
    <w:div w:id="355425899">
      <w:bodyDiv w:val="1"/>
      <w:marLeft w:val="0"/>
      <w:marRight w:val="0"/>
      <w:marTop w:val="0"/>
      <w:marBottom w:val="0"/>
      <w:divBdr>
        <w:top w:val="none" w:sz="0" w:space="0" w:color="auto"/>
        <w:left w:val="none" w:sz="0" w:space="0" w:color="auto"/>
        <w:bottom w:val="none" w:sz="0" w:space="0" w:color="auto"/>
        <w:right w:val="none" w:sz="0" w:space="0" w:color="auto"/>
      </w:divBdr>
    </w:div>
    <w:div w:id="357630739">
      <w:bodyDiv w:val="1"/>
      <w:marLeft w:val="0"/>
      <w:marRight w:val="0"/>
      <w:marTop w:val="0"/>
      <w:marBottom w:val="0"/>
      <w:divBdr>
        <w:top w:val="none" w:sz="0" w:space="0" w:color="auto"/>
        <w:left w:val="none" w:sz="0" w:space="0" w:color="auto"/>
        <w:bottom w:val="none" w:sz="0" w:space="0" w:color="auto"/>
        <w:right w:val="none" w:sz="0" w:space="0" w:color="auto"/>
      </w:divBdr>
    </w:div>
    <w:div w:id="360514901">
      <w:bodyDiv w:val="1"/>
      <w:marLeft w:val="0"/>
      <w:marRight w:val="0"/>
      <w:marTop w:val="0"/>
      <w:marBottom w:val="0"/>
      <w:divBdr>
        <w:top w:val="none" w:sz="0" w:space="0" w:color="auto"/>
        <w:left w:val="none" w:sz="0" w:space="0" w:color="auto"/>
        <w:bottom w:val="none" w:sz="0" w:space="0" w:color="auto"/>
        <w:right w:val="none" w:sz="0" w:space="0" w:color="auto"/>
      </w:divBdr>
    </w:div>
    <w:div w:id="371460215">
      <w:bodyDiv w:val="1"/>
      <w:marLeft w:val="0"/>
      <w:marRight w:val="0"/>
      <w:marTop w:val="0"/>
      <w:marBottom w:val="0"/>
      <w:divBdr>
        <w:top w:val="none" w:sz="0" w:space="0" w:color="auto"/>
        <w:left w:val="none" w:sz="0" w:space="0" w:color="auto"/>
        <w:bottom w:val="none" w:sz="0" w:space="0" w:color="auto"/>
        <w:right w:val="none" w:sz="0" w:space="0" w:color="auto"/>
      </w:divBdr>
    </w:div>
    <w:div w:id="397677759">
      <w:bodyDiv w:val="1"/>
      <w:marLeft w:val="0"/>
      <w:marRight w:val="0"/>
      <w:marTop w:val="0"/>
      <w:marBottom w:val="0"/>
      <w:divBdr>
        <w:top w:val="none" w:sz="0" w:space="0" w:color="auto"/>
        <w:left w:val="none" w:sz="0" w:space="0" w:color="auto"/>
        <w:bottom w:val="none" w:sz="0" w:space="0" w:color="auto"/>
        <w:right w:val="none" w:sz="0" w:space="0" w:color="auto"/>
      </w:divBdr>
    </w:div>
    <w:div w:id="413164726">
      <w:bodyDiv w:val="1"/>
      <w:marLeft w:val="0"/>
      <w:marRight w:val="0"/>
      <w:marTop w:val="0"/>
      <w:marBottom w:val="0"/>
      <w:divBdr>
        <w:top w:val="none" w:sz="0" w:space="0" w:color="auto"/>
        <w:left w:val="none" w:sz="0" w:space="0" w:color="auto"/>
        <w:bottom w:val="none" w:sz="0" w:space="0" w:color="auto"/>
        <w:right w:val="none" w:sz="0" w:space="0" w:color="auto"/>
      </w:divBdr>
    </w:div>
    <w:div w:id="431900145">
      <w:bodyDiv w:val="1"/>
      <w:marLeft w:val="0"/>
      <w:marRight w:val="0"/>
      <w:marTop w:val="0"/>
      <w:marBottom w:val="0"/>
      <w:divBdr>
        <w:top w:val="none" w:sz="0" w:space="0" w:color="auto"/>
        <w:left w:val="none" w:sz="0" w:space="0" w:color="auto"/>
        <w:bottom w:val="none" w:sz="0" w:space="0" w:color="auto"/>
        <w:right w:val="none" w:sz="0" w:space="0" w:color="auto"/>
      </w:divBdr>
    </w:div>
    <w:div w:id="438379720">
      <w:bodyDiv w:val="1"/>
      <w:marLeft w:val="0"/>
      <w:marRight w:val="0"/>
      <w:marTop w:val="0"/>
      <w:marBottom w:val="0"/>
      <w:divBdr>
        <w:top w:val="none" w:sz="0" w:space="0" w:color="auto"/>
        <w:left w:val="none" w:sz="0" w:space="0" w:color="auto"/>
        <w:bottom w:val="none" w:sz="0" w:space="0" w:color="auto"/>
        <w:right w:val="none" w:sz="0" w:space="0" w:color="auto"/>
      </w:divBdr>
    </w:div>
    <w:div w:id="443966069">
      <w:bodyDiv w:val="1"/>
      <w:marLeft w:val="0"/>
      <w:marRight w:val="0"/>
      <w:marTop w:val="0"/>
      <w:marBottom w:val="0"/>
      <w:divBdr>
        <w:top w:val="none" w:sz="0" w:space="0" w:color="auto"/>
        <w:left w:val="none" w:sz="0" w:space="0" w:color="auto"/>
        <w:bottom w:val="none" w:sz="0" w:space="0" w:color="auto"/>
        <w:right w:val="none" w:sz="0" w:space="0" w:color="auto"/>
      </w:divBdr>
    </w:div>
    <w:div w:id="447091641">
      <w:bodyDiv w:val="1"/>
      <w:marLeft w:val="0"/>
      <w:marRight w:val="0"/>
      <w:marTop w:val="0"/>
      <w:marBottom w:val="0"/>
      <w:divBdr>
        <w:top w:val="none" w:sz="0" w:space="0" w:color="auto"/>
        <w:left w:val="none" w:sz="0" w:space="0" w:color="auto"/>
        <w:bottom w:val="none" w:sz="0" w:space="0" w:color="auto"/>
        <w:right w:val="none" w:sz="0" w:space="0" w:color="auto"/>
      </w:divBdr>
    </w:div>
    <w:div w:id="451558431">
      <w:bodyDiv w:val="1"/>
      <w:marLeft w:val="0"/>
      <w:marRight w:val="0"/>
      <w:marTop w:val="0"/>
      <w:marBottom w:val="0"/>
      <w:divBdr>
        <w:top w:val="none" w:sz="0" w:space="0" w:color="auto"/>
        <w:left w:val="none" w:sz="0" w:space="0" w:color="auto"/>
        <w:bottom w:val="none" w:sz="0" w:space="0" w:color="auto"/>
        <w:right w:val="none" w:sz="0" w:space="0" w:color="auto"/>
      </w:divBdr>
    </w:div>
    <w:div w:id="456067875">
      <w:bodyDiv w:val="1"/>
      <w:marLeft w:val="0"/>
      <w:marRight w:val="0"/>
      <w:marTop w:val="0"/>
      <w:marBottom w:val="0"/>
      <w:divBdr>
        <w:top w:val="none" w:sz="0" w:space="0" w:color="auto"/>
        <w:left w:val="none" w:sz="0" w:space="0" w:color="auto"/>
        <w:bottom w:val="none" w:sz="0" w:space="0" w:color="auto"/>
        <w:right w:val="none" w:sz="0" w:space="0" w:color="auto"/>
      </w:divBdr>
    </w:div>
    <w:div w:id="466167968">
      <w:bodyDiv w:val="1"/>
      <w:marLeft w:val="0"/>
      <w:marRight w:val="0"/>
      <w:marTop w:val="0"/>
      <w:marBottom w:val="0"/>
      <w:divBdr>
        <w:top w:val="none" w:sz="0" w:space="0" w:color="auto"/>
        <w:left w:val="none" w:sz="0" w:space="0" w:color="auto"/>
        <w:bottom w:val="none" w:sz="0" w:space="0" w:color="auto"/>
        <w:right w:val="none" w:sz="0" w:space="0" w:color="auto"/>
      </w:divBdr>
    </w:div>
    <w:div w:id="474416169">
      <w:bodyDiv w:val="1"/>
      <w:marLeft w:val="0"/>
      <w:marRight w:val="0"/>
      <w:marTop w:val="0"/>
      <w:marBottom w:val="0"/>
      <w:divBdr>
        <w:top w:val="none" w:sz="0" w:space="0" w:color="auto"/>
        <w:left w:val="none" w:sz="0" w:space="0" w:color="auto"/>
        <w:bottom w:val="none" w:sz="0" w:space="0" w:color="auto"/>
        <w:right w:val="none" w:sz="0" w:space="0" w:color="auto"/>
      </w:divBdr>
    </w:div>
    <w:div w:id="475879401">
      <w:bodyDiv w:val="1"/>
      <w:marLeft w:val="0"/>
      <w:marRight w:val="0"/>
      <w:marTop w:val="0"/>
      <w:marBottom w:val="0"/>
      <w:divBdr>
        <w:top w:val="none" w:sz="0" w:space="0" w:color="auto"/>
        <w:left w:val="none" w:sz="0" w:space="0" w:color="auto"/>
        <w:bottom w:val="none" w:sz="0" w:space="0" w:color="auto"/>
        <w:right w:val="none" w:sz="0" w:space="0" w:color="auto"/>
      </w:divBdr>
    </w:div>
    <w:div w:id="478038387">
      <w:bodyDiv w:val="1"/>
      <w:marLeft w:val="0"/>
      <w:marRight w:val="0"/>
      <w:marTop w:val="0"/>
      <w:marBottom w:val="0"/>
      <w:divBdr>
        <w:top w:val="none" w:sz="0" w:space="0" w:color="auto"/>
        <w:left w:val="none" w:sz="0" w:space="0" w:color="auto"/>
        <w:bottom w:val="none" w:sz="0" w:space="0" w:color="auto"/>
        <w:right w:val="none" w:sz="0" w:space="0" w:color="auto"/>
      </w:divBdr>
    </w:div>
    <w:div w:id="479810317">
      <w:bodyDiv w:val="1"/>
      <w:marLeft w:val="0"/>
      <w:marRight w:val="0"/>
      <w:marTop w:val="0"/>
      <w:marBottom w:val="0"/>
      <w:divBdr>
        <w:top w:val="none" w:sz="0" w:space="0" w:color="auto"/>
        <w:left w:val="none" w:sz="0" w:space="0" w:color="auto"/>
        <w:bottom w:val="none" w:sz="0" w:space="0" w:color="auto"/>
        <w:right w:val="none" w:sz="0" w:space="0" w:color="auto"/>
      </w:divBdr>
    </w:div>
    <w:div w:id="481044032">
      <w:bodyDiv w:val="1"/>
      <w:marLeft w:val="0"/>
      <w:marRight w:val="0"/>
      <w:marTop w:val="0"/>
      <w:marBottom w:val="0"/>
      <w:divBdr>
        <w:top w:val="none" w:sz="0" w:space="0" w:color="auto"/>
        <w:left w:val="none" w:sz="0" w:space="0" w:color="auto"/>
        <w:bottom w:val="none" w:sz="0" w:space="0" w:color="auto"/>
        <w:right w:val="none" w:sz="0" w:space="0" w:color="auto"/>
      </w:divBdr>
    </w:div>
    <w:div w:id="490678304">
      <w:bodyDiv w:val="1"/>
      <w:marLeft w:val="0"/>
      <w:marRight w:val="0"/>
      <w:marTop w:val="0"/>
      <w:marBottom w:val="0"/>
      <w:divBdr>
        <w:top w:val="none" w:sz="0" w:space="0" w:color="auto"/>
        <w:left w:val="none" w:sz="0" w:space="0" w:color="auto"/>
        <w:bottom w:val="none" w:sz="0" w:space="0" w:color="auto"/>
        <w:right w:val="none" w:sz="0" w:space="0" w:color="auto"/>
      </w:divBdr>
    </w:div>
    <w:div w:id="493452369">
      <w:bodyDiv w:val="1"/>
      <w:marLeft w:val="0"/>
      <w:marRight w:val="0"/>
      <w:marTop w:val="0"/>
      <w:marBottom w:val="0"/>
      <w:divBdr>
        <w:top w:val="none" w:sz="0" w:space="0" w:color="auto"/>
        <w:left w:val="none" w:sz="0" w:space="0" w:color="auto"/>
        <w:bottom w:val="none" w:sz="0" w:space="0" w:color="auto"/>
        <w:right w:val="none" w:sz="0" w:space="0" w:color="auto"/>
      </w:divBdr>
    </w:div>
    <w:div w:id="499930145">
      <w:bodyDiv w:val="1"/>
      <w:marLeft w:val="0"/>
      <w:marRight w:val="0"/>
      <w:marTop w:val="0"/>
      <w:marBottom w:val="0"/>
      <w:divBdr>
        <w:top w:val="none" w:sz="0" w:space="0" w:color="auto"/>
        <w:left w:val="none" w:sz="0" w:space="0" w:color="auto"/>
        <w:bottom w:val="none" w:sz="0" w:space="0" w:color="auto"/>
        <w:right w:val="none" w:sz="0" w:space="0" w:color="auto"/>
      </w:divBdr>
    </w:div>
    <w:div w:id="500048806">
      <w:bodyDiv w:val="1"/>
      <w:marLeft w:val="0"/>
      <w:marRight w:val="0"/>
      <w:marTop w:val="0"/>
      <w:marBottom w:val="0"/>
      <w:divBdr>
        <w:top w:val="none" w:sz="0" w:space="0" w:color="auto"/>
        <w:left w:val="none" w:sz="0" w:space="0" w:color="auto"/>
        <w:bottom w:val="none" w:sz="0" w:space="0" w:color="auto"/>
        <w:right w:val="none" w:sz="0" w:space="0" w:color="auto"/>
      </w:divBdr>
    </w:div>
    <w:div w:id="502935256">
      <w:bodyDiv w:val="1"/>
      <w:marLeft w:val="0"/>
      <w:marRight w:val="0"/>
      <w:marTop w:val="0"/>
      <w:marBottom w:val="0"/>
      <w:divBdr>
        <w:top w:val="none" w:sz="0" w:space="0" w:color="auto"/>
        <w:left w:val="none" w:sz="0" w:space="0" w:color="auto"/>
        <w:bottom w:val="none" w:sz="0" w:space="0" w:color="auto"/>
        <w:right w:val="none" w:sz="0" w:space="0" w:color="auto"/>
      </w:divBdr>
    </w:div>
    <w:div w:id="505368614">
      <w:bodyDiv w:val="1"/>
      <w:marLeft w:val="0"/>
      <w:marRight w:val="0"/>
      <w:marTop w:val="0"/>
      <w:marBottom w:val="0"/>
      <w:divBdr>
        <w:top w:val="none" w:sz="0" w:space="0" w:color="auto"/>
        <w:left w:val="none" w:sz="0" w:space="0" w:color="auto"/>
        <w:bottom w:val="none" w:sz="0" w:space="0" w:color="auto"/>
        <w:right w:val="none" w:sz="0" w:space="0" w:color="auto"/>
      </w:divBdr>
    </w:div>
    <w:div w:id="512572527">
      <w:bodyDiv w:val="1"/>
      <w:marLeft w:val="0"/>
      <w:marRight w:val="0"/>
      <w:marTop w:val="0"/>
      <w:marBottom w:val="0"/>
      <w:divBdr>
        <w:top w:val="none" w:sz="0" w:space="0" w:color="auto"/>
        <w:left w:val="none" w:sz="0" w:space="0" w:color="auto"/>
        <w:bottom w:val="none" w:sz="0" w:space="0" w:color="auto"/>
        <w:right w:val="none" w:sz="0" w:space="0" w:color="auto"/>
      </w:divBdr>
    </w:div>
    <w:div w:id="528950975">
      <w:bodyDiv w:val="1"/>
      <w:marLeft w:val="0"/>
      <w:marRight w:val="0"/>
      <w:marTop w:val="0"/>
      <w:marBottom w:val="0"/>
      <w:divBdr>
        <w:top w:val="none" w:sz="0" w:space="0" w:color="auto"/>
        <w:left w:val="none" w:sz="0" w:space="0" w:color="auto"/>
        <w:bottom w:val="none" w:sz="0" w:space="0" w:color="auto"/>
        <w:right w:val="none" w:sz="0" w:space="0" w:color="auto"/>
      </w:divBdr>
    </w:div>
    <w:div w:id="534008272">
      <w:bodyDiv w:val="1"/>
      <w:marLeft w:val="0"/>
      <w:marRight w:val="0"/>
      <w:marTop w:val="0"/>
      <w:marBottom w:val="0"/>
      <w:divBdr>
        <w:top w:val="none" w:sz="0" w:space="0" w:color="auto"/>
        <w:left w:val="none" w:sz="0" w:space="0" w:color="auto"/>
        <w:bottom w:val="none" w:sz="0" w:space="0" w:color="auto"/>
        <w:right w:val="none" w:sz="0" w:space="0" w:color="auto"/>
      </w:divBdr>
    </w:div>
    <w:div w:id="537207455">
      <w:bodyDiv w:val="1"/>
      <w:marLeft w:val="0"/>
      <w:marRight w:val="0"/>
      <w:marTop w:val="0"/>
      <w:marBottom w:val="0"/>
      <w:divBdr>
        <w:top w:val="none" w:sz="0" w:space="0" w:color="auto"/>
        <w:left w:val="none" w:sz="0" w:space="0" w:color="auto"/>
        <w:bottom w:val="none" w:sz="0" w:space="0" w:color="auto"/>
        <w:right w:val="none" w:sz="0" w:space="0" w:color="auto"/>
      </w:divBdr>
    </w:div>
    <w:div w:id="538475564">
      <w:bodyDiv w:val="1"/>
      <w:marLeft w:val="0"/>
      <w:marRight w:val="0"/>
      <w:marTop w:val="0"/>
      <w:marBottom w:val="0"/>
      <w:divBdr>
        <w:top w:val="none" w:sz="0" w:space="0" w:color="auto"/>
        <w:left w:val="none" w:sz="0" w:space="0" w:color="auto"/>
        <w:bottom w:val="none" w:sz="0" w:space="0" w:color="auto"/>
        <w:right w:val="none" w:sz="0" w:space="0" w:color="auto"/>
      </w:divBdr>
    </w:div>
    <w:div w:id="548302580">
      <w:bodyDiv w:val="1"/>
      <w:marLeft w:val="0"/>
      <w:marRight w:val="0"/>
      <w:marTop w:val="0"/>
      <w:marBottom w:val="0"/>
      <w:divBdr>
        <w:top w:val="none" w:sz="0" w:space="0" w:color="auto"/>
        <w:left w:val="none" w:sz="0" w:space="0" w:color="auto"/>
        <w:bottom w:val="none" w:sz="0" w:space="0" w:color="auto"/>
        <w:right w:val="none" w:sz="0" w:space="0" w:color="auto"/>
      </w:divBdr>
    </w:div>
    <w:div w:id="553086100">
      <w:bodyDiv w:val="1"/>
      <w:marLeft w:val="0"/>
      <w:marRight w:val="0"/>
      <w:marTop w:val="0"/>
      <w:marBottom w:val="0"/>
      <w:divBdr>
        <w:top w:val="none" w:sz="0" w:space="0" w:color="auto"/>
        <w:left w:val="none" w:sz="0" w:space="0" w:color="auto"/>
        <w:bottom w:val="none" w:sz="0" w:space="0" w:color="auto"/>
        <w:right w:val="none" w:sz="0" w:space="0" w:color="auto"/>
      </w:divBdr>
    </w:div>
    <w:div w:id="571745257">
      <w:bodyDiv w:val="1"/>
      <w:marLeft w:val="0"/>
      <w:marRight w:val="0"/>
      <w:marTop w:val="0"/>
      <w:marBottom w:val="0"/>
      <w:divBdr>
        <w:top w:val="none" w:sz="0" w:space="0" w:color="auto"/>
        <w:left w:val="none" w:sz="0" w:space="0" w:color="auto"/>
        <w:bottom w:val="none" w:sz="0" w:space="0" w:color="auto"/>
        <w:right w:val="none" w:sz="0" w:space="0" w:color="auto"/>
      </w:divBdr>
    </w:div>
    <w:div w:id="574508910">
      <w:bodyDiv w:val="1"/>
      <w:marLeft w:val="0"/>
      <w:marRight w:val="0"/>
      <w:marTop w:val="0"/>
      <w:marBottom w:val="0"/>
      <w:divBdr>
        <w:top w:val="none" w:sz="0" w:space="0" w:color="auto"/>
        <w:left w:val="none" w:sz="0" w:space="0" w:color="auto"/>
        <w:bottom w:val="none" w:sz="0" w:space="0" w:color="auto"/>
        <w:right w:val="none" w:sz="0" w:space="0" w:color="auto"/>
      </w:divBdr>
    </w:div>
    <w:div w:id="582572461">
      <w:bodyDiv w:val="1"/>
      <w:marLeft w:val="0"/>
      <w:marRight w:val="0"/>
      <w:marTop w:val="0"/>
      <w:marBottom w:val="0"/>
      <w:divBdr>
        <w:top w:val="none" w:sz="0" w:space="0" w:color="auto"/>
        <w:left w:val="none" w:sz="0" w:space="0" w:color="auto"/>
        <w:bottom w:val="none" w:sz="0" w:space="0" w:color="auto"/>
        <w:right w:val="none" w:sz="0" w:space="0" w:color="auto"/>
      </w:divBdr>
    </w:div>
    <w:div w:id="585453951">
      <w:bodyDiv w:val="1"/>
      <w:marLeft w:val="0"/>
      <w:marRight w:val="0"/>
      <w:marTop w:val="0"/>
      <w:marBottom w:val="0"/>
      <w:divBdr>
        <w:top w:val="none" w:sz="0" w:space="0" w:color="auto"/>
        <w:left w:val="none" w:sz="0" w:space="0" w:color="auto"/>
        <w:bottom w:val="none" w:sz="0" w:space="0" w:color="auto"/>
        <w:right w:val="none" w:sz="0" w:space="0" w:color="auto"/>
      </w:divBdr>
    </w:div>
    <w:div w:id="589046487">
      <w:bodyDiv w:val="1"/>
      <w:marLeft w:val="0"/>
      <w:marRight w:val="0"/>
      <w:marTop w:val="0"/>
      <w:marBottom w:val="0"/>
      <w:divBdr>
        <w:top w:val="none" w:sz="0" w:space="0" w:color="auto"/>
        <w:left w:val="none" w:sz="0" w:space="0" w:color="auto"/>
        <w:bottom w:val="none" w:sz="0" w:space="0" w:color="auto"/>
        <w:right w:val="none" w:sz="0" w:space="0" w:color="auto"/>
      </w:divBdr>
    </w:div>
    <w:div w:id="589317099">
      <w:bodyDiv w:val="1"/>
      <w:marLeft w:val="0"/>
      <w:marRight w:val="0"/>
      <w:marTop w:val="0"/>
      <w:marBottom w:val="0"/>
      <w:divBdr>
        <w:top w:val="none" w:sz="0" w:space="0" w:color="auto"/>
        <w:left w:val="none" w:sz="0" w:space="0" w:color="auto"/>
        <w:bottom w:val="none" w:sz="0" w:space="0" w:color="auto"/>
        <w:right w:val="none" w:sz="0" w:space="0" w:color="auto"/>
      </w:divBdr>
    </w:div>
    <w:div w:id="590815535">
      <w:bodyDiv w:val="1"/>
      <w:marLeft w:val="0"/>
      <w:marRight w:val="0"/>
      <w:marTop w:val="0"/>
      <w:marBottom w:val="0"/>
      <w:divBdr>
        <w:top w:val="none" w:sz="0" w:space="0" w:color="auto"/>
        <w:left w:val="none" w:sz="0" w:space="0" w:color="auto"/>
        <w:bottom w:val="none" w:sz="0" w:space="0" w:color="auto"/>
        <w:right w:val="none" w:sz="0" w:space="0" w:color="auto"/>
      </w:divBdr>
    </w:div>
    <w:div w:id="591208134">
      <w:bodyDiv w:val="1"/>
      <w:marLeft w:val="0"/>
      <w:marRight w:val="0"/>
      <w:marTop w:val="0"/>
      <w:marBottom w:val="0"/>
      <w:divBdr>
        <w:top w:val="none" w:sz="0" w:space="0" w:color="auto"/>
        <w:left w:val="none" w:sz="0" w:space="0" w:color="auto"/>
        <w:bottom w:val="none" w:sz="0" w:space="0" w:color="auto"/>
        <w:right w:val="none" w:sz="0" w:space="0" w:color="auto"/>
      </w:divBdr>
    </w:div>
    <w:div w:id="591738837">
      <w:bodyDiv w:val="1"/>
      <w:marLeft w:val="0"/>
      <w:marRight w:val="0"/>
      <w:marTop w:val="0"/>
      <w:marBottom w:val="0"/>
      <w:divBdr>
        <w:top w:val="none" w:sz="0" w:space="0" w:color="auto"/>
        <w:left w:val="none" w:sz="0" w:space="0" w:color="auto"/>
        <w:bottom w:val="none" w:sz="0" w:space="0" w:color="auto"/>
        <w:right w:val="none" w:sz="0" w:space="0" w:color="auto"/>
      </w:divBdr>
    </w:div>
    <w:div w:id="592322353">
      <w:bodyDiv w:val="1"/>
      <w:marLeft w:val="0"/>
      <w:marRight w:val="0"/>
      <w:marTop w:val="0"/>
      <w:marBottom w:val="0"/>
      <w:divBdr>
        <w:top w:val="none" w:sz="0" w:space="0" w:color="auto"/>
        <w:left w:val="none" w:sz="0" w:space="0" w:color="auto"/>
        <w:bottom w:val="none" w:sz="0" w:space="0" w:color="auto"/>
        <w:right w:val="none" w:sz="0" w:space="0" w:color="auto"/>
      </w:divBdr>
    </w:div>
    <w:div w:id="600795206">
      <w:bodyDiv w:val="1"/>
      <w:marLeft w:val="0"/>
      <w:marRight w:val="0"/>
      <w:marTop w:val="0"/>
      <w:marBottom w:val="0"/>
      <w:divBdr>
        <w:top w:val="none" w:sz="0" w:space="0" w:color="auto"/>
        <w:left w:val="none" w:sz="0" w:space="0" w:color="auto"/>
        <w:bottom w:val="none" w:sz="0" w:space="0" w:color="auto"/>
        <w:right w:val="none" w:sz="0" w:space="0" w:color="auto"/>
      </w:divBdr>
    </w:div>
    <w:div w:id="615480482">
      <w:bodyDiv w:val="1"/>
      <w:marLeft w:val="0"/>
      <w:marRight w:val="0"/>
      <w:marTop w:val="0"/>
      <w:marBottom w:val="0"/>
      <w:divBdr>
        <w:top w:val="none" w:sz="0" w:space="0" w:color="auto"/>
        <w:left w:val="none" w:sz="0" w:space="0" w:color="auto"/>
        <w:bottom w:val="none" w:sz="0" w:space="0" w:color="auto"/>
        <w:right w:val="none" w:sz="0" w:space="0" w:color="auto"/>
      </w:divBdr>
    </w:div>
    <w:div w:id="618225243">
      <w:bodyDiv w:val="1"/>
      <w:marLeft w:val="0"/>
      <w:marRight w:val="0"/>
      <w:marTop w:val="0"/>
      <w:marBottom w:val="0"/>
      <w:divBdr>
        <w:top w:val="none" w:sz="0" w:space="0" w:color="auto"/>
        <w:left w:val="none" w:sz="0" w:space="0" w:color="auto"/>
        <w:bottom w:val="none" w:sz="0" w:space="0" w:color="auto"/>
        <w:right w:val="none" w:sz="0" w:space="0" w:color="auto"/>
      </w:divBdr>
    </w:div>
    <w:div w:id="618682926">
      <w:bodyDiv w:val="1"/>
      <w:marLeft w:val="0"/>
      <w:marRight w:val="0"/>
      <w:marTop w:val="0"/>
      <w:marBottom w:val="0"/>
      <w:divBdr>
        <w:top w:val="none" w:sz="0" w:space="0" w:color="auto"/>
        <w:left w:val="none" w:sz="0" w:space="0" w:color="auto"/>
        <w:bottom w:val="none" w:sz="0" w:space="0" w:color="auto"/>
        <w:right w:val="none" w:sz="0" w:space="0" w:color="auto"/>
      </w:divBdr>
    </w:div>
    <w:div w:id="620918385">
      <w:bodyDiv w:val="1"/>
      <w:marLeft w:val="0"/>
      <w:marRight w:val="0"/>
      <w:marTop w:val="0"/>
      <w:marBottom w:val="0"/>
      <w:divBdr>
        <w:top w:val="none" w:sz="0" w:space="0" w:color="auto"/>
        <w:left w:val="none" w:sz="0" w:space="0" w:color="auto"/>
        <w:bottom w:val="none" w:sz="0" w:space="0" w:color="auto"/>
        <w:right w:val="none" w:sz="0" w:space="0" w:color="auto"/>
      </w:divBdr>
    </w:div>
    <w:div w:id="626473177">
      <w:bodyDiv w:val="1"/>
      <w:marLeft w:val="0"/>
      <w:marRight w:val="0"/>
      <w:marTop w:val="0"/>
      <w:marBottom w:val="0"/>
      <w:divBdr>
        <w:top w:val="none" w:sz="0" w:space="0" w:color="auto"/>
        <w:left w:val="none" w:sz="0" w:space="0" w:color="auto"/>
        <w:bottom w:val="none" w:sz="0" w:space="0" w:color="auto"/>
        <w:right w:val="none" w:sz="0" w:space="0" w:color="auto"/>
      </w:divBdr>
    </w:div>
    <w:div w:id="629825475">
      <w:bodyDiv w:val="1"/>
      <w:marLeft w:val="0"/>
      <w:marRight w:val="0"/>
      <w:marTop w:val="0"/>
      <w:marBottom w:val="0"/>
      <w:divBdr>
        <w:top w:val="none" w:sz="0" w:space="0" w:color="auto"/>
        <w:left w:val="none" w:sz="0" w:space="0" w:color="auto"/>
        <w:bottom w:val="none" w:sz="0" w:space="0" w:color="auto"/>
        <w:right w:val="none" w:sz="0" w:space="0" w:color="auto"/>
      </w:divBdr>
    </w:div>
    <w:div w:id="632322780">
      <w:bodyDiv w:val="1"/>
      <w:marLeft w:val="0"/>
      <w:marRight w:val="0"/>
      <w:marTop w:val="0"/>
      <w:marBottom w:val="0"/>
      <w:divBdr>
        <w:top w:val="none" w:sz="0" w:space="0" w:color="auto"/>
        <w:left w:val="none" w:sz="0" w:space="0" w:color="auto"/>
        <w:bottom w:val="none" w:sz="0" w:space="0" w:color="auto"/>
        <w:right w:val="none" w:sz="0" w:space="0" w:color="auto"/>
      </w:divBdr>
    </w:div>
    <w:div w:id="653484037">
      <w:bodyDiv w:val="1"/>
      <w:marLeft w:val="0"/>
      <w:marRight w:val="0"/>
      <w:marTop w:val="0"/>
      <w:marBottom w:val="0"/>
      <w:divBdr>
        <w:top w:val="none" w:sz="0" w:space="0" w:color="auto"/>
        <w:left w:val="none" w:sz="0" w:space="0" w:color="auto"/>
        <w:bottom w:val="none" w:sz="0" w:space="0" w:color="auto"/>
        <w:right w:val="none" w:sz="0" w:space="0" w:color="auto"/>
      </w:divBdr>
    </w:div>
    <w:div w:id="655962084">
      <w:bodyDiv w:val="1"/>
      <w:marLeft w:val="0"/>
      <w:marRight w:val="0"/>
      <w:marTop w:val="0"/>
      <w:marBottom w:val="0"/>
      <w:divBdr>
        <w:top w:val="none" w:sz="0" w:space="0" w:color="auto"/>
        <w:left w:val="none" w:sz="0" w:space="0" w:color="auto"/>
        <w:bottom w:val="none" w:sz="0" w:space="0" w:color="auto"/>
        <w:right w:val="none" w:sz="0" w:space="0" w:color="auto"/>
      </w:divBdr>
    </w:div>
    <w:div w:id="662120777">
      <w:bodyDiv w:val="1"/>
      <w:marLeft w:val="0"/>
      <w:marRight w:val="0"/>
      <w:marTop w:val="0"/>
      <w:marBottom w:val="0"/>
      <w:divBdr>
        <w:top w:val="none" w:sz="0" w:space="0" w:color="auto"/>
        <w:left w:val="none" w:sz="0" w:space="0" w:color="auto"/>
        <w:bottom w:val="none" w:sz="0" w:space="0" w:color="auto"/>
        <w:right w:val="none" w:sz="0" w:space="0" w:color="auto"/>
      </w:divBdr>
    </w:div>
    <w:div w:id="666639329">
      <w:bodyDiv w:val="1"/>
      <w:marLeft w:val="0"/>
      <w:marRight w:val="0"/>
      <w:marTop w:val="0"/>
      <w:marBottom w:val="0"/>
      <w:divBdr>
        <w:top w:val="none" w:sz="0" w:space="0" w:color="auto"/>
        <w:left w:val="none" w:sz="0" w:space="0" w:color="auto"/>
        <w:bottom w:val="none" w:sz="0" w:space="0" w:color="auto"/>
        <w:right w:val="none" w:sz="0" w:space="0" w:color="auto"/>
      </w:divBdr>
    </w:div>
    <w:div w:id="674040394">
      <w:bodyDiv w:val="1"/>
      <w:marLeft w:val="0"/>
      <w:marRight w:val="0"/>
      <w:marTop w:val="0"/>
      <w:marBottom w:val="0"/>
      <w:divBdr>
        <w:top w:val="none" w:sz="0" w:space="0" w:color="auto"/>
        <w:left w:val="none" w:sz="0" w:space="0" w:color="auto"/>
        <w:bottom w:val="none" w:sz="0" w:space="0" w:color="auto"/>
        <w:right w:val="none" w:sz="0" w:space="0" w:color="auto"/>
      </w:divBdr>
    </w:div>
    <w:div w:id="678392135">
      <w:bodyDiv w:val="1"/>
      <w:marLeft w:val="0"/>
      <w:marRight w:val="0"/>
      <w:marTop w:val="0"/>
      <w:marBottom w:val="0"/>
      <w:divBdr>
        <w:top w:val="none" w:sz="0" w:space="0" w:color="auto"/>
        <w:left w:val="none" w:sz="0" w:space="0" w:color="auto"/>
        <w:bottom w:val="none" w:sz="0" w:space="0" w:color="auto"/>
        <w:right w:val="none" w:sz="0" w:space="0" w:color="auto"/>
      </w:divBdr>
    </w:div>
    <w:div w:id="699668456">
      <w:bodyDiv w:val="1"/>
      <w:marLeft w:val="0"/>
      <w:marRight w:val="0"/>
      <w:marTop w:val="0"/>
      <w:marBottom w:val="0"/>
      <w:divBdr>
        <w:top w:val="none" w:sz="0" w:space="0" w:color="auto"/>
        <w:left w:val="none" w:sz="0" w:space="0" w:color="auto"/>
        <w:bottom w:val="none" w:sz="0" w:space="0" w:color="auto"/>
        <w:right w:val="none" w:sz="0" w:space="0" w:color="auto"/>
      </w:divBdr>
    </w:div>
    <w:div w:id="704326256">
      <w:bodyDiv w:val="1"/>
      <w:marLeft w:val="0"/>
      <w:marRight w:val="0"/>
      <w:marTop w:val="0"/>
      <w:marBottom w:val="0"/>
      <w:divBdr>
        <w:top w:val="none" w:sz="0" w:space="0" w:color="auto"/>
        <w:left w:val="none" w:sz="0" w:space="0" w:color="auto"/>
        <w:bottom w:val="none" w:sz="0" w:space="0" w:color="auto"/>
        <w:right w:val="none" w:sz="0" w:space="0" w:color="auto"/>
      </w:divBdr>
    </w:div>
    <w:div w:id="707144754">
      <w:bodyDiv w:val="1"/>
      <w:marLeft w:val="0"/>
      <w:marRight w:val="0"/>
      <w:marTop w:val="0"/>
      <w:marBottom w:val="0"/>
      <w:divBdr>
        <w:top w:val="none" w:sz="0" w:space="0" w:color="auto"/>
        <w:left w:val="none" w:sz="0" w:space="0" w:color="auto"/>
        <w:bottom w:val="none" w:sz="0" w:space="0" w:color="auto"/>
        <w:right w:val="none" w:sz="0" w:space="0" w:color="auto"/>
      </w:divBdr>
    </w:div>
    <w:div w:id="740980360">
      <w:bodyDiv w:val="1"/>
      <w:marLeft w:val="0"/>
      <w:marRight w:val="0"/>
      <w:marTop w:val="0"/>
      <w:marBottom w:val="0"/>
      <w:divBdr>
        <w:top w:val="none" w:sz="0" w:space="0" w:color="auto"/>
        <w:left w:val="none" w:sz="0" w:space="0" w:color="auto"/>
        <w:bottom w:val="none" w:sz="0" w:space="0" w:color="auto"/>
        <w:right w:val="none" w:sz="0" w:space="0" w:color="auto"/>
      </w:divBdr>
    </w:div>
    <w:div w:id="744574416">
      <w:bodyDiv w:val="1"/>
      <w:marLeft w:val="0"/>
      <w:marRight w:val="0"/>
      <w:marTop w:val="0"/>
      <w:marBottom w:val="0"/>
      <w:divBdr>
        <w:top w:val="none" w:sz="0" w:space="0" w:color="auto"/>
        <w:left w:val="none" w:sz="0" w:space="0" w:color="auto"/>
        <w:bottom w:val="none" w:sz="0" w:space="0" w:color="auto"/>
        <w:right w:val="none" w:sz="0" w:space="0" w:color="auto"/>
      </w:divBdr>
    </w:div>
    <w:div w:id="748884591">
      <w:bodyDiv w:val="1"/>
      <w:marLeft w:val="0"/>
      <w:marRight w:val="0"/>
      <w:marTop w:val="0"/>
      <w:marBottom w:val="0"/>
      <w:divBdr>
        <w:top w:val="none" w:sz="0" w:space="0" w:color="auto"/>
        <w:left w:val="none" w:sz="0" w:space="0" w:color="auto"/>
        <w:bottom w:val="none" w:sz="0" w:space="0" w:color="auto"/>
        <w:right w:val="none" w:sz="0" w:space="0" w:color="auto"/>
      </w:divBdr>
    </w:div>
    <w:div w:id="757143682">
      <w:bodyDiv w:val="1"/>
      <w:marLeft w:val="0"/>
      <w:marRight w:val="0"/>
      <w:marTop w:val="0"/>
      <w:marBottom w:val="0"/>
      <w:divBdr>
        <w:top w:val="none" w:sz="0" w:space="0" w:color="auto"/>
        <w:left w:val="none" w:sz="0" w:space="0" w:color="auto"/>
        <w:bottom w:val="none" w:sz="0" w:space="0" w:color="auto"/>
        <w:right w:val="none" w:sz="0" w:space="0" w:color="auto"/>
      </w:divBdr>
    </w:div>
    <w:div w:id="761220896">
      <w:bodyDiv w:val="1"/>
      <w:marLeft w:val="0"/>
      <w:marRight w:val="0"/>
      <w:marTop w:val="0"/>
      <w:marBottom w:val="0"/>
      <w:divBdr>
        <w:top w:val="none" w:sz="0" w:space="0" w:color="auto"/>
        <w:left w:val="none" w:sz="0" w:space="0" w:color="auto"/>
        <w:bottom w:val="none" w:sz="0" w:space="0" w:color="auto"/>
        <w:right w:val="none" w:sz="0" w:space="0" w:color="auto"/>
      </w:divBdr>
    </w:div>
    <w:div w:id="789594804">
      <w:bodyDiv w:val="1"/>
      <w:marLeft w:val="0"/>
      <w:marRight w:val="0"/>
      <w:marTop w:val="0"/>
      <w:marBottom w:val="0"/>
      <w:divBdr>
        <w:top w:val="none" w:sz="0" w:space="0" w:color="auto"/>
        <w:left w:val="none" w:sz="0" w:space="0" w:color="auto"/>
        <w:bottom w:val="none" w:sz="0" w:space="0" w:color="auto"/>
        <w:right w:val="none" w:sz="0" w:space="0" w:color="auto"/>
      </w:divBdr>
    </w:div>
    <w:div w:id="790439362">
      <w:bodyDiv w:val="1"/>
      <w:marLeft w:val="0"/>
      <w:marRight w:val="0"/>
      <w:marTop w:val="0"/>
      <w:marBottom w:val="0"/>
      <w:divBdr>
        <w:top w:val="none" w:sz="0" w:space="0" w:color="auto"/>
        <w:left w:val="none" w:sz="0" w:space="0" w:color="auto"/>
        <w:bottom w:val="none" w:sz="0" w:space="0" w:color="auto"/>
        <w:right w:val="none" w:sz="0" w:space="0" w:color="auto"/>
      </w:divBdr>
    </w:div>
    <w:div w:id="792938275">
      <w:bodyDiv w:val="1"/>
      <w:marLeft w:val="0"/>
      <w:marRight w:val="0"/>
      <w:marTop w:val="0"/>
      <w:marBottom w:val="0"/>
      <w:divBdr>
        <w:top w:val="none" w:sz="0" w:space="0" w:color="auto"/>
        <w:left w:val="none" w:sz="0" w:space="0" w:color="auto"/>
        <w:bottom w:val="none" w:sz="0" w:space="0" w:color="auto"/>
        <w:right w:val="none" w:sz="0" w:space="0" w:color="auto"/>
      </w:divBdr>
    </w:div>
    <w:div w:id="806364355">
      <w:bodyDiv w:val="1"/>
      <w:marLeft w:val="0"/>
      <w:marRight w:val="0"/>
      <w:marTop w:val="0"/>
      <w:marBottom w:val="0"/>
      <w:divBdr>
        <w:top w:val="none" w:sz="0" w:space="0" w:color="auto"/>
        <w:left w:val="none" w:sz="0" w:space="0" w:color="auto"/>
        <w:bottom w:val="none" w:sz="0" w:space="0" w:color="auto"/>
        <w:right w:val="none" w:sz="0" w:space="0" w:color="auto"/>
      </w:divBdr>
    </w:div>
    <w:div w:id="827593203">
      <w:bodyDiv w:val="1"/>
      <w:marLeft w:val="0"/>
      <w:marRight w:val="0"/>
      <w:marTop w:val="0"/>
      <w:marBottom w:val="0"/>
      <w:divBdr>
        <w:top w:val="none" w:sz="0" w:space="0" w:color="auto"/>
        <w:left w:val="none" w:sz="0" w:space="0" w:color="auto"/>
        <w:bottom w:val="none" w:sz="0" w:space="0" w:color="auto"/>
        <w:right w:val="none" w:sz="0" w:space="0" w:color="auto"/>
      </w:divBdr>
    </w:div>
    <w:div w:id="833880266">
      <w:bodyDiv w:val="1"/>
      <w:marLeft w:val="0"/>
      <w:marRight w:val="0"/>
      <w:marTop w:val="0"/>
      <w:marBottom w:val="0"/>
      <w:divBdr>
        <w:top w:val="none" w:sz="0" w:space="0" w:color="auto"/>
        <w:left w:val="none" w:sz="0" w:space="0" w:color="auto"/>
        <w:bottom w:val="none" w:sz="0" w:space="0" w:color="auto"/>
        <w:right w:val="none" w:sz="0" w:space="0" w:color="auto"/>
      </w:divBdr>
    </w:div>
    <w:div w:id="836653024">
      <w:bodyDiv w:val="1"/>
      <w:marLeft w:val="0"/>
      <w:marRight w:val="0"/>
      <w:marTop w:val="0"/>
      <w:marBottom w:val="0"/>
      <w:divBdr>
        <w:top w:val="none" w:sz="0" w:space="0" w:color="auto"/>
        <w:left w:val="none" w:sz="0" w:space="0" w:color="auto"/>
        <w:bottom w:val="none" w:sz="0" w:space="0" w:color="auto"/>
        <w:right w:val="none" w:sz="0" w:space="0" w:color="auto"/>
      </w:divBdr>
    </w:div>
    <w:div w:id="847788817">
      <w:bodyDiv w:val="1"/>
      <w:marLeft w:val="0"/>
      <w:marRight w:val="0"/>
      <w:marTop w:val="0"/>
      <w:marBottom w:val="0"/>
      <w:divBdr>
        <w:top w:val="none" w:sz="0" w:space="0" w:color="auto"/>
        <w:left w:val="none" w:sz="0" w:space="0" w:color="auto"/>
        <w:bottom w:val="none" w:sz="0" w:space="0" w:color="auto"/>
        <w:right w:val="none" w:sz="0" w:space="0" w:color="auto"/>
      </w:divBdr>
    </w:div>
    <w:div w:id="853611043">
      <w:bodyDiv w:val="1"/>
      <w:marLeft w:val="0"/>
      <w:marRight w:val="0"/>
      <w:marTop w:val="0"/>
      <w:marBottom w:val="0"/>
      <w:divBdr>
        <w:top w:val="none" w:sz="0" w:space="0" w:color="auto"/>
        <w:left w:val="none" w:sz="0" w:space="0" w:color="auto"/>
        <w:bottom w:val="none" w:sz="0" w:space="0" w:color="auto"/>
        <w:right w:val="none" w:sz="0" w:space="0" w:color="auto"/>
      </w:divBdr>
    </w:div>
    <w:div w:id="854273308">
      <w:bodyDiv w:val="1"/>
      <w:marLeft w:val="0"/>
      <w:marRight w:val="0"/>
      <w:marTop w:val="0"/>
      <w:marBottom w:val="0"/>
      <w:divBdr>
        <w:top w:val="none" w:sz="0" w:space="0" w:color="auto"/>
        <w:left w:val="none" w:sz="0" w:space="0" w:color="auto"/>
        <w:bottom w:val="none" w:sz="0" w:space="0" w:color="auto"/>
        <w:right w:val="none" w:sz="0" w:space="0" w:color="auto"/>
      </w:divBdr>
    </w:div>
    <w:div w:id="858354716">
      <w:bodyDiv w:val="1"/>
      <w:marLeft w:val="0"/>
      <w:marRight w:val="0"/>
      <w:marTop w:val="0"/>
      <w:marBottom w:val="0"/>
      <w:divBdr>
        <w:top w:val="none" w:sz="0" w:space="0" w:color="auto"/>
        <w:left w:val="none" w:sz="0" w:space="0" w:color="auto"/>
        <w:bottom w:val="none" w:sz="0" w:space="0" w:color="auto"/>
        <w:right w:val="none" w:sz="0" w:space="0" w:color="auto"/>
      </w:divBdr>
    </w:div>
    <w:div w:id="858735018">
      <w:bodyDiv w:val="1"/>
      <w:marLeft w:val="0"/>
      <w:marRight w:val="0"/>
      <w:marTop w:val="0"/>
      <w:marBottom w:val="0"/>
      <w:divBdr>
        <w:top w:val="none" w:sz="0" w:space="0" w:color="auto"/>
        <w:left w:val="none" w:sz="0" w:space="0" w:color="auto"/>
        <w:bottom w:val="none" w:sz="0" w:space="0" w:color="auto"/>
        <w:right w:val="none" w:sz="0" w:space="0" w:color="auto"/>
      </w:divBdr>
    </w:div>
    <w:div w:id="866910958">
      <w:bodyDiv w:val="1"/>
      <w:marLeft w:val="0"/>
      <w:marRight w:val="0"/>
      <w:marTop w:val="0"/>
      <w:marBottom w:val="0"/>
      <w:divBdr>
        <w:top w:val="none" w:sz="0" w:space="0" w:color="auto"/>
        <w:left w:val="none" w:sz="0" w:space="0" w:color="auto"/>
        <w:bottom w:val="none" w:sz="0" w:space="0" w:color="auto"/>
        <w:right w:val="none" w:sz="0" w:space="0" w:color="auto"/>
      </w:divBdr>
    </w:div>
    <w:div w:id="876237115">
      <w:bodyDiv w:val="1"/>
      <w:marLeft w:val="0"/>
      <w:marRight w:val="0"/>
      <w:marTop w:val="0"/>
      <w:marBottom w:val="0"/>
      <w:divBdr>
        <w:top w:val="none" w:sz="0" w:space="0" w:color="auto"/>
        <w:left w:val="none" w:sz="0" w:space="0" w:color="auto"/>
        <w:bottom w:val="none" w:sz="0" w:space="0" w:color="auto"/>
        <w:right w:val="none" w:sz="0" w:space="0" w:color="auto"/>
      </w:divBdr>
    </w:div>
    <w:div w:id="880021108">
      <w:bodyDiv w:val="1"/>
      <w:marLeft w:val="0"/>
      <w:marRight w:val="0"/>
      <w:marTop w:val="0"/>
      <w:marBottom w:val="0"/>
      <w:divBdr>
        <w:top w:val="none" w:sz="0" w:space="0" w:color="auto"/>
        <w:left w:val="none" w:sz="0" w:space="0" w:color="auto"/>
        <w:bottom w:val="none" w:sz="0" w:space="0" w:color="auto"/>
        <w:right w:val="none" w:sz="0" w:space="0" w:color="auto"/>
      </w:divBdr>
    </w:div>
    <w:div w:id="880751940">
      <w:bodyDiv w:val="1"/>
      <w:marLeft w:val="0"/>
      <w:marRight w:val="0"/>
      <w:marTop w:val="0"/>
      <w:marBottom w:val="0"/>
      <w:divBdr>
        <w:top w:val="none" w:sz="0" w:space="0" w:color="auto"/>
        <w:left w:val="none" w:sz="0" w:space="0" w:color="auto"/>
        <w:bottom w:val="none" w:sz="0" w:space="0" w:color="auto"/>
        <w:right w:val="none" w:sz="0" w:space="0" w:color="auto"/>
      </w:divBdr>
    </w:div>
    <w:div w:id="880823370">
      <w:bodyDiv w:val="1"/>
      <w:marLeft w:val="0"/>
      <w:marRight w:val="0"/>
      <w:marTop w:val="0"/>
      <w:marBottom w:val="0"/>
      <w:divBdr>
        <w:top w:val="none" w:sz="0" w:space="0" w:color="auto"/>
        <w:left w:val="none" w:sz="0" w:space="0" w:color="auto"/>
        <w:bottom w:val="none" w:sz="0" w:space="0" w:color="auto"/>
        <w:right w:val="none" w:sz="0" w:space="0" w:color="auto"/>
      </w:divBdr>
    </w:div>
    <w:div w:id="889266726">
      <w:bodyDiv w:val="1"/>
      <w:marLeft w:val="0"/>
      <w:marRight w:val="0"/>
      <w:marTop w:val="0"/>
      <w:marBottom w:val="0"/>
      <w:divBdr>
        <w:top w:val="none" w:sz="0" w:space="0" w:color="auto"/>
        <w:left w:val="none" w:sz="0" w:space="0" w:color="auto"/>
        <w:bottom w:val="none" w:sz="0" w:space="0" w:color="auto"/>
        <w:right w:val="none" w:sz="0" w:space="0" w:color="auto"/>
      </w:divBdr>
    </w:div>
    <w:div w:id="891623553">
      <w:bodyDiv w:val="1"/>
      <w:marLeft w:val="0"/>
      <w:marRight w:val="0"/>
      <w:marTop w:val="0"/>
      <w:marBottom w:val="0"/>
      <w:divBdr>
        <w:top w:val="none" w:sz="0" w:space="0" w:color="auto"/>
        <w:left w:val="none" w:sz="0" w:space="0" w:color="auto"/>
        <w:bottom w:val="none" w:sz="0" w:space="0" w:color="auto"/>
        <w:right w:val="none" w:sz="0" w:space="0" w:color="auto"/>
      </w:divBdr>
    </w:div>
    <w:div w:id="895051507">
      <w:bodyDiv w:val="1"/>
      <w:marLeft w:val="0"/>
      <w:marRight w:val="0"/>
      <w:marTop w:val="0"/>
      <w:marBottom w:val="0"/>
      <w:divBdr>
        <w:top w:val="none" w:sz="0" w:space="0" w:color="auto"/>
        <w:left w:val="none" w:sz="0" w:space="0" w:color="auto"/>
        <w:bottom w:val="none" w:sz="0" w:space="0" w:color="auto"/>
        <w:right w:val="none" w:sz="0" w:space="0" w:color="auto"/>
      </w:divBdr>
    </w:div>
    <w:div w:id="896741415">
      <w:bodyDiv w:val="1"/>
      <w:marLeft w:val="0"/>
      <w:marRight w:val="0"/>
      <w:marTop w:val="0"/>
      <w:marBottom w:val="0"/>
      <w:divBdr>
        <w:top w:val="none" w:sz="0" w:space="0" w:color="auto"/>
        <w:left w:val="none" w:sz="0" w:space="0" w:color="auto"/>
        <w:bottom w:val="none" w:sz="0" w:space="0" w:color="auto"/>
        <w:right w:val="none" w:sz="0" w:space="0" w:color="auto"/>
      </w:divBdr>
    </w:div>
    <w:div w:id="900560039">
      <w:bodyDiv w:val="1"/>
      <w:marLeft w:val="0"/>
      <w:marRight w:val="0"/>
      <w:marTop w:val="0"/>
      <w:marBottom w:val="0"/>
      <w:divBdr>
        <w:top w:val="none" w:sz="0" w:space="0" w:color="auto"/>
        <w:left w:val="none" w:sz="0" w:space="0" w:color="auto"/>
        <w:bottom w:val="none" w:sz="0" w:space="0" w:color="auto"/>
        <w:right w:val="none" w:sz="0" w:space="0" w:color="auto"/>
      </w:divBdr>
    </w:div>
    <w:div w:id="915237781">
      <w:bodyDiv w:val="1"/>
      <w:marLeft w:val="0"/>
      <w:marRight w:val="0"/>
      <w:marTop w:val="0"/>
      <w:marBottom w:val="0"/>
      <w:divBdr>
        <w:top w:val="none" w:sz="0" w:space="0" w:color="auto"/>
        <w:left w:val="none" w:sz="0" w:space="0" w:color="auto"/>
        <w:bottom w:val="none" w:sz="0" w:space="0" w:color="auto"/>
        <w:right w:val="none" w:sz="0" w:space="0" w:color="auto"/>
      </w:divBdr>
    </w:div>
    <w:div w:id="916592583">
      <w:bodyDiv w:val="1"/>
      <w:marLeft w:val="0"/>
      <w:marRight w:val="0"/>
      <w:marTop w:val="0"/>
      <w:marBottom w:val="0"/>
      <w:divBdr>
        <w:top w:val="none" w:sz="0" w:space="0" w:color="auto"/>
        <w:left w:val="none" w:sz="0" w:space="0" w:color="auto"/>
        <w:bottom w:val="none" w:sz="0" w:space="0" w:color="auto"/>
        <w:right w:val="none" w:sz="0" w:space="0" w:color="auto"/>
      </w:divBdr>
    </w:div>
    <w:div w:id="916671151">
      <w:bodyDiv w:val="1"/>
      <w:marLeft w:val="0"/>
      <w:marRight w:val="0"/>
      <w:marTop w:val="0"/>
      <w:marBottom w:val="0"/>
      <w:divBdr>
        <w:top w:val="none" w:sz="0" w:space="0" w:color="auto"/>
        <w:left w:val="none" w:sz="0" w:space="0" w:color="auto"/>
        <w:bottom w:val="none" w:sz="0" w:space="0" w:color="auto"/>
        <w:right w:val="none" w:sz="0" w:space="0" w:color="auto"/>
      </w:divBdr>
    </w:div>
    <w:div w:id="919291871">
      <w:bodyDiv w:val="1"/>
      <w:marLeft w:val="0"/>
      <w:marRight w:val="0"/>
      <w:marTop w:val="0"/>
      <w:marBottom w:val="0"/>
      <w:divBdr>
        <w:top w:val="none" w:sz="0" w:space="0" w:color="auto"/>
        <w:left w:val="none" w:sz="0" w:space="0" w:color="auto"/>
        <w:bottom w:val="none" w:sz="0" w:space="0" w:color="auto"/>
        <w:right w:val="none" w:sz="0" w:space="0" w:color="auto"/>
      </w:divBdr>
    </w:div>
    <w:div w:id="935558602">
      <w:bodyDiv w:val="1"/>
      <w:marLeft w:val="0"/>
      <w:marRight w:val="0"/>
      <w:marTop w:val="0"/>
      <w:marBottom w:val="0"/>
      <w:divBdr>
        <w:top w:val="none" w:sz="0" w:space="0" w:color="auto"/>
        <w:left w:val="none" w:sz="0" w:space="0" w:color="auto"/>
        <w:bottom w:val="none" w:sz="0" w:space="0" w:color="auto"/>
        <w:right w:val="none" w:sz="0" w:space="0" w:color="auto"/>
      </w:divBdr>
    </w:div>
    <w:div w:id="942300322">
      <w:bodyDiv w:val="1"/>
      <w:marLeft w:val="0"/>
      <w:marRight w:val="0"/>
      <w:marTop w:val="0"/>
      <w:marBottom w:val="0"/>
      <w:divBdr>
        <w:top w:val="none" w:sz="0" w:space="0" w:color="auto"/>
        <w:left w:val="none" w:sz="0" w:space="0" w:color="auto"/>
        <w:bottom w:val="none" w:sz="0" w:space="0" w:color="auto"/>
        <w:right w:val="none" w:sz="0" w:space="0" w:color="auto"/>
      </w:divBdr>
    </w:div>
    <w:div w:id="943919322">
      <w:bodyDiv w:val="1"/>
      <w:marLeft w:val="0"/>
      <w:marRight w:val="0"/>
      <w:marTop w:val="0"/>
      <w:marBottom w:val="0"/>
      <w:divBdr>
        <w:top w:val="none" w:sz="0" w:space="0" w:color="auto"/>
        <w:left w:val="none" w:sz="0" w:space="0" w:color="auto"/>
        <w:bottom w:val="none" w:sz="0" w:space="0" w:color="auto"/>
        <w:right w:val="none" w:sz="0" w:space="0" w:color="auto"/>
      </w:divBdr>
    </w:div>
    <w:div w:id="967009801">
      <w:bodyDiv w:val="1"/>
      <w:marLeft w:val="0"/>
      <w:marRight w:val="0"/>
      <w:marTop w:val="0"/>
      <w:marBottom w:val="0"/>
      <w:divBdr>
        <w:top w:val="none" w:sz="0" w:space="0" w:color="auto"/>
        <w:left w:val="none" w:sz="0" w:space="0" w:color="auto"/>
        <w:bottom w:val="none" w:sz="0" w:space="0" w:color="auto"/>
        <w:right w:val="none" w:sz="0" w:space="0" w:color="auto"/>
      </w:divBdr>
    </w:div>
    <w:div w:id="974333096">
      <w:bodyDiv w:val="1"/>
      <w:marLeft w:val="0"/>
      <w:marRight w:val="0"/>
      <w:marTop w:val="0"/>
      <w:marBottom w:val="0"/>
      <w:divBdr>
        <w:top w:val="none" w:sz="0" w:space="0" w:color="auto"/>
        <w:left w:val="none" w:sz="0" w:space="0" w:color="auto"/>
        <w:bottom w:val="none" w:sz="0" w:space="0" w:color="auto"/>
        <w:right w:val="none" w:sz="0" w:space="0" w:color="auto"/>
      </w:divBdr>
    </w:div>
    <w:div w:id="981883631">
      <w:bodyDiv w:val="1"/>
      <w:marLeft w:val="0"/>
      <w:marRight w:val="0"/>
      <w:marTop w:val="0"/>
      <w:marBottom w:val="0"/>
      <w:divBdr>
        <w:top w:val="none" w:sz="0" w:space="0" w:color="auto"/>
        <w:left w:val="none" w:sz="0" w:space="0" w:color="auto"/>
        <w:bottom w:val="none" w:sz="0" w:space="0" w:color="auto"/>
        <w:right w:val="none" w:sz="0" w:space="0" w:color="auto"/>
      </w:divBdr>
    </w:div>
    <w:div w:id="985669205">
      <w:bodyDiv w:val="1"/>
      <w:marLeft w:val="0"/>
      <w:marRight w:val="0"/>
      <w:marTop w:val="0"/>
      <w:marBottom w:val="0"/>
      <w:divBdr>
        <w:top w:val="none" w:sz="0" w:space="0" w:color="auto"/>
        <w:left w:val="none" w:sz="0" w:space="0" w:color="auto"/>
        <w:bottom w:val="none" w:sz="0" w:space="0" w:color="auto"/>
        <w:right w:val="none" w:sz="0" w:space="0" w:color="auto"/>
      </w:divBdr>
    </w:div>
    <w:div w:id="987174120">
      <w:bodyDiv w:val="1"/>
      <w:marLeft w:val="0"/>
      <w:marRight w:val="0"/>
      <w:marTop w:val="0"/>
      <w:marBottom w:val="0"/>
      <w:divBdr>
        <w:top w:val="none" w:sz="0" w:space="0" w:color="auto"/>
        <w:left w:val="none" w:sz="0" w:space="0" w:color="auto"/>
        <w:bottom w:val="none" w:sz="0" w:space="0" w:color="auto"/>
        <w:right w:val="none" w:sz="0" w:space="0" w:color="auto"/>
      </w:divBdr>
    </w:div>
    <w:div w:id="990909857">
      <w:bodyDiv w:val="1"/>
      <w:marLeft w:val="0"/>
      <w:marRight w:val="0"/>
      <w:marTop w:val="0"/>
      <w:marBottom w:val="0"/>
      <w:divBdr>
        <w:top w:val="none" w:sz="0" w:space="0" w:color="auto"/>
        <w:left w:val="none" w:sz="0" w:space="0" w:color="auto"/>
        <w:bottom w:val="none" w:sz="0" w:space="0" w:color="auto"/>
        <w:right w:val="none" w:sz="0" w:space="0" w:color="auto"/>
      </w:divBdr>
    </w:div>
    <w:div w:id="1014458175">
      <w:bodyDiv w:val="1"/>
      <w:marLeft w:val="0"/>
      <w:marRight w:val="0"/>
      <w:marTop w:val="0"/>
      <w:marBottom w:val="0"/>
      <w:divBdr>
        <w:top w:val="none" w:sz="0" w:space="0" w:color="auto"/>
        <w:left w:val="none" w:sz="0" w:space="0" w:color="auto"/>
        <w:bottom w:val="none" w:sz="0" w:space="0" w:color="auto"/>
        <w:right w:val="none" w:sz="0" w:space="0" w:color="auto"/>
      </w:divBdr>
    </w:div>
    <w:div w:id="1024983983">
      <w:bodyDiv w:val="1"/>
      <w:marLeft w:val="0"/>
      <w:marRight w:val="0"/>
      <w:marTop w:val="0"/>
      <w:marBottom w:val="0"/>
      <w:divBdr>
        <w:top w:val="none" w:sz="0" w:space="0" w:color="auto"/>
        <w:left w:val="none" w:sz="0" w:space="0" w:color="auto"/>
        <w:bottom w:val="none" w:sz="0" w:space="0" w:color="auto"/>
        <w:right w:val="none" w:sz="0" w:space="0" w:color="auto"/>
      </w:divBdr>
    </w:div>
    <w:div w:id="1025332251">
      <w:bodyDiv w:val="1"/>
      <w:marLeft w:val="0"/>
      <w:marRight w:val="0"/>
      <w:marTop w:val="0"/>
      <w:marBottom w:val="0"/>
      <w:divBdr>
        <w:top w:val="none" w:sz="0" w:space="0" w:color="auto"/>
        <w:left w:val="none" w:sz="0" w:space="0" w:color="auto"/>
        <w:bottom w:val="none" w:sz="0" w:space="0" w:color="auto"/>
        <w:right w:val="none" w:sz="0" w:space="0" w:color="auto"/>
      </w:divBdr>
    </w:div>
    <w:div w:id="1029338281">
      <w:bodyDiv w:val="1"/>
      <w:marLeft w:val="0"/>
      <w:marRight w:val="0"/>
      <w:marTop w:val="0"/>
      <w:marBottom w:val="0"/>
      <w:divBdr>
        <w:top w:val="none" w:sz="0" w:space="0" w:color="auto"/>
        <w:left w:val="none" w:sz="0" w:space="0" w:color="auto"/>
        <w:bottom w:val="none" w:sz="0" w:space="0" w:color="auto"/>
        <w:right w:val="none" w:sz="0" w:space="0" w:color="auto"/>
      </w:divBdr>
    </w:div>
    <w:div w:id="1048263561">
      <w:bodyDiv w:val="1"/>
      <w:marLeft w:val="0"/>
      <w:marRight w:val="0"/>
      <w:marTop w:val="0"/>
      <w:marBottom w:val="0"/>
      <w:divBdr>
        <w:top w:val="none" w:sz="0" w:space="0" w:color="auto"/>
        <w:left w:val="none" w:sz="0" w:space="0" w:color="auto"/>
        <w:bottom w:val="none" w:sz="0" w:space="0" w:color="auto"/>
        <w:right w:val="none" w:sz="0" w:space="0" w:color="auto"/>
      </w:divBdr>
    </w:div>
    <w:div w:id="1055007301">
      <w:bodyDiv w:val="1"/>
      <w:marLeft w:val="0"/>
      <w:marRight w:val="0"/>
      <w:marTop w:val="0"/>
      <w:marBottom w:val="0"/>
      <w:divBdr>
        <w:top w:val="none" w:sz="0" w:space="0" w:color="auto"/>
        <w:left w:val="none" w:sz="0" w:space="0" w:color="auto"/>
        <w:bottom w:val="none" w:sz="0" w:space="0" w:color="auto"/>
        <w:right w:val="none" w:sz="0" w:space="0" w:color="auto"/>
      </w:divBdr>
    </w:div>
    <w:div w:id="1055466090">
      <w:bodyDiv w:val="1"/>
      <w:marLeft w:val="0"/>
      <w:marRight w:val="0"/>
      <w:marTop w:val="0"/>
      <w:marBottom w:val="0"/>
      <w:divBdr>
        <w:top w:val="none" w:sz="0" w:space="0" w:color="auto"/>
        <w:left w:val="none" w:sz="0" w:space="0" w:color="auto"/>
        <w:bottom w:val="none" w:sz="0" w:space="0" w:color="auto"/>
        <w:right w:val="none" w:sz="0" w:space="0" w:color="auto"/>
      </w:divBdr>
    </w:div>
    <w:div w:id="1059018674">
      <w:bodyDiv w:val="1"/>
      <w:marLeft w:val="0"/>
      <w:marRight w:val="0"/>
      <w:marTop w:val="0"/>
      <w:marBottom w:val="0"/>
      <w:divBdr>
        <w:top w:val="none" w:sz="0" w:space="0" w:color="auto"/>
        <w:left w:val="none" w:sz="0" w:space="0" w:color="auto"/>
        <w:bottom w:val="none" w:sz="0" w:space="0" w:color="auto"/>
        <w:right w:val="none" w:sz="0" w:space="0" w:color="auto"/>
      </w:divBdr>
    </w:div>
    <w:div w:id="1062945528">
      <w:bodyDiv w:val="1"/>
      <w:marLeft w:val="0"/>
      <w:marRight w:val="0"/>
      <w:marTop w:val="0"/>
      <w:marBottom w:val="0"/>
      <w:divBdr>
        <w:top w:val="none" w:sz="0" w:space="0" w:color="auto"/>
        <w:left w:val="none" w:sz="0" w:space="0" w:color="auto"/>
        <w:bottom w:val="none" w:sz="0" w:space="0" w:color="auto"/>
        <w:right w:val="none" w:sz="0" w:space="0" w:color="auto"/>
      </w:divBdr>
    </w:div>
    <w:div w:id="1068072285">
      <w:bodyDiv w:val="1"/>
      <w:marLeft w:val="0"/>
      <w:marRight w:val="0"/>
      <w:marTop w:val="0"/>
      <w:marBottom w:val="0"/>
      <w:divBdr>
        <w:top w:val="none" w:sz="0" w:space="0" w:color="auto"/>
        <w:left w:val="none" w:sz="0" w:space="0" w:color="auto"/>
        <w:bottom w:val="none" w:sz="0" w:space="0" w:color="auto"/>
        <w:right w:val="none" w:sz="0" w:space="0" w:color="auto"/>
      </w:divBdr>
    </w:div>
    <w:div w:id="1076241748">
      <w:bodyDiv w:val="1"/>
      <w:marLeft w:val="0"/>
      <w:marRight w:val="0"/>
      <w:marTop w:val="0"/>
      <w:marBottom w:val="0"/>
      <w:divBdr>
        <w:top w:val="none" w:sz="0" w:space="0" w:color="auto"/>
        <w:left w:val="none" w:sz="0" w:space="0" w:color="auto"/>
        <w:bottom w:val="none" w:sz="0" w:space="0" w:color="auto"/>
        <w:right w:val="none" w:sz="0" w:space="0" w:color="auto"/>
      </w:divBdr>
    </w:div>
    <w:div w:id="1104300770">
      <w:bodyDiv w:val="1"/>
      <w:marLeft w:val="0"/>
      <w:marRight w:val="0"/>
      <w:marTop w:val="0"/>
      <w:marBottom w:val="0"/>
      <w:divBdr>
        <w:top w:val="none" w:sz="0" w:space="0" w:color="auto"/>
        <w:left w:val="none" w:sz="0" w:space="0" w:color="auto"/>
        <w:bottom w:val="none" w:sz="0" w:space="0" w:color="auto"/>
        <w:right w:val="none" w:sz="0" w:space="0" w:color="auto"/>
      </w:divBdr>
    </w:div>
    <w:div w:id="1106658993">
      <w:bodyDiv w:val="1"/>
      <w:marLeft w:val="0"/>
      <w:marRight w:val="0"/>
      <w:marTop w:val="0"/>
      <w:marBottom w:val="0"/>
      <w:divBdr>
        <w:top w:val="none" w:sz="0" w:space="0" w:color="auto"/>
        <w:left w:val="none" w:sz="0" w:space="0" w:color="auto"/>
        <w:bottom w:val="none" w:sz="0" w:space="0" w:color="auto"/>
        <w:right w:val="none" w:sz="0" w:space="0" w:color="auto"/>
      </w:divBdr>
    </w:div>
    <w:div w:id="1110659542">
      <w:bodyDiv w:val="1"/>
      <w:marLeft w:val="0"/>
      <w:marRight w:val="0"/>
      <w:marTop w:val="0"/>
      <w:marBottom w:val="0"/>
      <w:divBdr>
        <w:top w:val="none" w:sz="0" w:space="0" w:color="auto"/>
        <w:left w:val="none" w:sz="0" w:space="0" w:color="auto"/>
        <w:bottom w:val="none" w:sz="0" w:space="0" w:color="auto"/>
        <w:right w:val="none" w:sz="0" w:space="0" w:color="auto"/>
      </w:divBdr>
    </w:div>
    <w:div w:id="1114980010">
      <w:bodyDiv w:val="1"/>
      <w:marLeft w:val="0"/>
      <w:marRight w:val="0"/>
      <w:marTop w:val="0"/>
      <w:marBottom w:val="0"/>
      <w:divBdr>
        <w:top w:val="none" w:sz="0" w:space="0" w:color="auto"/>
        <w:left w:val="none" w:sz="0" w:space="0" w:color="auto"/>
        <w:bottom w:val="none" w:sz="0" w:space="0" w:color="auto"/>
        <w:right w:val="none" w:sz="0" w:space="0" w:color="auto"/>
      </w:divBdr>
    </w:div>
    <w:div w:id="1128161412">
      <w:bodyDiv w:val="1"/>
      <w:marLeft w:val="0"/>
      <w:marRight w:val="0"/>
      <w:marTop w:val="0"/>
      <w:marBottom w:val="0"/>
      <w:divBdr>
        <w:top w:val="none" w:sz="0" w:space="0" w:color="auto"/>
        <w:left w:val="none" w:sz="0" w:space="0" w:color="auto"/>
        <w:bottom w:val="none" w:sz="0" w:space="0" w:color="auto"/>
        <w:right w:val="none" w:sz="0" w:space="0" w:color="auto"/>
      </w:divBdr>
    </w:div>
    <w:div w:id="1129199394">
      <w:bodyDiv w:val="1"/>
      <w:marLeft w:val="0"/>
      <w:marRight w:val="0"/>
      <w:marTop w:val="0"/>
      <w:marBottom w:val="0"/>
      <w:divBdr>
        <w:top w:val="none" w:sz="0" w:space="0" w:color="auto"/>
        <w:left w:val="none" w:sz="0" w:space="0" w:color="auto"/>
        <w:bottom w:val="none" w:sz="0" w:space="0" w:color="auto"/>
        <w:right w:val="none" w:sz="0" w:space="0" w:color="auto"/>
      </w:divBdr>
    </w:div>
    <w:div w:id="1130630267">
      <w:bodyDiv w:val="1"/>
      <w:marLeft w:val="0"/>
      <w:marRight w:val="0"/>
      <w:marTop w:val="0"/>
      <w:marBottom w:val="0"/>
      <w:divBdr>
        <w:top w:val="none" w:sz="0" w:space="0" w:color="auto"/>
        <w:left w:val="none" w:sz="0" w:space="0" w:color="auto"/>
        <w:bottom w:val="none" w:sz="0" w:space="0" w:color="auto"/>
        <w:right w:val="none" w:sz="0" w:space="0" w:color="auto"/>
      </w:divBdr>
    </w:div>
    <w:div w:id="1137915716">
      <w:bodyDiv w:val="1"/>
      <w:marLeft w:val="0"/>
      <w:marRight w:val="0"/>
      <w:marTop w:val="0"/>
      <w:marBottom w:val="0"/>
      <w:divBdr>
        <w:top w:val="none" w:sz="0" w:space="0" w:color="auto"/>
        <w:left w:val="none" w:sz="0" w:space="0" w:color="auto"/>
        <w:bottom w:val="none" w:sz="0" w:space="0" w:color="auto"/>
        <w:right w:val="none" w:sz="0" w:space="0" w:color="auto"/>
      </w:divBdr>
    </w:div>
    <w:div w:id="1138448750">
      <w:bodyDiv w:val="1"/>
      <w:marLeft w:val="0"/>
      <w:marRight w:val="0"/>
      <w:marTop w:val="0"/>
      <w:marBottom w:val="0"/>
      <w:divBdr>
        <w:top w:val="none" w:sz="0" w:space="0" w:color="auto"/>
        <w:left w:val="none" w:sz="0" w:space="0" w:color="auto"/>
        <w:bottom w:val="none" w:sz="0" w:space="0" w:color="auto"/>
        <w:right w:val="none" w:sz="0" w:space="0" w:color="auto"/>
      </w:divBdr>
    </w:div>
    <w:div w:id="1143736947">
      <w:bodyDiv w:val="1"/>
      <w:marLeft w:val="0"/>
      <w:marRight w:val="0"/>
      <w:marTop w:val="0"/>
      <w:marBottom w:val="0"/>
      <w:divBdr>
        <w:top w:val="none" w:sz="0" w:space="0" w:color="auto"/>
        <w:left w:val="none" w:sz="0" w:space="0" w:color="auto"/>
        <w:bottom w:val="none" w:sz="0" w:space="0" w:color="auto"/>
        <w:right w:val="none" w:sz="0" w:space="0" w:color="auto"/>
      </w:divBdr>
    </w:div>
    <w:div w:id="1149709210">
      <w:bodyDiv w:val="1"/>
      <w:marLeft w:val="0"/>
      <w:marRight w:val="0"/>
      <w:marTop w:val="0"/>
      <w:marBottom w:val="0"/>
      <w:divBdr>
        <w:top w:val="none" w:sz="0" w:space="0" w:color="auto"/>
        <w:left w:val="none" w:sz="0" w:space="0" w:color="auto"/>
        <w:bottom w:val="none" w:sz="0" w:space="0" w:color="auto"/>
        <w:right w:val="none" w:sz="0" w:space="0" w:color="auto"/>
      </w:divBdr>
    </w:div>
    <w:div w:id="1155411105">
      <w:bodyDiv w:val="1"/>
      <w:marLeft w:val="0"/>
      <w:marRight w:val="0"/>
      <w:marTop w:val="0"/>
      <w:marBottom w:val="0"/>
      <w:divBdr>
        <w:top w:val="none" w:sz="0" w:space="0" w:color="auto"/>
        <w:left w:val="none" w:sz="0" w:space="0" w:color="auto"/>
        <w:bottom w:val="none" w:sz="0" w:space="0" w:color="auto"/>
        <w:right w:val="none" w:sz="0" w:space="0" w:color="auto"/>
      </w:divBdr>
    </w:div>
    <w:div w:id="1157112801">
      <w:bodyDiv w:val="1"/>
      <w:marLeft w:val="0"/>
      <w:marRight w:val="0"/>
      <w:marTop w:val="0"/>
      <w:marBottom w:val="0"/>
      <w:divBdr>
        <w:top w:val="none" w:sz="0" w:space="0" w:color="auto"/>
        <w:left w:val="none" w:sz="0" w:space="0" w:color="auto"/>
        <w:bottom w:val="none" w:sz="0" w:space="0" w:color="auto"/>
        <w:right w:val="none" w:sz="0" w:space="0" w:color="auto"/>
      </w:divBdr>
    </w:div>
    <w:div w:id="1161232805">
      <w:bodyDiv w:val="1"/>
      <w:marLeft w:val="0"/>
      <w:marRight w:val="0"/>
      <w:marTop w:val="0"/>
      <w:marBottom w:val="0"/>
      <w:divBdr>
        <w:top w:val="none" w:sz="0" w:space="0" w:color="auto"/>
        <w:left w:val="none" w:sz="0" w:space="0" w:color="auto"/>
        <w:bottom w:val="none" w:sz="0" w:space="0" w:color="auto"/>
        <w:right w:val="none" w:sz="0" w:space="0" w:color="auto"/>
      </w:divBdr>
    </w:div>
    <w:div w:id="1188252377">
      <w:bodyDiv w:val="1"/>
      <w:marLeft w:val="0"/>
      <w:marRight w:val="0"/>
      <w:marTop w:val="0"/>
      <w:marBottom w:val="0"/>
      <w:divBdr>
        <w:top w:val="none" w:sz="0" w:space="0" w:color="auto"/>
        <w:left w:val="none" w:sz="0" w:space="0" w:color="auto"/>
        <w:bottom w:val="none" w:sz="0" w:space="0" w:color="auto"/>
        <w:right w:val="none" w:sz="0" w:space="0" w:color="auto"/>
      </w:divBdr>
    </w:div>
    <w:div w:id="1192450466">
      <w:bodyDiv w:val="1"/>
      <w:marLeft w:val="0"/>
      <w:marRight w:val="0"/>
      <w:marTop w:val="0"/>
      <w:marBottom w:val="0"/>
      <w:divBdr>
        <w:top w:val="none" w:sz="0" w:space="0" w:color="auto"/>
        <w:left w:val="none" w:sz="0" w:space="0" w:color="auto"/>
        <w:bottom w:val="none" w:sz="0" w:space="0" w:color="auto"/>
        <w:right w:val="none" w:sz="0" w:space="0" w:color="auto"/>
      </w:divBdr>
    </w:div>
    <w:div w:id="1192916778">
      <w:bodyDiv w:val="1"/>
      <w:marLeft w:val="0"/>
      <w:marRight w:val="0"/>
      <w:marTop w:val="0"/>
      <w:marBottom w:val="0"/>
      <w:divBdr>
        <w:top w:val="none" w:sz="0" w:space="0" w:color="auto"/>
        <w:left w:val="none" w:sz="0" w:space="0" w:color="auto"/>
        <w:bottom w:val="none" w:sz="0" w:space="0" w:color="auto"/>
        <w:right w:val="none" w:sz="0" w:space="0" w:color="auto"/>
      </w:divBdr>
    </w:div>
    <w:div w:id="1194150837">
      <w:bodyDiv w:val="1"/>
      <w:marLeft w:val="0"/>
      <w:marRight w:val="0"/>
      <w:marTop w:val="0"/>
      <w:marBottom w:val="0"/>
      <w:divBdr>
        <w:top w:val="none" w:sz="0" w:space="0" w:color="auto"/>
        <w:left w:val="none" w:sz="0" w:space="0" w:color="auto"/>
        <w:bottom w:val="none" w:sz="0" w:space="0" w:color="auto"/>
        <w:right w:val="none" w:sz="0" w:space="0" w:color="auto"/>
      </w:divBdr>
    </w:div>
    <w:div w:id="1199202750">
      <w:bodyDiv w:val="1"/>
      <w:marLeft w:val="0"/>
      <w:marRight w:val="0"/>
      <w:marTop w:val="0"/>
      <w:marBottom w:val="0"/>
      <w:divBdr>
        <w:top w:val="none" w:sz="0" w:space="0" w:color="auto"/>
        <w:left w:val="none" w:sz="0" w:space="0" w:color="auto"/>
        <w:bottom w:val="none" w:sz="0" w:space="0" w:color="auto"/>
        <w:right w:val="none" w:sz="0" w:space="0" w:color="auto"/>
      </w:divBdr>
    </w:div>
    <w:div w:id="1208683949">
      <w:bodyDiv w:val="1"/>
      <w:marLeft w:val="0"/>
      <w:marRight w:val="0"/>
      <w:marTop w:val="0"/>
      <w:marBottom w:val="0"/>
      <w:divBdr>
        <w:top w:val="none" w:sz="0" w:space="0" w:color="auto"/>
        <w:left w:val="none" w:sz="0" w:space="0" w:color="auto"/>
        <w:bottom w:val="none" w:sz="0" w:space="0" w:color="auto"/>
        <w:right w:val="none" w:sz="0" w:space="0" w:color="auto"/>
      </w:divBdr>
    </w:div>
    <w:div w:id="1209487205">
      <w:bodyDiv w:val="1"/>
      <w:marLeft w:val="0"/>
      <w:marRight w:val="0"/>
      <w:marTop w:val="0"/>
      <w:marBottom w:val="0"/>
      <w:divBdr>
        <w:top w:val="none" w:sz="0" w:space="0" w:color="auto"/>
        <w:left w:val="none" w:sz="0" w:space="0" w:color="auto"/>
        <w:bottom w:val="none" w:sz="0" w:space="0" w:color="auto"/>
        <w:right w:val="none" w:sz="0" w:space="0" w:color="auto"/>
      </w:divBdr>
    </w:div>
    <w:div w:id="1210267809">
      <w:bodyDiv w:val="1"/>
      <w:marLeft w:val="0"/>
      <w:marRight w:val="0"/>
      <w:marTop w:val="0"/>
      <w:marBottom w:val="0"/>
      <w:divBdr>
        <w:top w:val="none" w:sz="0" w:space="0" w:color="auto"/>
        <w:left w:val="none" w:sz="0" w:space="0" w:color="auto"/>
        <w:bottom w:val="none" w:sz="0" w:space="0" w:color="auto"/>
        <w:right w:val="none" w:sz="0" w:space="0" w:color="auto"/>
      </w:divBdr>
    </w:div>
    <w:div w:id="1211459783">
      <w:bodyDiv w:val="1"/>
      <w:marLeft w:val="0"/>
      <w:marRight w:val="0"/>
      <w:marTop w:val="0"/>
      <w:marBottom w:val="0"/>
      <w:divBdr>
        <w:top w:val="none" w:sz="0" w:space="0" w:color="auto"/>
        <w:left w:val="none" w:sz="0" w:space="0" w:color="auto"/>
        <w:bottom w:val="none" w:sz="0" w:space="0" w:color="auto"/>
        <w:right w:val="none" w:sz="0" w:space="0" w:color="auto"/>
      </w:divBdr>
    </w:div>
    <w:div w:id="1212694719">
      <w:bodyDiv w:val="1"/>
      <w:marLeft w:val="0"/>
      <w:marRight w:val="0"/>
      <w:marTop w:val="0"/>
      <w:marBottom w:val="0"/>
      <w:divBdr>
        <w:top w:val="none" w:sz="0" w:space="0" w:color="auto"/>
        <w:left w:val="none" w:sz="0" w:space="0" w:color="auto"/>
        <w:bottom w:val="none" w:sz="0" w:space="0" w:color="auto"/>
        <w:right w:val="none" w:sz="0" w:space="0" w:color="auto"/>
      </w:divBdr>
    </w:div>
    <w:div w:id="1217665449">
      <w:bodyDiv w:val="1"/>
      <w:marLeft w:val="0"/>
      <w:marRight w:val="0"/>
      <w:marTop w:val="0"/>
      <w:marBottom w:val="0"/>
      <w:divBdr>
        <w:top w:val="none" w:sz="0" w:space="0" w:color="auto"/>
        <w:left w:val="none" w:sz="0" w:space="0" w:color="auto"/>
        <w:bottom w:val="none" w:sz="0" w:space="0" w:color="auto"/>
        <w:right w:val="none" w:sz="0" w:space="0" w:color="auto"/>
      </w:divBdr>
    </w:div>
    <w:div w:id="1231884832">
      <w:bodyDiv w:val="1"/>
      <w:marLeft w:val="0"/>
      <w:marRight w:val="0"/>
      <w:marTop w:val="0"/>
      <w:marBottom w:val="0"/>
      <w:divBdr>
        <w:top w:val="none" w:sz="0" w:space="0" w:color="auto"/>
        <w:left w:val="none" w:sz="0" w:space="0" w:color="auto"/>
        <w:bottom w:val="none" w:sz="0" w:space="0" w:color="auto"/>
        <w:right w:val="none" w:sz="0" w:space="0" w:color="auto"/>
      </w:divBdr>
    </w:div>
    <w:div w:id="1237478032">
      <w:bodyDiv w:val="1"/>
      <w:marLeft w:val="0"/>
      <w:marRight w:val="0"/>
      <w:marTop w:val="0"/>
      <w:marBottom w:val="0"/>
      <w:divBdr>
        <w:top w:val="none" w:sz="0" w:space="0" w:color="auto"/>
        <w:left w:val="none" w:sz="0" w:space="0" w:color="auto"/>
        <w:bottom w:val="none" w:sz="0" w:space="0" w:color="auto"/>
        <w:right w:val="none" w:sz="0" w:space="0" w:color="auto"/>
      </w:divBdr>
    </w:div>
    <w:div w:id="1238705720">
      <w:bodyDiv w:val="1"/>
      <w:marLeft w:val="0"/>
      <w:marRight w:val="0"/>
      <w:marTop w:val="0"/>
      <w:marBottom w:val="0"/>
      <w:divBdr>
        <w:top w:val="none" w:sz="0" w:space="0" w:color="auto"/>
        <w:left w:val="none" w:sz="0" w:space="0" w:color="auto"/>
        <w:bottom w:val="none" w:sz="0" w:space="0" w:color="auto"/>
        <w:right w:val="none" w:sz="0" w:space="0" w:color="auto"/>
      </w:divBdr>
    </w:div>
    <w:div w:id="1244678183">
      <w:bodyDiv w:val="1"/>
      <w:marLeft w:val="0"/>
      <w:marRight w:val="0"/>
      <w:marTop w:val="0"/>
      <w:marBottom w:val="0"/>
      <w:divBdr>
        <w:top w:val="none" w:sz="0" w:space="0" w:color="auto"/>
        <w:left w:val="none" w:sz="0" w:space="0" w:color="auto"/>
        <w:bottom w:val="none" w:sz="0" w:space="0" w:color="auto"/>
        <w:right w:val="none" w:sz="0" w:space="0" w:color="auto"/>
      </w:divBdr>
    </w:div>
    <w:div w:id="1245728484">
      <w:bodyDiv w:val="1"/>
      <w:marLeft w:val="0"/>
      <w:marRight w:val="0"/>
      <w:marTop w:val="0"/>
      <w:marBottom w:val="0"/>
      <w:divBdr>
        <w:top w:val="none" w:sz="0" w:space="0" w:color="auto"/>
        <w:left w:val="none" w:sz="0" w:space="0" w:color="auto"/>
        <w:bottom w:val="none" w:sz="0" w:space="0" w:color="auto"/>
        <w:right w:val="none" w:sz="0" w:space="0" w:color="auto"/>
      </w:divBdr>
    </w:div>
    <w:div w:id="1247769915">
      <w:bodyDiv w:val="1"/>
      <w:marLeft w:val="0"/>
      <w:marRight w:val="0"/>
      <w:marTop w:val="0"/>
      <w:marBottom w:val="0"/>
      <w:divBdr>
        <w:top w:val="none" w:sz="0" w:space="0" w:color="auto"/>
        <w:left w:val="none" w:sz="0" w:space="0" w:color="auto"/>
        <w:bottom w:val="none" w:sz="0" w:space="0" w:color="auto"/>
        <w:right w:val="none" w:sz="0" w:space="0" w:color="auto"/>
      </w:divBdr>
    </w:div>
    <w:div w:id="1250114135">
      <w:bodyDiv w:val="1"/>
      <w:marLeft w:val="0"/>
      <w:marRight w:val="0"/>
      <w:marTop w:val="0"/>
      <w:marBottom w:val="0"/>
      <w:divBdr>
        <w:top w:val="none" w:sz="0" w:space="0" w:color="auto"/>
        <w:left w:val="none" w:sz="0" w:space="0" w:color="auto"/>
        <w:bottom w:val="none" w:sz="0" w:space="0" w:color="auto"/>
        <w:right w:val="none" w:sz="0" w:space="0" w:color="auto"/>
      </w:divBdr>
    </w:div>
    <w:div w:id="1250656171">
      <w:bodyDiv w:val="1"/>
      <w:marLeft w:val="0"/>
      <w:marRight w:val="0"/>
      <w:marTop w:val="0"/>
      <w:marBottom w:val="0"/>
      <w:divBdr>
        <w:top w:val="none" w:sz="0" w:space="0" w:color="auto"/>
        <w:left w:val="none" w:sz="0" w:space="0" w:color="auto"/>
        <w:bottom w:val="none" w:sz="0" w:space="0" w:color="auto"/>
        <w:right w:val="none" w:sz="0" w:space="0" w:color="auto"/>
      </w:divBdr>
    </w:div>
    <w:div w:id="1251351147">
      <w:bodyDiv w:val="1"/>
      <w:marLeft w:val="0"/>
      <w:marRight w:val="0"/>
      <w:marTop w:val="0"/>
      <w:marBottom w:val="0"/>
      <w:divBdr>
        <w:top w:val="none" w:sz="0" w:space="0" w:color="auto"/>
        <w:left w:val="none" w:sz="0" w:space="0" w:color="auto"/>
        <w:bottom w:val="none" w:sz="0" w:space="0" w:color="auto"/>
        <w:right w:val="none" w:sz="0" w:space="0" w:color="auto"/>
      </w:divBdr>
    </w:div>
    <w:div w:id="1259218265">
      <w:bodyDiv w:val="1"/>
      <w:marLeft w:val="0"/>
      <w:marRight w:val="0"/>
      <w:marTop w:val="0"/>
      <w:marBottom w:val="0"/>
      <w:divBdr>
        <w:top w:val="none" w:sz="0" w:space="0" w:color="auto"/>
        <w:left w:val="none" w:sz="0" w:space="0" w:color="auto"/>
        <w:bottom w:val="none" w:sz="0" w:space="0" w:color="auto"/>
        <w:right w:val="none" w:sz="0" w:space="0" w:color="auto"/>
      </w:divBdr>
    </w:div>
    <w:div w:id="1263420746">
      <w:bodyDiv w:val="1"/>
      <w:marLeft w:val="0"/>
      <w:marRight w:val="0"/>
      <w:marTop w:val="0"/>
      <w:marBottom w:val="0"/>
      <w:divBdr>
        <w:top w:val="none" w:sz="0" w:space="0" w:color="auto"/>
        <w:left w:val="none" w:sz="0" w:space="0" w:color="auto"/>
        <w:bottom w:val="none" w:sz="0" w:space="0" w:color="auto"/>
        <w:right w:val="none" w:sz="0" w:space="0" w:color="auto"/>
      </w:divBdr>
    </w:div>
    <w:div w:id="1265725762">
      <w:bodyDiv w:val="1"/>
      <w:marLeft w:val="0"/>
      <w:marRight w:val="0"/>
      <w:marTop w:val="0"/>
      <w:marBottom w:val="0"/>
      <w:divBdr>
        <w:top w:val="none" w:sz="0" w:space="0" w:color="auto"/>
        <w:left w:val="none" w:sz="0" w:space="0" w:color="auto"/>
        <w:bottom w:val="none" w:sz="0" w:space="0" w:color="auto"/>
        <w:right w:val="none" w:sz="0" w:space="0" w:color="auto"/>
      </w:divBdr>
    </w:div>
    <w:div w:id="1276332961">
      <w:bodyDiv w:val="1"/>
      <w:marLeft w:val="0"/>
      <w:marRight w:val="0"/>
      <w:marTop w:val="0"/>
      <w:marBottom w:val="0"/>
      <w:divBdr>
        <w:top w:val="none" w:sz="0" w:space="0" w:color="auto"/>
        <w:left w:val="none" w:sz="0" w:space="0" w:color="auto"/>
        <w:bottom w:val="none" w:sz="0" w:space="0" w:color="auto"/>
        <w:right w:val="none" w:sz="0" w:space="0" w:color="auto"/>
      </w:divBdr>
    </w:div>
    <w:div w:id="1277755588">
      <w:bodyDiv w:val="1"/>
      <w:marLeft w:val="0"/>
      <w:marRight w:val="0"/>
      <w:marTop w:val="0"/>
      <w:marBottom w:val="0"/>
      <w:divBdr>
        <w:top w:val="none" w:sz="0" w:space="0" w:color="auto"/>
        <w:left w:val="none" w:sz="0" w:space="0" w:color="auto"/>
        <w:bottom w:val="none" w:sz="0" w:space="0" w:color="auto"/>
        <w:right w:val="none" w:sz="0" w:space="0" w:color="auto"/>
      </w:divBdr>
    </w:div>
    <w:div w:id="1292784355">
      <w:bodyDiv w:val="1"/>
      <w:marLeft w:val="0"/>
      <w:marRight w:val="0"/>
      <w:marTop w:val="0"/>
      <w:marBottom w:val="0"/>
      <w:divBdr>
        <w:top w:val="none" w:sz="0" w:space="0" w:color="auto"/>
        <w:left w:val="none" w:sz="0" w:space="0" w:color="auto"/>
        <w:bottom w:val="none" w:sz="0" w:space="0" w:color="auto"/>
        <w:right w:val="none" w:sz="0" w:space="0" w:color="auto"/>
      </w:divBdr>
    </w:div>
    <w:div w:id="1299723829">
      <w:bodyDiv w:val="1"/>
      <w:marLeft w:val="0"/>
      <w:marRight w:val="0"/>
      <w:marTop w:val="0"/>
      <w:marBottom w:val="0"/>
      <w:divBdr>
        <w:top w:val="none" w:sz="0" w:space="0" w:color="auto"/>
        <w:left w:val="none" w:sz="0" w:space="0" w:color="auto"/>
        <w:bottom w:val="none" w:sz="0" w:space="0" w:color="auto"/>
        <w:right w:val="none" w:sz="0" w:space="0" w:color="auto"/>
      </w:divBdr>
    </w:div>
    <w:div w:id="1303541307">
      <w:bodyDiv w:val="1"/>
      <w:marLeft w:val="0"/>
      <w:marRight w:val="0"/>
      <w:marTop w:val="0"/>
      <w:marBottom w:val="0"/>
      <w:divBdr>
        <w:top w:val="none" w:sz="0" w:space="0" w:color="auto"/>
        <w:left w:val="none" w:sz="0" w:space="0" w:color="auto"/>
        <w:bottom w:val="none" w:sz="0" w:space="0" w:color="auto"/>
        <w:right w:val="none" w:sz="0" w:space="0" w:color="auto"/>
      </w:divBdr>
    </w:div>
    <w:div w:id="1309214251">
      <w:bodyDiv w:val="1"/>
      <w:marLeft w:val="0"/>
      <w:marRight w:val="0"/>
      <w:marTop w:val="0"/>
      <w:marBottom w:val="0"/>
      <w:divBdr>
        <w:top w:val="none" w:sz="0" w:space="0" w:color="auto"/>
        <w:left w:val="none" w:sz="0" w:space="0" w:color="auto"/>
        <w:bottom w:val="none" w:sz="0" w:space="0" w:color="auto"/>
        <w:right w:val="none" w:sz="0" w:space="0" w:color="auto"/>
      </w:divBdr>
    </w:div>
    <w:div w:id="1313674608">
      <w:bodyDiv w:val="1"/>
      <w:marLeft w:val="0"/>
      <w:marRight w:val="0"/>
      <w:marTop w:val="0"/>
      <w:marBottom w:val="0"/>
      <w:divBdr>
        <w:top w:val="none" w:sz="0" w:space="0" w:color="auto"/>
        <w:left w:val="none" w:sz="0" w:space="0" w:color="auto"/>
        <w:bottom w:val="none" w:sz="0" w:space="0" w:color="auto"/>
        <w:right w:val="none" w:sz="0" w:space="0" w:color="auto"/>
      </w:divBdr>
    </w:div>
    <w:div w:id="1330602500">
      <w:bodyDiv w:val="1"/>
      <w:marLeft w:val="0"/>
      <w:marRight w:val="0"/>
      <w:marTop w:val="0"/>
      <w:marBottom w:val="0"/>
      <w:divBdr>
        <w:top w:val="none" w:sz="0" w:space="0" w:color="auto"/>
        <w:left w:val="none" w:sz="0" w:space="0" w:color="auto"/>
        <w:bottom w:val="none" w:sz="0" w:space="0" w:color="auto"/>
        <w:right w:val="none" w:sz="0" w:space="0" w:color="auto"/>
      </w:divBdr>
    </w:div>
    <w:div w:id="1342779465">
      <w:bodyDiv w:val="1"/>
      <w:marLeft w:val="0"/>
      <w:marRight w:val="0"/>
      <w:marTop w:val="0"/>
      <w:marBottom w:val="0"/>
      <w:divBdr>
        <w:top w:val="none" w:sz="0" w:space="0" w:color="auto"/>
        <w:left w:val="none" w:sz="0" w:space="0" w:color="auto"/>
        <w:bottom w:val="none" w:sz="0" w:space="0" w:color="auto"/>
        <w:right w:val="none" w:sz="0" w:space="0" w:color="auto"/>
      </w:divBdr>
    </w:div>
    <w:div w:id="1348871423">
      <w:bodyDiv w:val="1"/>
      <w:marLeft w:val="0"/>
      <w:marRight w:val="0"/>
      <w:marTop w:val="0"/>
      <w:marBottom w:val="0"/>
      <w:divBdr>
        <w:top w:val="none" w:sz="0" w:space="0" w:color="auto"/>
        <w:left w:val="none" w:sz="0" w:space="0" w:color="auto"/>
        <w:bottom w:val="none" w:sz="0" w:space="0" w:color="auto"/>
        <w:right w:val="none" w:sz="0" w:space="0" w:color="auto"/>
      </w:divBdr>
    </w:div>
    <w:div w:id="1350984967">
      <w:bodyDiv w:val="1"/>
      <w:marLeft w:val="0"/>
      <w:marRight w:val="0"/>
      <w:marTop w:val="0"/>
      <w:marBottom w:val="0"/>
      <w:divBdr>
        <w:top w:val="none" w:sz="0" w:space="0" w:color="auto"/>
        <w:left w:val="none" w:sz="0" w:space="0" w:color="auto"/>
        <w:bottom w:val="none" w:sz="0" w:space="0" w:color="auto"/>
        <w:right w:val="none" w:sz="0" w:space="0" w:color="auto"/>
      </w:divBdr>
    </w:div>
    <w:div w:id="1354306023">
      <w:bodyDiv w:val="1"/>
      <w:marLeft w:val="0"/>
      <w:marRight w:val="0"/>
      <w:marTop w:val="0"/>
      <w:marBottom w:val="0"/>
      <w:divBdr>
        <w:top w:val="none" w:sz="0" w:space="0" w:color="auto"/>
        <w:left w:val="none" w:sz="0" w:space="0" w:color="auto"/>
        <w:bottom w:val="none" w:sz="0" w:space="0" w:color="auto"/>
        <w:right w:val="none" w:sz="0" w:space="0" w:color="auto"/>
      </w:divBdr>
    </w:div>
    <w:div w:id="1362709986">
      <w:bodyDiv w:val="1"/>
      <w:marLeft w:val="0"/>
      <w:marRight w:val="0"/>
      <w:marTop w:val="0"/>
      <w:marBottom w:val="0"/>
      <w:divBdr>
        <w:top w:val="none" w:sz="0" w:space="0" w:color="auto"/>
        <w:left w:val="none" w:sz="0" w:space="0" w:color="auto"/>
        <w:bottom w:val="none" w:sz="0" w:space="0" w:color="auto"/>
        <w:right w:val="none" w:sz="0" w:space="0" w:color="auto"/>
      </w:divBdr>
    </w:div>
    <w:div w:id="1375420899">
      <w:bodyDiv w:val="1"/>
      <w:marLeft w:val="0"/>
      <w:marRight w:val="0"/>
      <w:marTop w:val="0"/>
      <w:marBottom w:val="0"/>
      <w:divBdr>
        <w:top w:val="none" w:sz="0" w:space="0" w:color="auto"/>
        <w:left w:val="none" w:sz="0" w:space="0" w:color="auto"/>
        <w:bottom w:val="none" w:sz="0" w:space="0" w:color="auto"/>
        <w:right w:val="none" w:sz="0" w:space="0" w:color="auto"/>
      </w:divBdr>
    </w:div>
    <w:div w:id="1385062996">
      <w:bodyDiv w:val="1"/>
      <w:marLeft w:val="0"/>
      <w:marRight w:val="0"/>
      <w:marTop w:val="0"/>
      <w:marBottom w:val="0"/>
      <w:divBdr>
        <w:top w:val="none" w:sz="0" w:space="0" w:color="auto"/>
        <w:left w:val="none" w:sz="0" w:space="0" w:color="auto"/>
        <w:bottom w:val="none" w:sz="0" w:space="0" w:color="auto"/>
        <w:right w:val="none" w:sz="0" w:space="0" w:color="auto"/>
      </w:divBdr>
    </w:div>
    <w:div w:id="1387219717">
      <w:bodyDiv w:val="1"/>
      <w:marLeft w:val="0"/>
      <w:marRight w:val="0"/>
      <w:marTop w:val="0"/>
      <w:marBottom w:val="0"/>
      <w:divBdr>
        <w:top w:val="none" w:sz="0" w:space="0" w:color="auto"/>
        <w:left w:val="none" w:sz="0" w:space="0" w:color="auto"/>
        <w:bottom w:val="none" w:sz="0" w:space="0" w:color="auto"/>
        <w:right w:val="none" w:sz="0" w:space="0" w:color="auto"/>
      </w:divBdr>
    </w:div>
    <w:div w:id="1396471166">
      <w:bodyDiv w:val="1"/>
      <w:marLeft w:val="0"/>
      <w:marRight w:val="0"/>
      <w:marTop w:val="0"/>
      <w:marBottom w:val="0"/>
      <w:divBdr>
        <w:top w:val="none" w:sz="0" w:space="0" w:color="auto"/>
        <w:left w:val="none" w:sz="0" w:space="0" w:color="auto"/>
        <w:bottom w:val="none" w:sz="0" w:space="0" w:color="auto"/>
        <w:right w:val="none" w:sz="0" w:space="0" w:color="auto"/>
      </w:divBdr>
    </w:div>
    <w:div w:id="1398362875">
      <w:bodyDiv w:val="1"/>
      <w:marLeft w:val="0"/>
      <w:marRight w:val="0"/>
      <w:marTop w:val="0"/>
      <w:marBottom w:val="0"/>
      <w:divBdr>
        <w:top w:val="none" w:sz="0" w:space="0" w:color="auto"/>
        <w:left w:val="none" w:sz="0" w:space="0" w:color="auto"/>
        <w:bottom w:val="none" w:sz="0" w:space="0" w:color="auto"/>
        <w:right w:val="none" w:sz="0" w:space="0" w:color="auto"/>
      </w:divBdr>
    </w:div>
    <w:div w:id="1399287204">
      <w:bodyDiv w:val="1"/>
      <w:marLeft w:val="0"/>
      <w:marRight w:val="0"/>
      <w:marTop w:val="0"/>
      <w:marBottom w:val="0"/>
      <w:divBdr>
        <w:top w:val="none" w:sz="0" w:space="0" w:color="auto"/>
        <w:left w:val="none" w:sz="0" w:space="0" w:color="auto"/>
        <w:bottom w:val="none" w:sz="0" w:space="0" w:color="auto"/>
        <w:right w:val="none" w:sz="0" w:space="0" w:color="auto"/>
      </w:divBdr>
    </w:div>
    <w:div w:id="1400203989">
      <w:bodyDiv w:val="1"/>
      <w:marLeft w:val="0"/>
      <w:marRight w:val="0"/>
      <w:marTop w:val="0"/>
      <w:marBottom w:val="0"/>
      <w:divBdr>
        <w:top w:val="none" w:sz="0" w:space="0" w:color="auto"/>
        <w:left w:val="none" w:sz="0" w:space="0" w:color="auto"/>
        <w:bottom w:val="none" w:sz="0" w:space="0" w:color="auto"/>
        <w:right w:val="none" w:sz="0" w:space="0" w:color="auto"/>
      </w:divBdr>
    </w:div>
    <w:div w:id="1403405453">
      <w:bodyDiv w:val="1"/>
      <w:marLeft w:val="0"/>
      <w:marRight w:val="0"/>
      <w:marTop w:val="0"/>
      <w:marBottom w:val="0"/>
      <w:divBdr>
        <w:top w:val="none" w:sz="0" w:space="0" w:color="auto"/>
        <w:left w:val="none" w:sz="0" w:space="0" w:color="auto"/>
        <w:bottom w:val="none" w:sz="0" w:space="0" w:color="auto"/>
        <w:right w:val="none" w:sz="0" w:space="0" w:color="auto"/>
      </w:divBdr>
    </w:div>
    <w:div w:id="1405907442">
      <w:bodyDiv w:val="1"/>
      <w:marLeft w:val="0"/>
      <w:marRight w:val="0"/>
      <w:marTop w:val="0"/>
      <w:marBottom w:val="0"/>
      <w:divBdr>
        <w:top w:val="none" w:sz="0" w:space="0" w:color="auto"/>
        <w:left w:val="none" w:sz="0" w:space="0" w:color="auto"/>
        <w:bottom w:val="none" w:sz="0" w:space="0" w:color="auto"/>
        <w:right w:val="none" w:sz="0" w:space="0" w:color="auto"/>
      </w:divBdr>
    </w:div>
    <w:div w:id="1411467509">
      <w:bodyDiv w:val="1"/>
      <w:marLeft w:val="0"/>
      <w:marRight w:val="0"/>
      <w:marTop w:val="0"/>
      <w:marBottom w:val="0"/>
      <w:divBdr>
        <w:top w:val="none" w:sz="0" w:space="0" w:color="auto"/>
        <w:left w:val="none" w:sz="0" w:space="0" w:color="auto"/>
        <w:bottom w:val="none" w:sz="0" w:space="0" w:color="auto"/>
        <w:right w:val="none" w:sz="0" w:space="0" w:color="auto"/>
      </w:divBdr>
    </w:div>
    <w:div w:id="1420521332">
      <w:bodyDiv w:val="1"/>
      <w:marLeft w:val="0"/>
      <w:marRight w:val="0"/>
      <w:marTop w:val="0"/>
      <w:marBottom w:val="0"/>
      <w:divBdr>
        <w:top w:val="none" w:sz="0" w:space="0" w:color="auto"/>
        <w:left w:val="none" w:sz="0" w:space="0" w:color="auto"/>
        <w:bottom w:val="none" w:sz="0" w:space="0" w:color="auto"/>
        <w:right w:val="none" w:sz="0" w:space="0" w:color="auto"/>
      </w:divBdr>
    </w:div>
    <w:div w:id="1422994706">
      <w:bodyDiv w:val="1"/>
      <w:marLeft w:val="0"/>
      <w:marRight w:val="0"/>
      <w:marTop w:val="0"/>
      <w:marBottom w:val="0"/>
      <w:divBdr>
        <w:top w:val="none" w:sz="0" w:space="0" w:color="auto"/>
        <w:left w:val="none" w:sz="0" w:space="0" w:color="auto"/>
        <w:bottom w:val="none" w:sz="0" w:space="0" w:color="auto"/>
        <w:right w:val="none" w:sz="0" w:space="0" w:color="auto"/>
      </w:divBdr>
    </w:div>
    <w:div w:id="1440418939">
      <w:bodyDiv w:val="1"/>
      <w:marLeft w:val="0"/>
      <w:marRight w:val="0"/>
      <w:marTop w:val="0"/>
      <w:marBottom w:val="0"/>
      <w:divBdr>
        <w:top w:val="none" w:sz="0" w:space="0" w:color="auto"/>
        <w:left w:val="none" w:sz="0" w:space="0" w:color="auto"/>
        <w:bottom w:val="none" w:sz="0" w:space="0" w:color="auto"/>
        <w:right w:val="none" w:sz="0" w:space="0" w:color="auto"/>
      </w:divBdr>
    </w:div>
    <w:div w:id="1447043400">
      <w:bodyDiv w:val="1"/>
      <w:marLeft w:val="0"/>
      <w:marRight w:val="0"/>
      <w:marTop w:val="0"/>
      <w:marBottom w:val="0"/>
      <w:divBdr>
        <w:top w:val="none" w:sz="0" w:space="0" w:color="auto"/>
        <w:left w:val="none" w:sz="0" w:space="0" w:color="auto"/>
        <w:bottom w:val="none" w:sz="0" w:space="0" w:color="auto"/>
        <w:right w:val="none" w:sz="0" w:space="0" w:color="auto"/>
      </w:divBdr>
    </w:div>
    <w:div w:id="1448739833">
      <w:bodyDiv w:val="1"/>
      <w:marLeft w:val="0"/>
      <w:marRight w:val="0"/>
      <w:marTop w:val="0"/>
      <w:marBottom w:val="0"/>
      <w:divBdr>
        <w:top w:val="none" w:sz="0" w:space="0" w:color="auto"/>
        <w:left w:val="none" w:sz="0" w:space="0" w:color="auto"/>
        <w:bottom w:val="none" w:sz="0" w:space="0" w:color="auto"/>
        <w:right w:val="none" w:sz="0" w:space="0" w:color="auto"/>
      </w:divBdr>
    </w:div>
    <w:div w:id="1458571501">
      <w:bodyDiv w:val="1"/>
      <w:marLeft w:val="0"/>
      <w:marRight w:val="0"/>
      <w:marTop w:val="0"/>
      <w:marBottom w:val="0"/>
      <w:divBdr>
        <w:top w:val="none" w:sz="0" w:space="0" w:color="auto"/>
        <w:left w:val="none" w:sz="0" w:space="0" w:color="auto"/>
        <w:bottom w:val="none" w:sz="0" w:space="0" w:color="auto"/>
        <w:right w:val="none" w:sz="0" w:space="0" w:color="auto"/>
      </w:divBdr>
    </w:div>
    <w:div w:id="1464494036">
      <w:bodyDiv w:val="1"/>
      <w:marLeft w:val="0"/>
      <w:marRight w:val="0"/>
      <w:marTop w:val="0"/>
      <w:marBottom w:val="0"/>
      <w:divBdr>
        <w:top w:val="none" w:sz="0" w:space="0" w:color="auto"/>
        <w:left w:val="none" w:sz="0" w:space="0" w:color="auto"/>
        <w:bottom w:val="none" w:sz="0" w:space="0" w:color="auto"/>
        <w:right w:val="none" w:sz="0" w:space="0" w:color="auto"/>
      </w:divBdr>
    </w:div>
    <w:div w:id="1475021655">
      <w:bodyDiv w:val="1"/>
      <w:marLeft w:val="0"/>
      <w:marRight w:val="0"/>
      <w:marTop w:val="0"/>
      <w:marBottom w:val="0"/>
      <w:divBdr>
        <w:top w:val="none" w:sz="0" w:space="0" w:color="auto"/>
        <w:left w:val="none" w:sz="0" w:space="0" w:color="auto"/>
        <w:bottom w:val="none" w:sz="0" w:space="0" w:color="auto"/>
        <w:right w:val="none" w:sz="0" w:space="0" w:color="auto"/>
      </w:divBdr>
    </w:div>
    <w:div w:id="1488479440">
      <w:bodyDiv w:val="1"/>
      <w:marLeft w:val="0"/>
      <w:marRight w:val="0"/>
      <w:marTop w:val="0"/>
      <w:marBottom w:val="0"/>
      <w:divBdr>
        <w:top w:val="none" w:sz="0" w:space="0" w:color="auto"/>
        <w:left w:val="none" w:sz="0" w:space="0" w:color="auto"/>
        <w:bottom w:val="none" w:sz="0" w:space="0" w:color="auto"/>
        <w:right w:val="none" w:sz="0" w:space="0" w:color="auto"/>
      </w:divBdr>
    </w:div>
    <w:div w:id="1494178877">
      <w:bodyDiv w:val="1"/>
      <w:marLeft w:val="0"/>
      <w:marRight w:val="0"/>
      <w:marTop w:val="0"/>
      <w:marBottom w:val="0"/>
      <w:divBdr>
        <w:top w:val="none" w:sz="0" w:space="0" w:color="auto"/>
        <w:left w:val="none" w:sz="0" w:space="0" w:color="auto"/>
        <w:bottom w:val="none" w:sz="0" w:space="0" w:color="auto"/>
        <w:right w:val="none" w:sz="0" w:space="0" w:color="auto"/>
      </w:divBdr>
    </w:div>
    <w:div w:id="1515148249">
      <w:bodyDiv w:val="1"/>
      <w:marLeft w:val="0"/>
      <w:marRight w:val="0"/>
      <w:marTop w:val="0"/>
      <w:marBottom w:val="0"/>
      <w:divBdr>
        <w:top w:val="none" w:sz="0" w:space="0" w:color="auto"/>
        <w:left w:val="none" w:sz="0" w:space="0" w:color="auto"/>
        <w:bottom w:val="none" w:sz="0" w:space="0" w:color="auto"/>
        <w:right w:val="none" w:sz="0" w:space="0" w:color="auto"/>
      </w:divBdr>
    </w:div>
    <w:div w:id="1519781861">
      <w:bodyDiv w:val="1"/>
      <w:marLeft w:val="0"/>
      <w:marRight w:val="0"/>
      <w:marTop w:val="0"/>
      <w:marBottom w:val="0"/>
      <w:divBdr>
        <w:top w:val="none" w:sz="0" w:space="0" w:color="auto"/>
        <w:left w:val="none" w:sz="0" w:space="0" w:color="auto"/>
        <w:bottom w:val="none" w:sz="0" w:space="0" w:color="auto"/>
        <w:right w:val="none" w:sz="0" w:space="0" w:color="auto"/>
      </w:divBdr>
    </w:div>
    <w:div w:id="1532917291">
      <w:bodyDiv w:val="1"/>
      <w:marLeft w:val="0"/>
      <w:marRight w:val="0"/>
      <w:marTop w:val="0"/>
      <w:marBottom w:val="0"/>
      <w:divBdr>
        <w:top w:val="none" w:sz="0" w:space="0" w:color="auto"/>
        <w:left w:val="none" w:sz="0" w:space="0" w:color="auto"/>
        <w:bottom w:val="none" w:sz="0" w:space="0" w:color="auto"/>
        <w:right w:val="none" w:sz="0" w:space="0" w:color="auto"/>
      </w:divBdr>
    </w:div>
    <w:div w:id="1535118705">
      <w:bodyDiv w:val="1"/>
      <w:marLeft w:val="0"/>
      <w:marRight w:val="0"/>
      <w:marTop w:val="0"/>
      <w:marBottom w:val="0"/>
      <w:divBdr>
        <w:top w:val="none" w:sz="0" w:space="0" w:color="auto"/>
        <w:left w:val="none" w:sz="0" w:space="0" w:color="auto"/>
        <w:bottom w:val="none" w:sz="0" w:space="0" w:color="auto"/>
        <w:right w:val="none" w:sz="0" w:space="0" w:color="auto"/>
      </w:divBdr>
    </w:div>
    <w:div w:id="1540774398">
      <w:bodyDiv w:val="1"/>
      <w:marLeft w:val="0"/>
      <w:marRight w:val="0"/>
      <w:marTop w:val="0"/>
      <w:marBottom w:val="0"/>
      <w:divBdr>
        <w:top w:val="none" w:sz="0" w:space="0" w:color="auto"/>
        <w:left w:val="none" w:sz="0" w:space="0" w:color="auto"/>
        <w:bottom w:val="none" w:sz="0" w:space="0" w:color="auto"/>
        <w:right w:val="none" w:sz="0" w:space="0" w:color="auto"/>
      </w:divBdr>
    </w:div>
    <w:div w:id="1544711134">
      <w:bodyDiv w:val="1"/>
      <w:marLeft w:val="0"/>
      <w:marRight w:val="0"/>
      <w:marTop w:val="0"/>
      <w:marBottom w:val="0"/>
      <w:divBdr>
        <w:top w:val="none" w:sz="0" w:space="0" w:color="auto"/>
        <w:left w:val="none" w:sz="0" w:space="0" w:color="auto"/>
        <w:bottom w:val="none" w:sz="0" w:space="0" w:color="auto"/>
        <w:right w:val="none" w:sz="0" w:space="0" w:color="auto"/>
      </w:divBdr>
    </w:div>
    <w:div w:id="1564099277">
      <w:bodyDiv w:val="1"/>
      <w:marLeft w:val="0"/>
      <w:marRight w:val="0"/>
      <w:marTop w:val="0"/>
      <w:marBottom w:val="0"/>
      <w:divBdr>
        <w:top w:val="none" w:sz="0" w:space="0" w:color="auto"/>
        <w:left w:val="none" w:sz="0" w:space="0" w:color="auto"/>
        <w:bottom w:val="none" w:sz="0" w:space="0" w:color="auto"/>
        <w:right w:val="none" w:sz="0" w:space="0" w:color="auto"/>
      </w:divBdr>
    </w:div>
    <w:div w:id="1567490499">
      <w:bodyDiv w:val="1"/>
      <w:marLeft w:val="0"/>
      <w:marRight w:val="0"/>
      <w:marTop w:val="0"/>
      <w:marBottom w:val="0"/>
      <w:divBdr>
        <w:top w:val="none" w:sz="0" w:space="0" w:color="auto"/>
        <w:left w:val="none" w:sz="0" w:space="0" w:color="auto"/>
        <w:bottom w:val="none" w:sz="0" w:space="0" w:color="auto"/>
        <w:right w:val="none" w:sz="0" w:space="0" w:color="auto"/>
      </w:divBdr>
    </w:div>
    <w:div w:id="1583415317">
      <w:bodyDiv w:val="1"/>
      <w:marLeft w:val="0"/>
      <w:marRight w:val="0"/>
      <w:marTop w:val="0"/>
      <w:marBottom w:val="0"/>
      <w:divBdr>
        <w:top w:val="none" w:sz="0" w:space="0" w:color="auto"/>
        <w:left w:val="none" w:sz="0" w:space="0" w:color="auto"/>
        <w:bottom w:val="none" w:sz="0" w:space="0" w:color="auto"/>
        <w:right w:val="none" w:sz="0" w:space="0" w:color="auto"/>
      </w:divBdr>
    </w:div>
    <w:div w:id="1584099562">
      <w:bodyDiv w:val="1"/>
      <w:marLeft w:val="0"/>
      <w:marRight w:val="0"/>
      <w:marTop w:val="0"/>
      <w:marBottom w:val="0"/>
      <w:divBdr>
        <w:top w:val="none" w:sz="0" w:space="0" w:color="auto"/>
        <w:left w:val="none" w:sz="0" w:space="0" w:color="auto"/>
        <w:bottom w:val="none" w:sz="0" w:space="0" w:color="auto"/>
        <w:right w:val="none" w:sz="0" w:space="0" w:color="auto"/>
      </w:divBdr>
    </w:div>
    <w:div w:id="1589579253">
      <w:bodyDiv w:val="1"/>
      <w:marLeft w:val="0"/>
      <w:marRight w:val="0"/>
      <w:marTop w:val="0"/>
      <w:marBottom w:val="0"/>
      <w:divBdr>
        <w:top w:val="none" w:sz="0" w:space="0" w:color="auto"/>
        <w:left w:val="none" w:sz="0" w:space="0" w:color="auto"/>
        <w:bottom w:val="none" w:sz="0" w:space="0" w:color="auto"/>
        <w:right w:val="none" w:sz="0" w:space="0" w:color="auto"/>
      </w:divBdr>
    </w:div>
    <w:div w:id="1592466916">
      <w:bodyDiv w:val="1"/>
      <w:marLeft w:val="0"/>
      <w:marRight w:val="0"/>
      <w:marTop w:val="0"/>
      <w:marBottom w:val="0"/>
      <w:divBdr>
        <w:top w:val="none" w:sz="0" w:space="0" w:color="auto"/>
        <w:left w:val="none" w:sz="0" w:space="0" w:color="auto"/>
        <w:bottom w:val="none" w:sz="0" w:space="0" w:color="auto"/>
        <w:right w:val="none" w:sz="0" w:space="0" w:color="auto"/>
      </w:divBdr>
    </w:div>
    <w:div w:id="1592738819">
      <w:bodyDiv w:val="1"/>
      <w:marLeft w:val="0"/>
      <w:marRight w:val="0"/>
      <w:marTop w:val="0"/>
      <w:marBottom w:val="0"/>
      <w:divBdr>
        <w:top w:val="none" w:sz="0" w:space="0" w:color="auto"/>
        <w:left w:val="none" w:sz="0" w:space="0" w:color="auto"/>
        <w:bottom w:val="none" w:sz="0" w:space="0" w:color="auto"/>
        <w:right w:val="none" w:sz="0" w:space="0" w:color="auto"/>
      </w:divBdr>
    </w:div>
    <w:div w:id="1612929594">
      <w:bodyDiv w:val="1"/>
      <w:marLeft w:val="0"/>
      <w:marRight w:val="0"/>
      <w:marTop w:val="0"/>
      <w:marBottom w:val="0"/>
      <w:divBdr>
        <w:top w:val="none" w:sz="0" w:space="0" w:color="auto"/>
        <w:left w:val="none" w:sz="0" w:space="0" w:color="auto"/>
        <w:bottom w:val="none" w:sz="0" w:space="0" w:color="auto"/>
        <w:right w:val="none" w:sz="0" w:space="0" w:color="auto"/>
      </w:divBdr>
    </w:div>
    <w:div w:id="1618680256">
      <w:bodyDiv w:val="1"/>
      <w:marLeft w:val="0"/>
      <w:marRight w:val="0"/>
      <w:marTop w:val="0"/>
      <w:marBottom w:val="0"/>
      <w:divBdr>
        <w:top w:val="none" w:sz="0" w:space="0" w:color="auto"/>
        <w:left w:val="none" w:sz="0" w:space="0" w:color="auto"/>
        <w:bottom w:val="none" w:sz="0" w:space="0" w:color="auto"/>
        <w:right w:val="none" w:sz="0" w:space="0" w:color="auto"/>
      </w:divBdr>
    </w:div>
    <w:div w:id="1619413185">
      <w:bodyDiv w:val="1"/>
      <w:marLeft w:val="0"/>
      <w:marRight w:val="0"/>
      <w:marTop w:val="0"/>
      <w:marBottom w:val="0"/>
      <w:divBdr>
        <w:top w:val="none" w:sz="0" w:space="0" w:color="auto"/>
        <w:left w:val="none" w:sz="0" w:space="0" w:color="auto"/>
        <w:bottom w:val="none" w:sz="0" w:space="0" w:color="auto"/>
        <w:right w:val="none" w:sz="0" w:space="0" w:color="auto"/>
      </w:divBdr>
    </w:div>
    <w:div w:id="1623340342">
      <w:bodyDiv w:val="1"/>
      <w:marLeft w:val="0"/>
      <w:marRight w:val="0"/>
      <w:marTop w:val="0"/>
      <w:marBottom w:val="0"/>
      <w:divBdr>
        <w:top w:val="none" w:sz="0" w:space="0" w:color="auto"/>
        <w:left w:val="none" w:sz="0" w:space="0" w:color="auto"/>
        <w:bottom w:val="none" w:sz="0" w:space="0" w:color="auto"/>
        <w:right w:val="none" w:sz="0" w:space="0" w:color="auto"/>
      </w:divBdr>
    </w:div>
    <w:div w:id="1638804092">
      <w:bodyDiv w:val="1"/>
      <w:marLeft w:val="0"/>
      <w:marRight w:val="0"/>
      <w:marTop w:val="0"/>
      <w:marBottom w:val="0"/>
      <w:divBdr>
        <w:top w:val="none" w:sz="0" w:space="0" w:color="auto"/>
        <w:left w:val="none" w:sz="0" w:space="0" w:color="auto"/>
        <w:bottom w:val="none" w:sz="0" w:space="0" w:color="auto"/>
        <w:right w:val="none" w:sz="0" w:space="0" w:color="auto"/>
      </w:divBdr>
    </w:div>
    <w:div w:id="1656377177">
      <w:bodyDiv w:val="1"/>
      <w:marLeft w:val="0"/>
      <w:marRight w:val="0"/>
      <w:marTop w:val="0"/>
      <w:marBottom w:val="0"/>
      <w:divBdr>
        <w:top w:val="none" w:sz="0" w:space="0" w:color="auto"/>
        <w:left w:val="none" w:sz="0" w:space="0" w:color="auto"/>
        <w:bottom w:val="none" w:sz="0" w:space="0" w:color="auto"/>
        <w:right w:val="none" w:sz="0" w:space="0" w:color="auto"/>
      </w:divBdr>
    </w:div>
    <w:div w:id="1660501205">
      <w:bodyDiv w:val="1"/>
      <w:marLeft w:val="0"/>
      <w:marRight w:val="0"/>
      <w:marTop w:val="0"/>
      <w:marBottom w:val="0"/>
      <w:divBdr>
        <w:top w:val="none" w:sz="0" w:space="0" w:color="auto"/>
        <w:left w:val="none" w:sz="0" w:space="0" w:color="auto"/>
        <w:bottom w:val="none" w:sz="0" w:space="0" w:color="auto"/>
        <w:right w:val="none" w:sz="0" w:space="0" w:color="auto"/>
      </w:divBdr>
    </w:div>
    <w:div w:id="1674071756">
      <w:bodyDiv w:val="1"/>
      <w:marLeft w:val="0"/>
      <w:marRight w:val="0"/>
      <w:marTop w:val="0"/>
      <w:marBottom w:val="0"/>
      <w:divBdr>
        <w:top w:val="none" w:sz="0" w:space="0" w:color="auto"/>
        <w:left w:val="none" w:sz="0" w:space="0" w:color="auto"/>
        <w:bottom w:val="none" w:sz="0" w:space="0" w:color="auto"/>
        <w:right w:val="none" w:sz="0" w:space="0" w:color="auto"/>
      </w:divBdr>
    </w:div>
    <w:div w:id="1678773492">
      <w:bodyDiv w:val="1"/>
      <w:marLeft w:val="0"/>
      <w:marRight w:val="0"/>
      <w:marTop w:val="0"/>
      <w:marBottom w:val="0"/>
      <w:divBdr>
        <w:top w:val="none" w:sz="0" w:space="0" w:color="auto"/>
        <w:left w:val="none" w:sz="0" w:space="0" w:color="auto"/>
        <w:bottom w:val="none" w:sz="0" w:space="0" w:color="auto"/>
        <w:right w:val="none" w:sz="0" w:space="0" w:color="auto"/>
      </w:divBdr>
    </w:div>
    <w:div w:id="1679887345">
      <w:bodyDiv w:val="1"/>
      <w:marLeft w:val="0"/>
      <w:marRight w:val="0"/>
      <w:marTop w:val="0"/>
      <w:marBottom w:val="0"/>
      <w:divBdr>
        <w:top w:val="none" w:sz="0" w:space="0" w:color="auto"/>
        <w:left w:val="none" w:sz="0" w:space="0" w:color="auto"/>
        <w:bottom w:val="none" w:sz="0" w:space="0" w:color="auto"/>
        <w:right w:val="none" w:sz="0" w:space="0" w:color="auto"/>
      </w:divBdr>
    </w:div>
    <w:div w:id="1704360431">
      <w:bodyDiv w:val="1"/>
      <w:marLeft w:val="0"/>
      <w:marRight w:val="0"/>
      <w:marTop w:val="0"/>
      <w:marBottom w:val="0"/>
      <w:divBdr>
        <w:top w:val="none" w:sz="0" w:space="0" w:color="auto"/>
        <w:left w:val="none" w:sz="0" w:space="0" w:color="auto"/>
        <w:bottom w:val="none" w:sz="0" w:space="0" w:color="auto"/>
        <w:right w:val="none" w:sz="0" w:space="0" w:color="auto"/>
      </w:divBdr>
    </w:div>
    <w:div w:id="1721326116">
      <w:bodyDiv w:val="1"/>
      <w:marLeft w:val="0"/>
      <w:marRight w:val="0"/>
      <w:marTop w:val="0"/>
      <w:marBottom w:val="0"/>
      <w:divBdr>
        <w:top w:val="none" w:sz="0" w:space="0" w:color="auto"/>
        <w:left w:val="none" w:sz="0" w:space="0" w:color="auto"/>
        <w:bottom w:val="none" w:sz="0" w:space="0" w:color="auto"/>
        <w:right w:val="none" w:sz="0" w:space="0" w:color="auto"/>
      </w:divBdr>
    </w:div>
    <w:div w:id="1724596413">
      <w:bodyDiv w:val="1"/>
      <w:marLeft w:val="0"/>
      <w:marRight w:val="0"/>
      <w:marTop w:val="0"/>
      <w:marBottom w:val="0"/>
      <w:divBdr>
        <w:top w:val="none" w:sz="0" w:space="0" w:color="auto"/>
        <w:left w:val="none" w:sz="0" w:space="0" w:color="auto"/>
        <w:bottom w:val="none" w:sz="0" w:space="0" w:color="auto"/>
        <w:right w:val="none" w:sz="0" w:space="0" w:color="auto"/>
      </w:divBdr>
    </w:div>
    <w:div w:id="1725330828">
      <w:bodyDiv w:val="1"/>
      <w:marLeft w:val="0"/>
      <w:marRight w:val="0"/>
      <w:marTop w:val="0"/>
      <w:marBottom w:val="0"/>
      <w:divBdr>
        <w:top w:val="none" w:sz="0" w:space="0" w:color="auto"/>
        <w:left w:val="none" w:sz="0" w:space="0" w:color="auto"/>
        <w:bottom w:val="none" w:sz="0" w:space="0" w:color="auto"/>
        <w:right w:val="none" w:sz="0" w:space="0" w:color="auto"/>
      </w:divBdr>
    </w:div>
    <w:div w:id="1731466327">
      <w:bodyDiv w:val="1"/>
      <w:marLeft w:val="0"/>
      <w:marRight w:val="0"/>
      <w:marTop w:val="0"/>
      <w:marBottom w:val="0"/>
      <w:divBdr>
        <w:top w:val="none" w:sz="0" w:space="0" w:color="auto"/>
        <w:left w:val="none" w:sz="0" w:space="0" w:color="auto"/>
        <w:bottom w:val="none" w:sz="0" w:space="0" w:color="auto"/>
        <w:right w:val="none" w:sz="0" w:space="0" w:color="auto"/>
      </w:divBdr>
    </w:div>
    <w:div w:id="1733236530">
      <w:bodyDiv w:val="1"/>
      <w:marLeft w:val="0"/>
      <w:marRight w:val="0"/>
      <w:marTop w:val="0"/>
      <w:marBottom w:val="0"/>
      <w:divBdr>
        <w:top w:val="none" w:sz="0" w:space="0" w:color="auto"/>
        <w:left w:val="none" w:sz="0" w:space="0" w:color="auto"/>
        <w:bottom w:val="none" w:sz="0" w:space="0" w:color="auto"/>
        <w:right w:val="none" w:sz="0" w:space="0" w:color="auto"/>
      </w:divBdr>
    </w:div>
    <w:div w:id="1742750365">
      <w:bodyDiv w:val="1"/>
      <w:marLeft w:val="0"/>
      <w:marRight w:val="0"/>
      <w:marTop w:val="0"/>
      <w:marBottom w:val="0"/>
      <w:divBdr>
        <w:top w:val="none" w:sz="0" w:space="0" w:color="auto"/>
        <w:left w:val="none" w:sz="0" w:space="0" w:color="auto"/>
        <w:bottom w:val="none" w:sz="0" w:space="0" w:color="auto"/>
        <w:right w:val="none" w:sz="0" w:space="0" w:color="auto"/>
      </w:divBdr>
    </w:div>
    <w:div w:id="1750469325">
      <w:bodyDiv w:val="1"/>
      <w:marLeft w:val="0"/>
      <w:marRight w:val="0"/>
      <w:marTop w:val="0"/>
      <w:marBottom w:val="0"/>
      <w:divBdr>
        <w:top w:val="none" w:sz="0" w:space="0" w:color="auto"/>
        <w:left w:val="none" w:sz="0" w:space="0" w:color="auto"/>
        <w:bottom w:val="none" w:sz="0" w:space="0" w:color="auto"/>
        <w:right w:val="none" w:sz="0" w:space="0" w:color="auto"/>
      </w:divBdr>
    </w:div>
    <w:div w:id="1752199231">
      <w:bodyDiv w:val="1"/>
      <w:marLeft w:val="0"/>
      <w:marRight w:val="0"/>
      <w:marTop w:val="0"/>
      <w:marBottom w:val="0"/>
      <w:divBdr>
        <w:top w:val="none" w:sz="0" w:space="0" w:color="auto"/>
        <w:left w:val="none" w:sz="0" w:space="0" w:color="auto"/>
        <w:bottom w:val="none" w:sz="0" w:space="0" w:color="auto"/>
        <w:right w:val="none" w:sz="0" w:space="0" w:color="auto"/>
      </w:divBdr>
    </w:div>
    <w:div w:id="1752968778">
      <w:bodyDiv w:val="1"/>
      <w:marLeft w:val="0"/>
      <w:marRight w:val="0"/>
      <w:marTop w:val="0"/>
      <w:marBottom w:val="0"/>
      <w:divBdr>
        <w:top w:val="none" w:sz="0" w:space="0" w:color="auto"/>
        <w:left w:val="none" w:sz="0" w:space="0" w:color="auto"/>
        <w:bottom w:val="none" w:sz="0" w:space="0" w:color="auto"/>
        <w:right w:val="none" w:sz="0" w:space="0" w:color="auto"/>
      </w:divBdr>
    </w:div>
    <w:div w:id="1754081012">
      <w:bodyDiv w:val="1"/>
      <w:marLeft w:val="0"/>
      <w:marRight w:val="0"/>
      <w:marTop w:val="0"/>
      <w:marBottom w:val="0"/>
      <w:divBdr>
        <w:top w:val="none" w:sz="0" w:space="0" w:color="auto"/>
        <w:left w:val="none" w:sz="0" w:space="0" w:color="auto"/>
        <w:bottom w:val="none" w:sz="0" w:space="0" w:color="auto"/>
        <w:right w:val="none" w:sz="0" w:space="0" w:color="auto"/>
      </w:divBdr>
    </w:div>
    <w:div w:id="1754626138">
      <w:bodyDiv w:val="1"/>
      <w:marLeft w:val="0"/>
      <w:marRight w:val="0"/>
      <w:marTop w:val="0"/>
      <w:marBottom w:val="0"/>
      <w:divBdr>
        <w:top w:val="none" w:sz="0" w:space="0" w:color="auto"/>
        <w:left w:val="none" w:sz="0" w:space="0" w:color="auto"/>
        <w:bottom w:val="none" w:sz="0" w:space="0" w:color="auto"/>
        <w:right w:val="none" w:sz="0" w:space="0" w:color="auto"/>
      </w:divBdr>
    </w:div>
    <w:div w:id="1766876215">
      <w:bodyDiv w:val="1"/>
      <w:marLeft w:val="0"/>
      <w:marRight w:val="0"/>
      <w:marTop w:val="0"/>
      <w:marBottom w:val="0"/>
      <w:divBdr>
        <w:top w:val="none" w:sz="0" w:space="0" w:color="auto"/>
        <w:left w:val="none" w:sz="0" w:space="0" w:color="auto"/>
        <w:bottom w:val="none" w:sz="0" w:space="0" w:color="auto"/>
        <w:right w:val="none" w:sz="0" w:space="0" w:color="auto"/>
      </w:divBdr>
    </w:div>
    <w:div w:id="1778871066">
      <w:bodyDiv w:val="1"/>
      <w:marLeft w:val="0"/>
      <w:marRight w:val="0"/>
      <w:marTop w:val="0"/>
      <w:marBottom w:val="0"/>
      <w:divBdr>
        <w:top w:val="none" w:sz="0" w:space="0" w:color="auto"/>
        <w:left w:val="none" w:sz="0" w:space="0" w:color="auto"/>
        <w:bottom w:val="none" w:sz="0" w:space="0" w:color="auto"/>
        <w:right w:val="none" w:sz="0" w:space="0" w:color="auto"/>
      </w:divBdr>
    </w:div>
    <w:div w:id="1788767326">
      <w:bodyDiv w:val="1"/>
      <w:marLeft w:val="0"/>
      <w:marRight w:val="0"/>
      <w:marTop w:val="0"/>
      <w:marBottom w:val="0"/>
      <w:divBdr>
        <w:top w:val="none" w:sz="0" w:space="0" w:color="auto"/>
        <w:left w:val="none" w:sz="0" w:space="0" w:color="auto"/>
        <w:bottom w:val="none" w:sz="0" w:space="0" w:color="auto"/>
        <w:right w:val="none" w:sz="0" w:space="0" w:color="auto"/>
      </w:divBdr>
    </w:div>
    <w:div w:id="1792700906">
      <w:bodyDiv w:val="1"/>
      <w:marLeft w:val="0"/>
      <w:marRight w:val="0"/>
      <w:marTop w:val="0"/>
      <w:marBottom w:val="0"/>
      <w:divBdr>
        <w:top w:val="none" w:sz="0" w:space="0" w:color="auto"/>
        <w:left w:val="none" w:sz="0" w:space="0" w:color="auto"/>
        <w:bottom w:val="none" w:sz="0" w:space="0" w:color="auto"/>
        <w:right w:val="none" w:sz="0" w:space="0" w:color="auto"/>
      </w:divBdr>
    </w:div>
    <w:div w:id="1805612151">
      <w:bodyDiv w:val="1"/>
      <w:marLeft w:val="0"/>
      <w:marRight w:val="0"/>
      <w:marTop w:val="0"/>
      <w:marBottom w:val="0"/>
      <w:divBdr>
        <w:top w:val="none" w:sz="0" w:space="0" w:color="auto"/>
        <w:left w:val="none" w:sz="0" w:space="0" w:color="auto"/>
        <w:bottom w:val="none" w:sz="0" w:space="0" w:color="auto"/>
        <w:right w:val="none" w:sz="0" w:space="0" w:color="auto"/>
      </w:divBdr>
    </w:div>
    <w:div w:id="1808472321">
      <w:bodyDiv w:val="1"/>
      <w:marLeft w:val="0"/>
      <w:marRight w:val="0"/>
      <w:marTop w:val="0"/>
      <w:marBottom w:val="0"/>
      <w:divBdr>
        <w:top w:val="none" w:sz="0" w:space="0" w:color="auto"/>
        <w:left w:val="none" w:sz="0" w:space="0" w:color="auto"/>
        <w:bottom w:val="none" w:sz="0" w:space="0" w:color="auto"/>
        <w:right w:val="none" w:sz="0" w:space="0" w:color="auto"/>
      </w:divBdr>
    </w:div>
    <w:div w:id="1809741000">
      <w:bodyDiv w:val="1"/>
      <w:marLeft w:val="0"/>
      <w:marRight w:val="0"/>
      <w:marTop w:val="0"/>
      <w:marBottom w:val="0"/>
      <w:divBdr>
        <w:top w:val="none" w:sz="0" w:space="0" w:color="auto"/>
        <w:left w:val="none" w:sz="0" w:space="0" w:color="auto"/>
        <w:bottom w:val="none" w:sz="0" w:space="0" w:color="auto"/>
        <w:right w:val="none" w:sz="0" w:space="0" w:color="auto"/>
      </w:divBdr>
    </w:div>
    <w:div w:id="1811894869">
      <w:bodyDiv w:val="1"/>
      <w:marLeft w:val="0"/>
      <w:marRight w:val="0"/>
      <w:marTop w:val="0"/>
      <w:marBottom w:val="0"/>
      <w:divBdr>
        <w:top w:val="none" w:sz="0" w:space="0" w:color="auto"/>
        <w:left w:val="none" w:sz="0" w:space="0" w:color="auto"/>
        <w:bottom w:val="none" w:sz="0" w:space="0" w:color="auto"/>
        <w:right w:val="none" w:sz="0" w:space="0" w:color="auto"/>
      </w:divBdr>
    </w:div>
    <w:div w:id="1815564771">
      <w:bodyDiv w:val="1"/>
      <w:marLeft w:val="0"/>
      <w:marRight w:val="0"/>
      <w:marTop w:val="0"/>
      <w:marBottom w:val="0"/>
      <w:divBdr>
        <w:top w:val="none" w:sz="0" w:space="0" w:color="auto"/>
        <w:left w:val="none" w:sz="0" w:space="0" w:color="auto"/>
        <w:bottom w:val="none" w:sz="0" w:space="0" w:color="auto"/>
        <w:right w:val="none" w:sz="0" w:space="0" w:color="auto"/>
      </w:divBdr>
    </w:div>
    <w:div w:id="1817794634">
      <w:bodyDiv w:val="1"/>
      <w:marLeft w:val="0"/>
      <w:marRight w:val="0"/>
      <w:marTop w:val="0"/>
      <w:marBottom w:val="0"/>
      <w:divBdr>
        <w:top w:val="none" w:sz="0" w:space="0" w:color="auto"/>
        <w:left w:val="none" w:sz="0" w:space="0" w:color="auto"/>
        <w:bottom w:val="none" w:sz="0" w:space="0" w:color="auto"/>
        <w:right w:val="none" w:sz="0" w:space="0" w:color="auto"/>
      </w:divBdr>
    </w:div>
    <w:div w:id="1820417349">
      <w:bodyDiv w:val="1"/>
      <w:marLeft w:val="0"/>
      <w:marRight w:val="0"/>
      <w:marTop w:val="0"/>
      <w:marBottom w:val="0"/>
      <w:divBdr>
        <w:top w:val="none" w:sz="0" w:space="0" w:color="auto"/>
        <w:left w:val="none" w:sz="0" w:space="0" w:color="auto"/>
        <w:bottom w:val="none" w:sz="0" w:space="0" w:color="auto"/>
        <w:right w:val="none" w:sz="0" w:space="0" w:color="auto"/>
      </w:divBdr>
    </w:div>
    <w:div w:id="1840392037">
      <w:bodyDiv w:val="1"/>
      <w:marLeft w:val="0"/>
      <w:marRight w:val="0"/>
      <w:marTop w:val="0"/>
      <w:marBottom w:val="0"/>
      <w:divBdr>
        <w:top w:val="none" w:sz="0" w:space="0" w:color="auto"/>
        <w:left w:val="none" w:sz="0" w:space="0" w:color="auto"/>
        <w:bottom w:val="none" w:sz="0" w:space="0" w:color="auto"/>
        <w:right w:val="none" w:sz="0" w:space="0" w:color="auto"/>
      </w:divBdr>
    </w:div>
    <w:div w:id="1846741971">
      <w:bodyDiv w:val="1"/>
      <w:marLeft w:val="0"/>
      <w:marRight w:val="0"/>
      <w:marTop w:val="0"/>
      <w:marBottom w:val="0"/>
      <w:divBdr>
        <w:top w:val="none" w:sz="0" w:space="0" w:color="auto"/>
        <w:left w:val="none" w:sz="0" w:space="0" w:color="auto"/>
        <w:bottom w:val="none" w:sz="0" w:space="0" w:color="auto"/>
        <w:right w:val="none" w:sz="0" w:space="0" w:color="auto"/>
      </w:divBdr>
    </w:div>
    <w:div w:id="1868324320">
      <w:bodyDiv w:val="1"/>
      <w:marLeft w:val="0"/>
      <w:marRight w:val="0"/>
      <w:marTop w:val="0"/>
      <w:marBottom w:val="0"/>
      <w:divBdr>
        <w:top w:val="none" w:sz="0" w:space="0" w:color="auto"/>
        <w:left w:val="none" w:sz="0" w:space="0" w:color="auto"/>
        <w:bottom w:val="none" w:sz="0" w:space="0" w:color="auto"/>
        <w:right w:val="none" w:sz="0" w:space="0" w:color="auto"/>
      </w:divBdr>
    </w:div>
    <w:div w:id="1874540442">
      <w:bodyDiv w:val="1"/>
      <w:marLeft w:val="0"/>
      <w:marRight w:val="0"/>
      <w:marTop w:val="0"/>
      <w:marBottom w:val="0"/>
      <w:divBdr>
        <w:top w:val="none" w:sz="0" w:space="0" w:color="auto"/>
        <w:left w:val="none" w:sz="0" w:space="0" w:color="auto"/>
        <w:bottom w:val="none" w:sz="0" w:space="0" w:color="auto"/>
        <w:right w:val="none" w:sz="0" w:space="0" w:color="auto"/>
      </w:divBdr>
    </w:div>
    <w:div w:id="1875072327">
      <w:bodyDiv w:val="1"/>
      <w:marLeft w:val="0"/>
      <w:marRight w:val="0"/>
      <w:marTop w:val="0"/>
      <w:marBottom w:val="0"/>
      <w:divBdr>
        <w:top w:val="none" w:sz="0" w:space="0" w:color="auto"/>
        <w:left w:val="none" w:sz="0" w:space="0" w:color="auto"/>
        <w:bottom w:val="none" w:sz="0" w:space="0" w:color="auto"/>
        <w:right w:val="none" w:sz="0" w:space="0" w:color="auto"/>
      </w:divBdr>
    </w:div>
    <w:div w:id="1877500295">
      <w:bodyDiv w:val="1"/>
      <w:marLeft w:val="0"/>
      <w:marRight w:val="0"/>
      <w:marTop w:val="0"/>
      <w:marBottom w:val="0"/>
      <w:divBdr>
        <w:top w:val="none" w:sz="0" w:space="0" w:color="auto"/>
        <w:left w:val="none" w:sz="0" w:space="0" w:color="auto"/>
        <w:bottom w:val="none" w:sz="0" w:space="0" w:color="auto"/>
        <w:right w:val="none" w:sz="0" w:space="0" w:color="auto"/>
      </w:divBdr>
    </w:div>
    <w:div w:id="1879971006">
      <w:bodyDiv w:val="1"/>
      <w:marLeft w:val="0"/>
      <w:marRight w:val="0"/>
      <w:marTop w:val="0"/>
      <w:marBottom w:val="0"/>
      <w:divBdr>
        <w:top w:val="none" w:sz="0" w:space="0" w:color="auto"/>
        <w:left w:val="none" w:sz="0" w:space="0" w:color="auto"/>
        <w:bottom w:val="none" w:sz="0" w:space="0" w:color="auto"/>
        <w:right w:val="none" w:sz="0" w:space="0" w:color="auto"/>
      </w:divBdr>
    </w:div>
    <w:div w:id="1881939983">
      <w:bodyDiv w:val="1"/>
      <w:marLeft w:val="0"/>
      <w:marRight w:val="0"/>
      <w:marTop w:val="0"/>
      <w:marBottom w:val="0"/>
      <w:divBdr>
        <w:top w:val="none" w:sz="0" w:space="0" w:color="auto"/>
        <w:left w:val="none" w:sz="0" w:space="0" w:color="auto"/>
        <w:bottom w:val="none" w:sz="0" w:space="0" w:color="auto"/>
        <w:right w:val="none" w:sz="0" w:space="0" w:color="auto"/>
      </w:divBdr>
    </w:div>
    <w:div w:id="1892421332">
      <w:bodyDiv w:val="1"/>
      <w:marLeft w:val="0"/>
      <w:marRight w:val="0"/>
      <w:marTop w:val="0"/>
      <w:marBottom w:val="0"/>
      <w:divBdr>
        <w:top w:val="none" w:sz="0" w:space="0" w:color="auto"/>
        <w:left w:val="none" w:sz="0" w:space="0" w:color="auto"/>
        <w:bottom w:val="none" w:sz="0" w:space="0" w:color="auto"/>
        <w:right w:val="none" w:sz="0" w:space="0" w:color="auto"/>
      </w:divBdr>
    </w:div>
    <w:div w:id="1892762274">
      <w:bodyDiv w:val="1"/>
      <w:marLeft w:val="0"/>
      <w:marRight w:val="0"/>
      <w:marTop w:val="0"/>
      <w:marBottom w:val="0"/>
      <w:divBdr>
        <w:top w:val="none" w:sz="0" w:space="0" w:color="auto"/>
        <w:left w:val="none" w:sz="0" w:space="0" w:color="auto"/>
        <w:bottom w:val="none" w:sz="0" w:space="0" w:color="auto"/>
        <w:right w:val="none" w:sz="0" w:space="0" w:color="auto"/>
      </w:divBdr>
    </w:div>
    <w:div w:id="1894730241">
      <w:bodyDiv w:val="1"/>
      <w:marLeft w:val="0"/>
      <w:marRight w:val="0"/>
      <w:marTop w:val="0"/>
      <w:marBottom w:val="0"/>
      <w:divBdr>
        <w:top w:val="none" w:sz="0" w:space="0" w:color="auto"/>
        <w:left w:val="none" w:sz="0" w:space="0" w:color="auto"/>
        <w:bottom w:val="none" w:sz="0" w:space="0" w:color="auto"/>
        <w:right w:val="none" w:sz="0" w:space="0" w:color="auto"/>
      </w:divBdr>
    </w:div>
    <w:div w:id="1896118891">
      <w:bodyDiv w:val="1"/>
      <w:marLeft w:val="0"/>
      <w:marRight w:val="0"/>
      <w:marTop w:val="0"/>
      <w:marBottom w:val="0"/>
      <w:divBdr>
        <w:top w:val="none" w:sz="0" w:space="0" w:color="auto"/>
        <w:left w:val="none" w:sz="0" w:space="0" w:color="auto"/>
        <w:bottom w:val="none" w:sz="0" w:space="0" w:color="auto"/>
        <w:right w:val="none" w:sz="0" w:space="0" w:color="auto"/>
      </w:divBdr>
    </w:div>
    <w:div w:id="1904484009">
      <w:bodyDiv w:val="1"/>
      <w:marLeft w:val="0"/>
      <w:marRight w:val="0"/>
      <w:marTop w:val="0"/>
      <w:marBottom w:val="0"/>
      <w:divBdr>
        <w:top w:val="none" w:sz="0" w:space="0" w:color="auto"/>
        <w:left w:val="none" w:sz="0" w:space="0" w:color="auto"/>
        <w:bottom w:val="none" w:sz="0" w:space="0" w:color="auto"/>
        <w:right w:val="none" w:sz="0" w:space="0" w:color="auto"/>
      </w:divBdr>
    </w:div>
    <w:div w:id="1909882440">
      <w:bodyDiv w:val="1"/>
      <w:marLeft w:val="0"/>
      <w:marRight w:val="0"/>
      <w:marTop w:val="0"/>
      <w:marBottom w:val="0"/>
      <w:divBdr>
        <w:top w:val="none" w:sz="0" w:space="0" w:color="auto"/>
        <w:left w:val="none" w:sz="0" w:space="0" w:color="auto"/>
        <w:bottom w:val="none" w:sz="0" w:space="0" w:color="auto"/>
        <w:right w:val="none" w:sz="0" w:space="0" w:color="auto"/>
      </w:divBdr>
    </w:div>
    <w:div w:id="1923754797">
      <w:bodyDiv w:val="1"/>
      <w:marLeft w:val="0"/>
      <w:marRight w:val="0"/>
      <w:marTop w:val="0"/>
      <w:marBottom w:val="0"/>
      <w:divBdr>
        <w:top w:val="none" w:sz="0" w:space="0" w:color="auto"/>
        <w:left w:val="none" w:sz="0" w:space="0" w:color="auto"/>
        <w:bottom w:val="none" w:sz="0" w:space="0" w:color="auto"/>
        <w:right w:val="none" w:sz="0" w:space="0" w:color="auto"/>
      </w:divBdr>
    </w:div>
    <w:div w:id="1932348675">
      <w:bodyDiv w:val="1"/>
      <w:marLeft w:val="0"/>
      <w:marRight w:val="0"/>
      <w:marTop w:val="0"/>
      <w:marBottom w:val="0"/>
      <w:divBdr>
        <w:top w:val="none" w:sz="0" w:space="0" w:color="auto"/>
        <w:left w:val="none" w:sz="0" w:space="0" w:color="auto"/>
        <w:bottom w:val="none" w:sz="0" w:space="0" w:color="auto"/>
        <w:right w:val="none" w:sz="0" w:space="0" w:color="auto"/>
      </w:divBdr>
    </w:div>
    <w:div w:id="1935281089">
      <w:bodyDiv w:val="1"/>
      <w:marLeft w:val="0"/>
      <w:marRight w:val="0"/>
      <w:marTop w:val="0"/>
      <w:marBottom w:val="0"/>
      <w:divBdr>
        <w:top w:val="none" w:sz="0" w:space="0" w:color="auto"/>
        <w:left w:val="none" w:sz="0" w:space="0" w:color="auto"/>
        <w:bottom w:val="none" w:sz="0" w:space="0" w:color="auto"/>
        <w:right w:val="none" w:sz="0" w:space="0" w:color="auto"/>
      </w:divBdr>
    </w:div>
    <w:div w:id="1936864107">
      <w:bodyDiv w:val="1"/>
      <w:marLeft w:val="0"/>
      <w:marRight w:val="0"/>
      <w:marTop w:val="0"/>
      <w:marBottom w:val="0"/>
      <w:divBdr>
        <w:top w:val="none" w:sz="0" w:space="0" w:color="auto"/>
        <w:left w:val="none" w:sz="0" w:space="0" w:color="auto"/>
        <w:bottom w:val="none" w:sz="0" w:space="0" w:color="auto"/>
        <w:right w:val="none" w:sz="0" w:space="0" w:color="auto"/>
      </w:divBdr>
    </w:div>
    <w:div w:id="1937639859">
      <w:bodyDiv w:val="1"/>
      <w:marLeft w:val="0"/>
      <w:marRight w:val="0"/>
      <w:marTop w:val="0"/>
      <w:marBottom w:val="0"/>
      <w:divBdr>
        <w:top w:val="none" w:sz="0" w:space="0" w:color="auto"/>
        <w:left w:val="none" w:sz="0" w:space="0" w:color="auto"/>
        <w:bottom w:val="none" w:sz="0" w:space="0" w:color="auto"/>
        <w:right w:val="none" w:sz="0" w:space="0" w:color="auto"/>
      </w:divBdr>
    </w:div>
    <w:div w:id="1943217644">
      <w:bodyDiv w:val="1"/>
      <w:marLeft w:val="0"/>
      <w:marRight w:val="0"/>
      <w:marTop w:val="0"/>
      <w:marBottom w:val="0"/>
      <w:divBdr>
        <w:top w:val="none" w:sz="0" w:space="0" w:color="auto"/>
        <w:left w:val="none" w:sz="0" w:space="0" w:color="auto"/>
        <w:bottom w:val="none" w:sz="0" w:space="0" w:color="auto"/>
        <w:right w:val="none" w:sz="0" w:space="0" w:color="auto"/>
      </w:divBdr>
    </w:div>
    <w:div w:id="1952857017">
      <w:bodyDiv w:val="1"/>
      <w:marLeft w:val="0"/>
      <w:marRight w:val="0"/>
      <w:marTop w:val="0"/>
      <w:marBottom w:val="0"/>
      <w:divBdr>
        <w:top w:val="none" w:sz="0" w:space="0" w:color="auto"/>
        <w:left w:val="none" w:sz="0" w:space="0" w:color="auto"/>
        <w:bottom w:val="none" w:sz="0" w:space="0" w:color="auto"/>
        <w:right w:val="none" w:sz="0" w:space="0" w:color="auto"/>
      </w:divBdr>
    </w:div>
    <w:div w:id="1953123213">
      <w:bodyDiv w:val="1"/>
      <w:marLeft w:val="0"/>
      <w:marRight w:val="0"/>
      <w:marTop w:val="0"/>
      <w:marBottom w:val="0"/>
      <w:divBdr>
        <w:top w:val="none" w:sz="0" w:space="0" w:color="auto"/>
        <w:left w:val="none" w:sz="0" w:space="0" w:color="auto"/>
        <w:bottom w:val="none" w:sz="0" w:space="0" w:color="auto"/>
        <w:right w:val="none" w:sz="0" w:space="0" w:color="auto"/>
      </w:divBdr>
    </w:div>
    <w:div w:id="1960329470">
      <w:bodyDiv w:val="1"/>
      <w:marLeft w:val="0"/>
      <w:marRight w:val="0"/>
      <w:marTop w:val="0"/>
      <w:marBottom w:val="0"/>
      <w:divBdr>
        <w:top w:val="none" w:sz="0" w:space="0" w:color="auto"/>
        <w:left w:val="none" w:sz="0" w:space="0" w:color="auto"/>
        <w:bottom w:val="none" w:sz="0" w:space="0" w:color="auto"/>
        <w:right w:val="none" w:sz="0" w:space="0" w:color="auto"/>
      </w:divBdr>
    </w:div>
    <w:div w:id="1963920642">
      <w:bodyDiv w:val="1"/>
      <w:marLeft w:val="0"/>
      <w:marRight w:val="0"/>
      <w:marTop w:val="0"/>
      <w:marBottom w:val="0"/>
      <w:divBdr>
        <w:top w:val="none" w:sz="0" w:space="0" w:color="auto"/>
        <w:left w:val="none" w:sz="0" w:space="0" w:color="auto"/>
        <w:bottom w:val="none" w:sz="0" w:space="0" w:color="auto"/>
        <w:right w:val="none" w:sz="0" w:space="0" w:color="auto"/>
      </w:divBdr>
    </w:div>
    <w:div w:id="1963995972">
      <w:bodyDiv w:val="1"/>
      <w:marLeft w:val="0"/>
      <w:marRight w:val="0"/>
      <w:marTop w:val="0"/>
      <w:marBottom w:val="0"/>
      <w:divBdr>
        <w:top w:val="none" w:sz="0" w:space="0" w:color="auto"/>
        <w:left w:val="none" w:sz="0" w:space="0" w:color="auto"/>
        <w:bottom w:val="none" w:sz="0" w:space="0" w:color="auto"/>
        <w:right w:val="none" w:sz="0" w:space="0" w:color="auto"/>
      </w:divBdr>
    </w:div>
    <w:div w:id="1964529891">
      <w:bodyDiv w:val="1"/>
      <w:marLeft w:val="0"/>
      <w:marRight w:val="0"/>
      <w:marTop w:val="0"/>
      <w:marBottom w:val="0"/>
      <w:divBdr>
        <w:top w:val="none" w:sz="0" w:space="0" w:color="auto"/>
        <w:left w:val="none" w:sz="0" w:space="0" w:color="auto"/>
        <w:bottom w:val="none" w:sz="0" w:space="0" w:color="auto"/>
        <w:right w:val="none" w:sz="0" w:space="0" w:color="auto"/>
      </w:divBdr>
    </w:div>
    <w:div w:id="1968849941">
      <w:bodyDiv w:val="1"/>
      <w:marLeft w:val="0"/>
      <w:marRight w:val="0"/>
      <w:marTop w:val="0"/>
      <w:marBottom w:val="0"/>
      <w:divBdr>
        <w:top w:val="none" w:sz="0" w:space="0" w:color="auto"/>
        <w:left w:val="none" w:sz="0" w:space="0" w:color="auto"/>
        <w:bottom w:val="none" w:sz="0" w:space="0" w:color="auto"/>
        <w:right w:val="none" w:sz="0" w:space="0" w:color="auto"/>
      </w:divBdr>
    </w:div>
    <w:div w:id="1971277941">
      <w:bodyDiv w:val="1"/>
      <w:marLeft w:val="0"/>
      <w:marRight w:val="0"/>
      <w:marTop w:val="0"/>
      <w:marBottom w:val="0"/>
      <w:divBdr>
        <w:top w:val="none" w:sz="0" w:space="0" w:color="auto"/>
        <w:left w:val="none" w:sz="0" w:space="0" w:color="auto"/>
        <w:bottom w:val="none" w:sz="0" w:space="0" w:color="auto"/>
        <w:right w:val="none" w:sz="0" w:space="0" w:color="auto"/>
      </w:divBdr>
    </w:div>
    <w:div w:id="1981377144">
      <w:bodyDiv w:val="1"/>
      <w:marLeft w:val="0"/>
      <w:marRight w:val="0"/>
      <w:marTop w:val="0"/>
      <w:marBottom w:val="0"/>
      <w:divBdr>
        <w:top w:val="none" w:sz="0" w:space="0" w:color="auto"/>
        <w:left w:val="none" w:sz="0" w:space="0" w:color="auto"/>
        <w:bottom w:val="none" w:sz="0" w:space="0" w:color="auto"/>
        <w:right w:val="none" w:sz="0" w:space="0" w:color="auto"/>
      </w:divBdr>
    </w:div>
    <w:div w:id="1986470207">
      <w:bodyDiv w:val="1"/>
      <w:marLeft w:val="0"/>
      <w:marRight w:val="0"/>
      <w:marTop w:val="0"/>
      <w:marBottom w:val="0"/>
      <w:divBdr>
        <w:top w:val="none" w:sz="0" w:space="0" w:color="auto"/>
        <w:left w:val="none" w:sz="0" w:space="0" w:color="auto"/>
        <w:bottom w:val="none" w:sz="0" w:space="0" w:color="auto"/>
        <w:right w:val="none" w:sz="0" w:space="0" w:color="auto"/>
      </w:divBdr>
    </w:div>
    <w:div w:id="1989168049">
      <w:bodyDiv w:val="1"/>
      <w:marLeft w:val="0"/>
      <w:marRight w:val="0"/>
      <w:marTop w:val="0"/>
      <w:marBottom w:val="0"/>
      <w:divBdr>
        <w:top w:val="none" w:sz="0" w:space="0" w:color="auto"/>
        <w:left w:val="none" w:sz="0" w:space="0" w:color="auto"/>
        <w:bottom w:val="none" w:sz="0" w:space="0" w:color="auto"/>
        <w:right w:val="none" w:sz="0" w:space="0" w:color="auto"/>
      </w:divBdr>
    </w:div>
    <w:div w:id="1990744915">
      <w:bodyDiv w:val="1"/>
      <w:marLeft w:val="0"/>
      <w:marRight w:val="0"/>
      <w:marTop w:val="0"/>
      <w:marBottom w:val="0"/>
      <w:divBdr>
        <w:top w:val="none" w:sz="0" w:space="0" w:color="auto"/>
        <w:left w:val="none" w:sz="0" w:space="0" w:color="auto"/>
        <w:bottom w:val="none" w:sz="0" w:space="0" w:color="auto"/>
        <w:right w:val="none" w:sz="0" w:space="0" w:color="auto"/>
      </w:divBdr>
    </w:div>
    <w:div w:id="1992327064">
      <w:bodyDiv w:val="1"/>
      <w:marLeft w:val="0"/>
      <w:marRight w:val="0"/>
      <w:marTop w:val="0"/>
      <w:marBottom w:val="0"/>
      <w:divBdr>
        <w:top w:val="none" w:sz="0" w:space="0" w:color="auto"/>
        <w:left w:val="none" w:sz="0" w:space="0" w:color="auto"/>
        <w:bottom w:val="none" w:sz="0" w:space="0" w:color="auto"/>
        <w:right w:val="none" w:sz="0" w:space="0" w:color="auto"/>
      </w:divBdr>
    </w:div>
    <w:div w:id="2004888199">
      <w:bodyDiv w:val="1"/>
      <w:marLeft w:val="0"/>
      <w:marRight w:val="0"/>
      <w:marTop w:val="0"/>
      <w:marBottom w:val="0"/>
      <w:divBdr>
        <w:top w:val="none" w:sz="0" w:space="0" w:color="auto"/>
        <w:left w:val="none" w:sz="0" w:space="0" w:color="auto"/>
        <w:bottom w:val="none" w:sz="0" w:space="0" w:color="auto"/>
        <w:right w:val="none" w:sz="0" w:space="0" w:color="auto"/>
      </w:divBdr>
    </w:div>
    <w:div w:id="2006664030">
      <w:bodyDiv w:val="1"/>
      <w:marLeft w:val="0"/>
      <w:marRight w:val="0"/>
      <w:marTop w:val="0"/>
      <w:marBottom w:val="0"/>
      <w:divBdr>
        <w:top w:val="none" w:sz="0" w:space="0" w:color="auto"/>
        <w:left w:val="none" w:sz="0" w:space="0" w:color="auto"/>
        <w:bottom w:val="none" w:sz="0" w:space="0" w:color="auto"/>
        <w:right w:val="none" w:sz="0" w:space="0" w:color="auto"/>
      </w:divBdr>
    </w:div>
    <w:div w:id="2012104640">
      <w:bodyDiv w:val="1"/>
      <w:marLeft w:val="0"/>
      <w:marRight w:val="0"/>
      <w:marTop w:val="0"/>
      <w:marBottom w:val="0"/>
      <w:divBdr>
        <w:top w:val="none" w:sz="0" w:space="0" w:color="auto"/>
        <w:left w:val="none" w:sz="0" w:space="0" w:color="auto"/>
        <w:bottom w:val="none" w:sz="0" w:space="0" w:color="auto"/>
        <w:right w:val="none" w:sz="0" w:space="0" w:color="auto"/>
      </w:divBdr>
    </w:div>
    <w:div w:id="2020620797">
      <w:bodyDiv w:val="1"/>
      <w:marLeft w:val="0"/>
      <w:marRight w:val="0"/>
      <w:marTop w:val="0"/>
      <w:marBottom w:val="0"/>
      <w:divBdr>
        <w:top w:val="none" w:sz="0" w:space="0" w:color="auto"/>
        <w:left w:val="none" w:sz="0" w:space="0" w:color="auto"/>
        <w:bottom w:val="none" w:sz="0" w:space="0" w:color="auto"/>
        <w:right w:val="none" w:sz="0" w:space="0" w:color="auto"/>
      </w:divBdr>
    </w:div>
    <w:div w:id="2029208263">
      <w:bodyDiv w:val="1"/>
      <w:marLeft w:val="0"/>
      <w:marRight w:val="0"/>
      <w:marTop w:val="0"/>
      <w:marBottom w:val="0"/>
      <w:divBdr>
        <w:top w:val="none" w:sz="0" w:space="0" w:color="auto"/>
        <w:left w:val="none" w:sz="0" w:space="0" w:color="auto"/>
        <w:bottom w:val="none" w:sz="0" w:space="0" w:color="auto"/>
        <w:right w:val="none" w:sz="0" w:space="0" w:color="auto"/>
      </w:divBdr>
    </w:div>
    <w:div w:id="2044204056">
      <w:bodyDiv w:val="1"/>
      <w:marLeft w:val="0"/>
      <w:marRight w:val="0"/>
      <w:marTop w:val="0"/>
      <w:marBottom w:val="0"/>
      <w:divBdr>
        <w:top w:val="none" w:sz="0" w:space="0" w:color="auto"/>
        <w:left w:val="none" w:sz="0" w:space="0" w:color="auto"/>
        <w:bottom w:val="none" w:sz="0" w:space="0" w:color="auto"/>
        <w:right w:val="none" w:sz="0" w:space="0" w:color="auto"/>
      </w:divBdr>
    </w:div>
    <w:div w:id="2052149591">
      <w:bodyDiv w:val="1"/>
      <w:marLeft w:val="0"/>
      <w:marRight w:val="0"/>
      <w:marTop w:val="0"/>
      <w:marBottom w:val="0"/>
      <w:divBdr>
        <w:top w:val="none" w:sz="0" w:space="0" w:color="auto"/>
        <w:left w:val="none" w:sz="0" w:space="0" w:color="auto"/>
        <w:bottom w:val="none" w:sz="0" w:space="0" w:color="auto"/>
        <w:right w:val="none" w:sz="0" w:space="0" w:color="auto"/>
      </w:divBdr>
    </w:div>
    <w:div w:id="2054111750">
      <w:bodyDiv w:val="1"/>
      <w:marLeft w:val="0"/>
      <w:marRight w:val="0"/>
      <w:marTop w:val="0"/>
      <w:marBottom w:val="0"/>
      <w:divBdr>
        <w:top w:val="none" w:sz="0" w:space="0" w:color="auto"/>
        <w:left w:val="none" w:sz="0" w:space="0" w:color="auto"/>
        <w:bottom w:val="none" w:sz="0" w:space="0" w:color="auto"/>
        <w:right w:val="none" w:sz="0" w:space="0" w:color="auto"/>
      </w:divBdr>
    </w:div>
    <w:div w:id="2062706728">
      <w:bodyDiv w:val="1"/>
      <w:marLeft w:val="0"/>
      <w:marRight w:val="0"/>
      <w:marTop w:val="0"/>
      <w:marBottom w:val="0"/>
      <w:divBdr>
        <w:top w:val="none" w:sz="0" w:space="0" w:color="auto"/>
        <w:left w:val="none" w:sz="0" w:space="0" w:color="auto"/>
        <w:bottom w:val="none" w:sz="0" w:space="0" w:color="auto"/>
        <w:right w:val="none" w:sz="0" w:space="0" w:color="auto"/>
      </w:divBdr>
    </w:div>
    <w:div w:id="2071028574">
      <w:bodyDiv w:val="1"/>
      <w:marLeft w:val="0"/>
      <w:marRight w:val="0"/>
      <w:marTop w:val="0"/>
      <w:marBottom w:val="0"/>
      <w:divBdr>
        <w:top w:val="none" w:sz="0" w:space="0" w:color="auto"/>
        <w:left w:val="none" w:sz="0" w:space="0" w:color="auto"/>
        <w:bottom w:val="none" w:sz="0" w:space="0" w:color="auto"/>
        <w:right w:val="none" w:sz="0" w:space="0" w:color="auto"/>
      </w:divBdr>
    </w:div>
    <w:div w:id="2079982759">
      <w:bodyDiv w:val="1"/>
      <w:marLeft w:val="0"/>
      <w:marRight w:val="0"/>
      <w:marTop w:val="0"/>
      <w:marBottom w:val="0"/>
      <w:divBdr>
        <w:top w:val="none" w:sz="0" w:space="0" w:color="auto"/>
        <w:left w:val="none" w:sz="0" w:space="0" w:color="auto"/>
        <w:bottom w:val="none" w:sz="0" w:space="0" w:color="auto"/>
        <w:right w:val="none" w:sz="0" w:space="0" w:color="auto"/>
      </w:divBdr>
    </w:div>
    <w:div w:id="2086956287">
      <w:bodyDiv w:val="1"/>
      <w:marLeft w:val="0"/>
      <w:marRight w:val="0"/>
      <w:marTop w:val="0"/>
      <w:marBottom w:val="0"/>
      <w:divBdr>
        <w:top w:val="none" w:sz="0" w:space="0" w:color="auto"/>
        <w:left w:val="none" w:sz="0" w:space="0" w:color="auto"/>
        <w:bottom w:val="none" w:sz="0" w:space="0" w:color="auto"/>
        <w:right w:val="none" w:sz="0" w:space="0" w:color="auto"/>
      </w:divBdr>
    </w:div>
    <w:div w:id="2105301297">
      <w:bodyDiv w:val="1"/>
      <w:marLeft w:val="0"/>
      <w:marRight w:val="0"/>
      <w:marTop w:val="0"/>
      <w:marBottom w:val="0"/>
      <w:divBdr>
        <w:top w:val="none" w:sz="0" w:space="0" w:color="auto"/>
        <w:left w:val="none" w:sz="0" w:space="0" w:color="auto"/>
        <w:bottom w:val="none" w:sz="0" w:space="0" w:color="auto"/>
        <w:right w:val="none" w:sz="0" w:space="0" w:color="auto"/>
      </w:divBdr>
    </w:div>
    <w:div w:id="2117938926">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13" Type="http://schemas.openxmlformats.org/officeDocument/2006/relationships/chart" Target="charts/chart1.xml"/><Relationship Id="rId18" Type="http://schemas.openxmlformats.org/officeDocument/2006/relationships/image" Target="media/image4.emf"/><Relationship Id="rId26" Type="http://schemas.openxmlformats.org/officeDocument/2006/relationships/image" Target="media/image8.emf"/><Relationship Id="rId3" Type="http://schemas.openxmlformats.org/officeDocument/2006/relationships/customXml" Target="../customXml/item3.xml"/><Relationship Id="rId21" Type="http://schemas.openxmlformats.org/officeDocument/2006/relationships/oleObject" Target="embeddings/oleObject3.bin"/><Relationship Id="rId7" Type="http://schemas.openxmlformats.org/officeDocument/2006/relationships/settings" Target="settings.xml"/><Relationship Id="rId12" Type="http://schemas.openxmlformats.org/officeDocument/2006/relationships/footer" Target="footer1.xml"/><Relationship Id="rId17" Type="http://schemas.openxmlformats.org/officeDocument/2006/relationships/oleObject" Target="embeddings/oleObject1.bin"/><Relationship Id="rId25" Type="http://schemas.openxmlformats.org/officeDocument/2006/relationships/oleObject" Target="embeddings/oleObject5.bin"/><Relationship Id="rId33"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image" Target="media/image3.emf"/><Relationship Id="rId20" Type="http://schemas.openxmlformats.org/officeDocument/2006/relationships/image" Target="media/image5.emf"/><Relationship Id="rId29"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24" Type="http://schemas.openxmlformats.org/officeDocument/2006/relationships/image" Target="media/image7.emf"/><Relationship Id="rId32" Type="http://schemas.openxmlformats.org/officeDocument/2006/relationships/glossaryDocument" Target="glossary/document.xml"/><Relationship Id="rId5" Type="http://schemas.openxmlformats.org/officeDocument/2006/relationships/numbering" Target="numbering.xml"/><Relationship Id="rId15" Type="http://schemas.openxmlformats.org/officeDocument/2006/relationships/package" Target="embeddings/Microsoft_Word_Document.docx"/><Relationship Id="rId23" Type="http://schemas.openxmlformats.org/officeDocument/2006/relationships/oleObject" Target="embeddings/oleObject4.bin"/><Relationship Id="rId28" Type="http://schemas.openxmlformats.org/officeDocument/2006/relationships/header" Target="header2.xml"/><Relationship Id="rId10" Type="http://schemas.openxmlformats.org/officeDocument/2006/relationships/endnotes" Target="endnotes.xml"/><Relationship Id="rId19" Type="http://schemas.openxmlformats.org/officeDocument/2006/relationships/oleObject" Target="embeddings/oleObject2.bin"/><Relationship Id="rId31"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2.emf"/><Relationship Id="rId22" Type="http://schemas.openxmlformats.org/officeDocument/2006/relationships/image" Target="media/image6.emf"/><Relationship Id="rId27" Type="http://schemas.openxmlformats.org/officeDocument/2006/relationships/oleObject" Target="embeddings/oleObject6.bin"/><Relationship Id="rId30" Type="http://schemas.openxmlformats.org/officeDocument/2006/relationships/footer" Target="footer3.xml"/><Relationship Id="rId8" Type="http://schemas.openxmlformats.org/officeDocument/2006/relationships/webSettings" Target="webSettings.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charts/_rels/chart1.xml.rels><?xml version="1.0" encoding="UTF-8" standalone="yes"?>
<Relationships xmlns="http://schemas.openxmlformats.org/package/2006/relationships"><Relationship Id="rId3" Type="http://schemas.openxmlformats.org/officeDocument/2006/relationships/oleObject" Target="file:///\\aud-Sistema02\SJOAUD\Archivo\2025\UNAD\INDICADORES%20DE%20GESTI&#211;N\2025\II%20Trimestre\PA1.1%20Documentos%20Generales\PA1.1.1%20Excel\1-%20Estado%20de%20los%20proyectos%20Plan%20Anual-%20Junio%202025%20v1%20TRABAJADO.xlsx" TargetMode="External"/><Relationship Id="rId2" Type="http://schemas.microsoft.com/office/2011/relationships/chartColorStyle" Target="colors1.xml"/><Relationship Id="rId1" Type="http://schemas.microsoft.com/office/2011/relationships/chartStyle" Target="style1.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view3D>
      <c:rotX val="25"/>
      <c:rotY val="359"/>
      <c:depthPercent val="100"/>
      <c:rAngAx val="1"/>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manualLayout>
          <c:layoutTarget val="inner"/>
          <c:xMode val="edge"/>
          <c:yMode val="edge"/>
          <c:x val="0.10727652839921065"/>
          <c:y val="1.2513086702151057E-2"/>
          <c:w val="0.78860924952619149"/>
          <c:h val="0.98748691329784899"/>
        </c:manualLayout>
      </c:layout>
      <c:pie3DChart>
        <c:varyColors val="1"/>
        <c:ser>
          <c:idx val="0"/>
          <c:order val="0"/>
          <c:spPr>
            <a:scene3d>
              <a:camera prst="orthographicFront"/>
              <a:lightRig rig="threePt" dir="t"/>
            </a:scene3d>
            <a:sp3d>
              <a:bevelT w="127000" h="127000"/>
              <a:bevelB w="127000" h="127000"/>
              <a:contourClr>
                <a:srgbClr val="000000"/>
              </a:contourClr>
            </a:sp3d>
          </c:spPr>
          <c:explosion val="3"/>
          <c:dPt>
            <c:idx val="0"/>
            <c:bubble3D val="0"/>
            <c:spPr>
              <a:solidFill>
                <a:srgbClr val="F2B444"/>
              </a:solidFill>
              <a:ln w="12700">
                <a:solidFill>
                  <a:srgbClr val="F2B444"/>
                </a:solidFill>
              </a:ln>
              <a:effectLst/>
              <a:scene3d>
                <a:camera prst="orthographicFront"/>
                <a:lightRig rig="threePt" dir="t"/>
              </a:scene3d>
              <a:sp3d contourW="12700">
                <a:bevelT w="127000" h="127000"/>
                <a:bevelB w="127000" h="127000"/>
                <a:contourClr>
                  <a:srgbClr val="F2B444"/>
                </a:contourClr>
              </a:sp3d>
            </c:spPr>
            <c:extLst>
              <c:ext xmlns:c16="http://schemas.microsoft.com/office/drawing/2014/chart" uri="{C3380CC4-5D6E-409C-BE32-E72D297353CC}">
                <c16:uniqueId val="{00000001-422D-439F-A628-8796731DC5F0}"/>
              </c:ext>
            </c:extLst>
          </c:dPt>
          <c:dPt>
            <c:idx val="1"/>
            <c:bubble3D val="0"/>
            <c:spPr>
              <a:solidFill>
                <a:srgbClr val="88C957"/>
              </a:solidFill>
              <a:ln w="12700">
                <a:solidFill>
                  <a:srgbClr val="92D050"/>
                </a:solidFill>
              </a:ln>
              <a:effectLst/>
              <a:scene3d>
                <a:camera prst="orthographicFront"/>
                <a:lightRig rig="threePt" dir="t"/>
              </a:scene3d>
              <a:sp3d contourW="12700">
                <a:bevelT w="127000" h="127000"/>
                <a:bevelB w="127000" h="127000"/>
                <a:contourClr>
                  <a:srgbClr val="92D050"/>
                </a:contourClr>
              </a:sp3d>
            </c:spPr>
            <c:extLst>
              <c:ext xmlns:c16="http://schemas.microsoft.com/office/drawing/2014/chart" uri="{C3380CC4-5D6E-409C-BE32-E72D297353CC}">
                <c16:uniqueId val="{00000003-422D-439F-A628-8796731DC5F0}"/>
              </c:ext>
            </c:extLst>
          </c:dPt>
          <c:dPt>
            <c:idx val="2"/>
            <c:bubble3D val="0"/>
            <c:spPr>
              <a:solidFill>
                <a:srgbClr val="E54D58"/>
              </a:solidFill>
              <a:ln w="12700">
                <a:solidFill>
                  <a:srgbClr val="E54D58"/>
                </a:solidFill>
              </a:ln>
              <a:effectLst/>
              <a:scene3d>
                <a:camera prst="orthographicFront"/>
                <a:lightRig rig="threePt" dir="t"/>
              </a:scene3d>
              <a:sp3d contourW="12700">
                <a:bevelT w="127000" h="127000"/>
                <a:bevelB w="127000" h="127000"/>
                <a:contourClr>
                  <a:srgbClr val="E54D58"/>
                </a:contourClr>
              </a:sp3d>
            </c:spPr>
            <c:extLst>
              <c:ext xmlns:c16="http://schemas.microsoft.com/office/drawing/2014/chart" uri="{C3380CC4-5D6E-409C-BE32-E72D297353CC}">
                <c16:uniqueId val="{00000005-422D-439F-A628-8796731DC5F0}"/>
              </c:ext>
            </c:extLst>
          </c:dPt>
          <c:dPt>
            <c:idx val="3"/>
            <c:bubble3D val="0"/>
            <c:spPr>
              <a:solidFill>
                <a:schemeClr val="accent4"/>
              </a:solidFill>
              <a:ln w="25400">
                <a:solidFill>
                  <a:schemeClr val="lt1"/>
                </a:solidFill>
              </a:ln>
              <a:effectLst/>
              <a:scene3d>
                <a:camera prst="orthographicFront"/>
                <a:lightRig rig="threePt" dir="t"/>
              </a:scene3d>
              <a:sp3d contourW="25400">
                <a:bevelT w="127000" h="127000"/>
                <a:bevelB w="127000" h="127000"/>
                <a:contourClr>
                  <a:schemeClr val="lt1"/>
                </a:contourClr>
              </a:sp3d>
            </c:spPr>
            <c:extLst>
              <c:ext xmlns:c16="http://schemas.microsoft.com/office/drawing/2014/chart" uri="{C3380CC4-5D6E-409C-BE32-E72D297353CC}">
                <c16:uniqueId val="{00000007-422D-439F-A628-8796731DC5F0}"/>
              </c:ext>
            </c:extLst>
          </c:dPt>
          <c:dPt>
            <c:idx val="4"/>
            <c:bubble3D val="0"/>
            <c:spPr>
              <a:solidFill>
                <a:schemeClr val="accent5"/>
              </a:solidFill>
              <a:ln w="25400">
                <a:solidFill>
                  <a:schemeClr val="lt1"/>
                </a:solidFill>
              </a:ln>
              <a:effectLst/>
              <a:scene3d>
                <a:camera prst="orthographicFront"/>
                <a:lightRig rig="threePt" dir="t"/>
              </a:scene3d>
              <a:sp3d contourW="25400">
                <a:bevelT w="127000" h="127000"/>
                <a:bevelB w="127000" h="127000"/>
                <a:contourClr>
                  <a:schemeClr val="lt1"/>
                </a:contourClr>
              </a:sp3d>
            </c:spPr>
            <c:extLst>
              <c:ext xmlns:c16="http://schemas.microsoft.com/office/drawing/2014/chart" uri="{C3380CC4-5D6E-409C-BE32-E72D297353CC}">
                <c16:uniqueId val="{00000009-422D-439F-A628-8796731DC5F0}"/>
              </c:ext>
            </c:extLst>
          </c:dPt>
          <c:dPt>
            <c:idx val="5"/>
            <c:bubble3D val="0"/>
            <c:spPr>
              <a:solidFill>
                <a:srgbClr val="947EC0"/>
              </a:solidFill>
              <a:ln w="25400">
                <a:noFill/>
              </a:ln>
              <a:effectLst/>
              <a:scene3d>
                <a:camera prst="orthographicFront"/>
                <a:lightRig rig="threePt" dir="t"/>
              </a:scene3d>
              <a:sp3d>
                <a:bevelT w="127000" h="127000"/>
                <a:bevelB w="127000" h="127000"/>
                <a:contourClr>
                  <a:srgbClr val="000000"/>
                </a:contourClr>
              </a:sp3d>
            </c:spPr>
            <c:extLst>
              <c:ext xmlns:c16="http://schemas.microsoft.com/office/drawing/2014/chart" uri="{C3380CC4-5D6E-409C-BE32-E72D297353CC}">
                <c16:uniqueId val="{0000000B-422D-439F-A628-8796731DC5F0}"/>
              </c:ext>
            </c:extLst>
          </c:dPt>
          <c:dPt>
            <c:idx val="6"/>
            <c:bubble3D val="0"/>
            <c:spPr>
              <a:solidFill>
                <a:schemeClr val="accent1">
                  <a:lumMod val="60000"/>
                </a:schemeClr>
              </a:solidFill>
              <a:ln w="12700">
                <a:solidFill>
                  <a:schemeClr val="accent5"/>
                </a:solidFill>
              </a:ln>
              <a:effectLst/>
              <a:scene3d>
                <a:camera prst="orthographicFront"/>
                <a:lightRig rig="threePt" dir="t"/>
              </a:scene3d>
              <a:sp3d contourW="12700">
                <a:bevelT w="127000" h="127000"/>
                <a:bevelB w="127000" h="127000"/>
                <a:contourClr>
                  <a:schemeClr val="accent5"/>
                </a:contourClr>
              </a:sp3d>
            </c:spPr>
            <c:extLst>
              <c:ext xmlns:c16="http://schemas.microsoft.com/office/drawing/2014/chart" uri="{C3380CC4-5D6E-409C-BE32-E72D297353CC}">
                <c16:uniqueId val="{0000000D-422D-439F-A628-8796731DC5F0}"/>
              </c:ext>
            </c:extLst>
          </c:dPt>
          <c:dLbls>
            <c:dLbl>
              <c:idx val="0"/>
              <c:layout>
                <c:manualLayout>
                  <c:x val="0.10896984543598717"/>
                  <c:y val="2.7549909483271628E-2"/>
                </c:manualLayout>
              </c:layout>
              <c:tx>
                <c:rich>
                  <a:bodyPr rot="0" spcFirstLastPara="1" vertOverflow="ellipsis" vert="horz" wrap="square" lIns="38100" tIns="19050" rIns="38100" bIns="19050" anchor="ctr" anchorCtr="1">
                    <a:noAutofit/>
                  </a:bodyPr>
                  <a:lstStyle/>
                  <a:p>
                    <a:pPr>
                      <a:defRPr sz="1050" b="1" i="0" u="none" strike="noStrike" kern="1200" baseline="0">
                        <a:solidFill>
                          <a:schemeClr val="tx1">
                            <a:lumMod val="75000"/>
                            <a:lumOff val="25000"/>
                          </a:schemeClr>
                        </a:solidFill>
                        <a:latin typeface="Arial Nova Light" panose="020B0304020202020204" pitchFamily="34" charset="0"/>
                        <a:ea typeface="+mn-ea"/>
                        <a:cs typeface="+mn-cs"/>
                      </a:defRPr>
                    </a:pPr>
                    <a:r>
                      <a:rPr lang="en-US" sz="1050" b="1">
                        <a:latin typeface="Arial Nova Light" panose="020B0304020202020204" pitchFamily="34" charset="0"/>
                      </a:rPr>
                      <a:t>25, 14% </a:t>
                    </a:r>
                  </a:p>
                </c:rich>
              </c:tx>
              <c:spPr>
                <a:noFill/>
                <a:ln>
                  <a:noFill/>
                </a:ln>
                <a:effectLst/>
              </c:spPr>
              <c:txPr>
                <a:bodyPr rot="0" spcFirstLastPara="1" vertOverflow="ellipsis" vert="horz" wrap="square" lIns="38100" tIns="19050" rIns="38100" bIns="19050" anchor="ctr" anchorCtr="1">
                  <a:noAutofit/>
                </a:bodyPr>
                <a:lstStyle/>
                <a:p>
                  <a:pPr>
                    <a:defRPr sz="1050" b="1" i="0" u="none" strike="noStrike" kern="1200" baseline="0">
                      <a:solidFill>
                        <a:schemeClr val="tx1">
                          <a:lumMod val="75000"/>
                          <a:lumOff val="25000"/>
                        </a:schemeClr>
                      </a:solidFill>
                      <a:latin typeface="Arial Nova Light" panose="020B0304020202020204" pitchFamily="34" charset="0"/>
                      <a:ea typeface="+mn-ea"/>
                      <a:cs typeface="+mn-cs"/>
                    </a:defRPr>
                  </a:pPr>
                  <a:endParaRPr lang="es-MX"/>
                </a:p>
              </c:txPr>
              <c:dLblPos val="bestFit"/>
              <c:showLegendKey val="0"/>
              <c:showVal val="1"/>
              <c:showCatName val="0"/>
              <c:showSerName val="0"/>
              <c:showPercent val="0"/>
              <c:showBubbleSize val="0"/>
              <c:extLst>
                <c:ext xmlns:c15="http://schemas.microsoft.com/office/drawing/2012/chart" uri="{CE6537A1-D6FC-4f65-9D91-7224C49458BB}">
                  <c15:layout>
                    <c:manualLayout>
                      <c:w val="0.14158016914552349"/>
                      <c:h val="0.1272077625141726"/>
                    </c:manualLayout>
                  </c15:layout>
                  <c15:showDataLabelsRange val="0"/>
                </c:ext>
                <c:ext xmlns:c16="http://schemas.microsoft.com/office/drawing/2014/chart" uri="{C3380CC4-5D6E-409C-BE32-E72D297353CC}">
                  <c16:uniqueId val="{00000001-422D-439F-A628-8796731DC5F0}"/>
                </c:ext>
              </c:extLst>
            </c:dLbl>
            <c:dLbl>
              <c:idx val="1"/>
              <c:layout>
                <c:manualLayout>
                  <c:x val="-0.19866612229026928"/>
                  <c:y val="-5.7600461040221998E-2"/>
                </c:manualLayout>
              </c:layout>
              <c:tx>
                <c:rich>
                  <a:bodyPr/>
                  <a:lstStyle/>
                  <a:p>
                    <a:r>
                      <a:rPr lang="en-US"/>
                      <a:t>139, 80%</a:t>
                    </a:r>
                  </a:p>
                </c:rich>
              </c:tx>
              <c:dLblPos val="bestFit"/>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3-422D-439F-A628-8796731DC5F0}"/>
                </c:ext>
              </c:extLst>
            </c:dLbl>
            <c:dLbl>
              <c:idx val="2"/>
              <c:layout>
                <c:manualLayout>
                  <c:x val="-0.10097933313891319"/>
                  <c:y val="-1.4423041988486523E-2"/>
                </c:manualLayout>
              </c:layout>
              <c:tx>
                <c:rich>
                  <a:bodyPr/>
                  <a:lstStyle/>
                  <a:p>
                    <a:r>
                      <a:rPr lang="en-US"/>
                      <a:t>7,4%</a:t>
                    </a:r>
                  </a:p>
                </c:rich>
              </c:tx>
              <c:dLblPos val="bestFit"/>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5-422D-439F-A628-8796731DC5F0}"/>
                </c:ext>
              </c:extLst>
            </c:dLbl>
            <c:dLbl>
              <c:idx val="5"/>
              <c:layout>
                <c:manualLayout>
                  <c:x val="-2.3298376591814912E-2"/>
                  <c:y val="-4.8028363996266574E-2"/>
                </c:manualLayout>
              </c:layout>
              <c:tx>
                <c:rich>
                  <a:bodyPr/>
                  <a:lstStyle/>
                  <a:p>
                    <a:r>
                      <a:rPr lang="en-US"/>
                      <a:t>1, 1%</a:t>
                    </a:r>
                  </a:p>
                </c:rich>
              </c:tx>
              <c:dLblPos val="bestFit"/>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B-422D-439F-A628-8796731DC5F0}"/>
                </c:ext>
              </c:extLst>
            </c:dLbl>
            <c:dLbl>
              <c:idx val="6"/>
              <c:layout>
                <c:manualLayout>
                  <c:x val="7.7311247205210459E-2"/>
                  <c:y val="-4.8028363996266574E-2"/>
                </c:manualLayout>
              </c:layout>
              <c:tx>
                <c:rich>
                  <a:bodyPr/>
                  <a:lstStyle/>
                  <a:p>
                    <a:r>
                      <a:rPr lang="en-US"/>
                      <a:t>2,  1%</a:t>
                    </a:r>
                  </a:p>
                </c:rich>
              </c:tx>
              <c:dLblPos val="bestFit"/>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D-422D-439F-A628-8796731DC5F0}"/>
                </c:ext>
              </c:extLst>
            </c:dLbl>
            <c:spPr>
              <a:noFill/>
              <a:ln>
                <a:noFill/>
              </a:ln>
              <a:effectLst/>
            </c:spPr>
            <c:txPr>
              <a:bodyPr rot="0" spcFirstLastPara="1" vertOverflow="ellipsis" vert="horz" wrap="square" lIns="38100" tIns="19050" rIns="38100" bIns="19050" anchor="ctr" anchorCtr="1">
                <a:spAutoFit/>
              </a:bodyPr>
              <a:lstStyle/>
              <a:p>
                <a:pPr>
                  <a:defRPr sz="1050" b="1" i="0" u="none" strike="noStrike" kern="1200" baseline="0">
                    <a:solidFill>
                      <a:schemeClr val="tx1">
                        <a:lumMod val="75000"/>
                        <a:lumOff val="25000"/>
                      </a:schemeClr>
                    </a:solidFill>
                    <a:latin typeface="Arial Nova Light" panose="020B0304020202020204" pitchFamily="34" charset="0"/>
                    <a:ea typeface="+mn-ea"/>
                    <a:cs typeface="+mn-cs"/>
                  </a:defRPr>
                </a:pPr>
                <a:endParaRPr lang="es-MX"/>
              </a:p>
            </c:txPr>
            <c:dLblPos val="bestFit"/>
            <c:showLegendKey val="0"/>
            <c:showVal val="1"/>
            <c:showCatName val="0"/>
            <c:showSerName val="0"/>
            <c:showPercent val="0"/>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'GRÁFICO 1'!$A$2:$A$8</c:f>
              <c:strCache>
                <c:ptCount val="7"/>
                <c:pt idx="0">
                  <c:v>En proceso</c:v>
                </c:pt>
                <c:pt idx="1">
                  <c:v>Aplicadas</c:v>
                </c:pt>
                <c:pt idx="2">
                  <c:v>No aplicada</c:v>
                </c:pt>
                <c:pt idx="5">
                  <c:v>Perdió vigencia</c:v>
                </c:pt>
                <c:pt idx="6">
                  <c:v>Solución alterna</c:v>
                </c:pt>
              </c:strCache>
            </c:strRef>
          </c:cat>
          <c:val>
            <c:numRef>
              <c:f>'GRÁFICO 1'!$B$2:$B$8</c:f>
              <c:numCache>
                <c:formatCode>General</c:formatCode>
                <c:ptCount val="7"/>
                <c:pt idx="0">
                  <c:v>25</c:v>
                </c:pt>
                <c:pt idx="1">
                  <c:v>139</c:v>
                </c:pt>
                <c:pt idx="2">
                  <c:v>7</c:v>
                </c:pt>
                <c:pt idx="5">
                  <c:v>1</c:v>
                </c:pt>
                <c:pt idx="6">
                  <c:v>2</c:v>
                </c:pt>
              </c:numCache>
            </c:numRef>
          </c:val>
          <c:extLst>
            <c:ext xmlns:c16="http://schemas.microsoft.com/office/drawing/2014/chart" uri="{C3380CC4-5D6E-409C-BE32-E72D297353CC}">
              <c16:uniqueId val="{0000000E-422D-439F-A628-8796731DC5F0}"/>
            </c:ext>
          </c:extLst>
        </c:ser>
        <c:dLbls>
          <c:dLblPos val="bestFit"/>
          <c:showLegendKey val="0"/>
          <c:showVal val="1"/>
          <c:showCatName val="0"/>
          <c:showSerName val="0"/>
          <c:showPercent val="0"/>
          <c:showBubbleSize val="0"/>
          <c:showLeaderLines val="1"/>
        </c:dLbls>
      </c:pie3DChart>
      <c:spPr>
        <a:noFill/>
        <a:ln>
          <a:noFill/>
        </a:ln>
        <a:effectLst>
          <a:outerShdw algn="ctr" rotWithShape="0">
            <a:srgbClr val="000000">
              <a:alpha val="0"/>
            </a:srgbClr>
          </a:outerShdw>
          <a:softEdge rad="0"/>
        </a:effectLst>
      </c:spPr>
    </c:plotArea>
    <c:legend>
      <c:legendPos val="b"/>
      <c:legendEntry>
        <c:idx val="0"/>
        <c:txPr>
          <a:bodyPr rot="0" spcFirstLastPara="1" vertOverflow="ellipsis" vert="horz" wrap="square" anchor="ctr" anchorCtr="1"/>
          <a:lstStyle/>
          <a:p>
            <a:pPr>
              <a:defRPr sz="1000" b="0" i="0" u="none" strike="noStrike" kern="0" baseline="0">
                <a:solidFill>
                  <a:schemeClr val="tx1">
                    <a:lumMod val="65000"/>
                    <a:lumOff val="35000"/>
                  </a:schemeClr>
                </a:solidFill>
                <a:latin typeface="Arial Nova Light" panose="020B0304020202020204" pitchFamily="34" charset="0"/>
                <a:ea typeface="+mn-ea"/>
                <a:cs typeface="+mn-cs"/>
              </a:defRPr>
            </a:pPr>
            <a:endParaRPr lang="es-MX"/>
          </a:p>
        </c:txPr>
      </c:legendEntry>
      <c:legendEntry>
        <c:idx val="1"/>
        <c:txPr>
          <a:bodyPr rot="0" spcFirstLastPara="1" vertOverflow="ellipsis" vert="horz" wrap="square" anchor="ctr" anchorCtr="1"/>
          <a:lstStyle/>
          <a:p>
            <a:pPr>
              <a:defRPr sz="1000" b="0" i="0" u="none" strike="noStrike" kern="0" baseline="0">
                <a:ln>
                  <a:noFill/>
                </a:ln>
                <a:solidFill>
                  <a:schemeClr val="tx1">
                    <a:lumMod val="65000"/>
                    <a:lumOff val="35000"/>
                  </a:schemeClr>
                </a:solidFill>
                <a:latin typeface="Arial Nova Light" panose="020B0304020202020204" pitchFamily="34" charset="0"/>
                <a:ea typeface="+mn-ea"/>
                <a:cs typeface="+mn-cs"/>
              </a:defRPr>
            </a:pPr>
            <a:endParaRPr lang="es-MX"/>
          </a:p>
        </c:txPr>
      </c:legendEntry>
      <c:legendEntry>
        <c:idx val="2"/>
        <c:txPr>
          <a:bodyPr rot="0" spcFirstLastPara="1" vertOverflow="ellipsis" vert="horz" wrap="square" anchor="ctr" anchorCtr="1"/>
          <a:lstStyle/>
          <a:p>
            <a:pPr>
              <a:defRPr sz="1000" b="0" i="0" u="none" strike="noStrike" kern="0" baseline="0">
                <a:solidFill>
                  <a:schemeClr val="tx1">
                    <a:lumMod val="65000"/>
                    <a:lumOff val="35000"/>
                  </a:schemeClr>
                </a:solidFill>
                <a:latin typeface="Arial Nova Light" panose="020B0304020202020204" pitchFamily="34" charset="0"/>
                <a:ea typeface="+mn-ea"/>
                <a:cs typeface="+mn-cs"/>
              </a:defRPr>
            </a:pPr>
            <a:endParaRPr lang="es-MX"/>
          </a:p>
        </c:txPr>
      </c:legendEntry>
      <c:legendEntry>
        <c:idx val="3"/>
        <c:delete val="1"/>
      </c:legendEntry>
      <c:legendEntry>
        <c:idx val="4"/>
        <c:delete val="1"/>
      </c:legendEntry>
      <c:legendEntry>
        <c:idx val="5"/>
        <c:txPr>
          <a:bodyPr rot="0" spcFirstLastPara="1" vertOverflow="ellipsis" vert="horz" wrap="square" anchor="ctr" anchorCtr="1"/>
          <a:lstStyle/>
          <a:p>
            <a:pPr>
              <a:defRPr sz="1000" b="0" i="0" u="none" strike="noStrike" kern="0" baseline="0">
                <a:ln>
                  <a:noFill/>
                </a:ln>
                <a:solidFill>
                  <a:schemeClr val="tx1">
                    <a:lumMod val="65000"/>
                    <a:lumOff val="35000"/>
                  </a:schemeClr>
                </a:solidFill>
                <a:latin typeface="Arial Nova Light" panose="020B0304020202020204" pitchFamily="34" charset="0"/>
                <a:ea typeface="+mn-ea"/>
                <a:cs typeface="+mn-cs"/>
              </a:defRPr>
            </a:pPr>
            <a:endParaRPr lang="es-MX"/>
          </a:p>
        </c:txPr>
      </c:legendEntry>
      <c:layout>
        <c:manualLayout>
          <c:xMode val="edge"/>
          <c:yMode val="edge"/>
          <c:x val="4.5949540860237996E-2"/>
          <c:y val="0.86942015399628236"/>
          <c:w val="0.92192805107282383"/>
          <c:h val="0.1133632071389855"/>
        </c:manualLayout>
      </c:layout>
      <c:overlay val="1"/>
      <c:spPr>
        <a:solidFill>
          <a:srgbClr val="FFC000"/>
        </a:solidFill>
        <a:ln w="12700">
          <a:solidFill>
            <a:srgbClr val="F53627"/>
          </a:solidFill>
        </a:ln>
        <a:effectLst>
          <a:outerShdw blurRad="50800" dist="38100" dir="5400000" algn="t" rotWithShape="0">
            <a:srgbClr val="FF0000">
              <a:alpha val="48000"/>
            </a:srgbClr>
          </a:outerShdw>
          <a:softEdge rad="431800"/>
        </a:effectLst>
      </c:spPr>
      <c:txPr>
        <a:bodyPr rot="0" spcFirstLastPara="1" vertOverflow="ellipsis" vert="horz" wrap="square" anchor="ctr" anchorCtr="1"/>
        <a:lstStyle/>
        <a:p>
          <a:pPr>
            <a:defRPr sz="1000" b="0" i="0" u="none" strike="noStrike" kern="0" baseline="0">
              <a:solidFill>
                <a:schemeClr val="tx1">
                  <a:lumMod val="65000"/>
                  <a:lumOff val="35000"/>
                </a:schemeClr>
              </a:solidFill>
              <a:latin typeface="Arial Nova Light" panose="020B0304020202020204" pitchFamily="34" charset="0"/>
              <a:ea typeface="+mn-ea"/>
              <a:cs typeface="+mn-cs"/>
            </a:defRPr>
          </a:pPr>
          <a:endParaRPr lang="es-MX"/>
        </a:p>
      </c:txPr>
    </c:legend>
    <c:plotVisOnly val="1"/>
    <c:dispBlanksAs val="gap"/>
    <c:showDLblsOverMax val="0"/>
  </c:chart>
  <c:spPr>
    <a:solidFill>
      <a:schemeClr val="bg1"/>
    </a:solidFill>
    <a:ln w="6350" cap="flat" cmpd="sng" algn="ctr">
      <a:solidFill>
        <a:schemeClr val="tx1"/>
      </a:solidFill>
      <a:round/>
    </a:ln>
    <a:effectLst>
      <a:outerShdw blurRad="1206500" dist="50800" dir="5400000" sx="1000" sy="1000" algn="ctr" rotWithShape="0">
        <a:srgbClr val="000000">
          <a:alpha val="20000"/>
        </a:srgbClr>
      </a:outerShdw>
    </a:effectLst>
    <a:scene3d>
      <a:camera prst="orthographicFront"/>
      <a:lightRig rig="threePt" dir="t"/>
    </a:scene3d>
    <a:sp3d prstMaterial="plastic"/>
  </c:spPr>
  <c:txPr>
    <a:bodyPr/>
    <a:lstStyle/>
    <a:p>
      <a:pPr>
        <a:defRPr/>
      </a:pPr>
      <a:endParaRPr lang="es-MX"/>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3D990A2099D34366ACEFDE7AFC48004C"/>
        <w:category>
          <w:name w:val="General"/>
          <w:gallery w:val="placeholder"/>
        </w:category>
        <w:types>
          <w:type w:val="bbPlcHdr"/>
        </w:types>
        <w:behaviors>
          <w:behavior w:val="content"/>
        </w:behaviors>
        <w:guid w:val="{A8303B15-4507-45AF-8E9A-52BB8A948F3C}"/>
      </w:docPartPr>
      <w:docPartBody>
        <w:p w:rsidR="00770B33" w:rsidRDefault="004602A2" w:rsidP="004602A2">
          <w:pPr>
            <w:pStyle w:val="3D990A2099D34366ACEFDE7AFC48004C"/>
          </w:pPr>
          <w:r w:rsidRPr="00714BFB">
            <w:rPr>
              <w:rStyle w:val="Textodelmarcadordeposicin"/>
              <w:rFonts w:ascii="Arial" w:hAnsi="Arial" w:cs="Arial"/>
              <w:b/>
              <w:color w:val="000000" w:themeColor="text1"/>
              <w:sz w:val="24"/>
              <w:szCs w:val="24"/>
              <w:highlight w:val="red"/>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Nova Light">
    <w:charset w:val="00"/>
    <w:family w:val="swiss"/>
    <w:pitch w:val="variable"/>
    <w:sig w:usb0="0000028F" w:usb1="00000002" w:usb2="00000000" w:usb3="00000000" w:csb0="000001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200247B" w:usb2="00000009" w:usb3="00000000" w:csb0="000001FF" w:csb1="00000000"/>
  </w:font>
  <w:font w:name="Comic Sans MS">
    <w:panose1 w:val="030F0702030302020204"/>
    <w:charset w:val="00"/>
    <w:family w:val="script"/>
    <w:pitch w:val="variable"/>
    <w:sig w:usb0="00000287" w:usb1="00000013" w:usb2="00000000" w:usb3="00000000" w:csb0="0000009F" w:csb1="00000000"/>
  </w:font>
  <w:font w:name="Segoe UI">
    <w:panose1 w:val="020B0502040204020203"/>
    <w:charset w:val="00"/>
    <w:family w:val="swiss"/>
    <w:pitch w:val="variable"/>
    <w:sig w:usb0="E4002EFF" w:usb1="C000E47F" w:usb2="00000009" w:usb3="00000000" w:csb0="000001FF" w:csb1="00000000"/>
  </w:font>
  <w:font w:name="Arial Nova">
    <w:charset w:val="00"/>
    <w:family w:val="swiss"/>
    <w:pitch w:val="variable"/>
    <w:sig w:usb0="0000028F" w:usb1="00000002" w:usb2="00000000" w:usb3="00000000" w:csb0="0000019F" w:csb1="00000000"/>
  </w:font>
  <w:font w:name="Arial Nova Cond">
    <w:charset w:val="00"/>
    <w:family w:val="swiss"/>
    <w:pitch w:val="variable"/>
    <w:sig w:usb0="0000028F" w:usb1="00000002" w:usb2="00000000" w:usb3="00000000" w:csb0="0000019F" w:csb1="00000000"/>
  </w:font>
  <w:font w:name="Arial Black">
    <w:panose1 w:val="020B0A04020102020204"/>
    <w:charset w:val="00"/>
    <w:family w:val="swiss"/>
    <w:pitch w:val="variable"/>
    <w:sig w:usb0="A00002AF" w:usb1="400078FB" w:usb2="00000000" w:usb3="00000000" w:csb0="0000009F" w:csb1="00000000"/>
  </w:font>
  <w:font w:name="Pristina">
    <w:panose1 w:val="03060402040406080204"/>
    <w:charset w:val="00"/>
    <w:family w:val="script"/>
    <w:pitch w:val="variable"/>
    <w:sig w:usb0="00000003" w:usb1="00000000" w:usb2="00000000" w:usb3="00000000" w:csb0="00000001"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comments="0" w:insDel="0" w:formatting="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602A2"/>
    <w:rsid w:val="00006CEA"/>
    <w:rsid w:val="0001694E"/>
    <w:rsid w:val="000202D6"/>
    <w:rsid w:val="000234E8"/>
    <w:rsid w:val="00033483"/>
    <w:rsid w:val="000400FD"/>
    <w:rsid w:val="0004593B"/>
    <w:rsid w:val="00047718"/>
    <w:rsid w:val="000554D1"/>
    <w:rsid w:val="00055A03"/>
    <w:rsid w:val="0006157E"/>
    <w:rsid w:val="0006277D"/>
    <w:rsid w:val="0006797D"/>
    <w:rsid w:val="000707CF"/>
    <w:rsid w:val="000765D1"/>
    <w:rsid w:val="0008099D"/>
    <w:rsid w:val="0008211D"/>
    <w:rsid w:val="0008392C"/>
    <w:rsid w:val="00087C69"/>
    <w:rsid w:val="000C41C4"/>
    <w:rsid w:val="000D52FE"/>
    <w:rsid w:val="000F0807"/>
    <w:rsid w:val="000F2B55"/>
    <w:rsid w:val="000F3ABA"/>
    <w:rsid w:val="000F6DCB"/>
    <w:rsid w:val="00100D20"/>
    <w:rsid w:val="00103A33"/>
    <w:rsid w:val="001109FA"/>
    <w:rsid w:val="0011185D"/>
    <w:rsid w:val="001255DE"/>
    <w:rsid w:val="001270C8"/>
    <w:rsid w:val="001317D5"/>
    <w:rsid w:val="0013594D"/>
    <w:rsid w:val="001426FF"/>
    <w:rsid w:val="00151275"/>
    <w:rsid w:val="00152D66"/>
    <w:rsid w:val="00160AE2"/>
    <w:rsid w:val="00175D57"/>
    <w:rsid w:val="00180980"/>
    <w:rsid w:val="0019585A"/>
    <w:rsid w:val="001C3710"/>
    <w:rsid w:val="001D2EE7"/>
    <w:rsid w:val="001D50D0"/>
    <w:rsid w:val="002038F7"/>
    <w:rsid w:val="002136C2"/>
    <w:rsid w:val="002168AA"/>
    <w:rsid w:val="002228F0"/>
    <w:rsid w:val="00234BE3"/>
    <w:rsid w:val="0023541F"/>
    <w:rsid w:val="002400C8"/>
    <w:rsid w:val="00273BD1"/>
    <w:rsid w:val="00281047"/>
    <w:rsid w:val="002905A8"/>
    <w:rsid w:val="00295CF0"/>
    <w:rsid w:val="00295CFA"/>
    <w:rsid w:val="002A532E"/>
    <w:rsid w:val="002A6C68"/>
    <w:rsid w:val="002B61ED"/>
    <w:rsid w:val="002C1653"/>
    <w:rsid w:val="002C197F"/>
    <w:rsid w:val="002D2E69"/>
    <w:rsid w:val="002D69DC"/>
    <w:rsid w:val="002E20D8"/>
    <w:rsid w:val="002E2DC9"/>
    <w:rsid w:val="00306DB4"/>
    <w:rsid w:val="003225F6"/>
    <w:rsid w:val="0032788D"/>
    <w:rsid w:val="003319C4"/>
    <w:rsid w:val="003336EF"/>
    <w:rsid w:val="0033590F"/>
    <w:rsid w:val="00341B2E"/>
    <w:rsid w:val="0035377B"/>
    <w:rsid w:val="00382F7E"/>
    <w:rsid w:val="0038797D"/>
    <w:rsid w:val="00390116"/>
    <w:rsid w:val="00393B95"/>
    <w:rsid w:val="003A5F43"/>
    <w:rsid w:val="003A6015"/>
    <w:rsid w:val="003D5DA2"/>
    <w:rsid w:val="003D71FE"/>
    <w:rsid w:val="003D7565"/>
    <w:rsid w:val="003E0996"/>
    <w:rsid w:val="003E7787"/>
    <w:rsid w:val="003F0446"/>
    <w:rsid w:val="0040564D"/>
    <w:rsid w:val="0042324F"/>
    <w:rsid w:val="00431993"/>
    <w:rsid w:val="00432F97"/>
    <w:rsid w:val="00434E79"/>
    <w:rsid w:val="00435A1B"/>
    <w:rsid w:val="00441EC4"/>
    <w:rsid w:val="004602A2"/>
    <w:rsid w:val="004613A8"/>
    <w:rsid w:val="00470116"/>
    <w:rsid w:val="00472ED2"/>
    <w:rsid w:val="004813D8"/>
    <w:rsid w:val="004827B4"/>
    <w:rsid w:val="00492AD7"/>
    <w:rsid w:val="004A0E60"/>
    <w:rsid w:val="004A1BFA"/>
    <w:rsid w:val="004A43C5"/>
    <w:rsid w:val="004C4DCC"/>
    <w:rsid w:val="004C53A5"/>
    <w:rsid w:val="004C6E8E"/>
    <w:rsid w:val="004D06E1"/>
    <w:rsid w:val="004D48F1"/>
    <w:rsid w:val="004D5747"/>
    <w:rsid w:val="004D7E7E"/>
    <w:rsid w:val="004E0C47"/>
    <w:rsid w:val="004F3DB6"/>
    <w:rsid w:val="00521647"/>
    <w:rsid w:val="00524CEB"/>
    <w:rsid w:val="00526BC7"/>
    <w:rsid w:val="0053240A"/>
    <w:rsid w:val="00533282"/>
    <w:rsid w:val="00534167"/>
    <w:rsid w:val="005448EC"/>
    <w:rsid w:val="00547CD8"/>
    <w:rsid w:val="005579FA"/>
    <w:rsid w:val="00577B1F"/>
    <w:rsid w:val="00581269"/>
    <w:rsid w:val="0058209D"/>
    <w:rsid w:val="00583CBB"/>
    <w:rsid w:val="0059288D"/>
    <w:rsid w:val="005A3DF9"/>
    <w:rsid w:val="005A4E8A"/>
    <w:rsid w:val="005A5069"/>
    <w:rsid w:val="005A60BA"/>
    <w:rsid w:val="005A6415"/>
    <w:rsid w:val="005A6799"/>
    <w:rsid w:val="005C17CE"/>
    <w:rsid w:val="005F5701"/>
    <w:rsid w:val="0060569D"/>
    <w:rsid w:val="00605A46"/>
    <w:rsid w:val="00605C59"/>
    <w:rsid w:val="006062EB"/>
    <w:rsid w:val="006154D8"/>
    <w:rsid w:val="00626F3C"/>
    <w:rsid w:val="006311C8"/>
    <w:rsid w:val="006335A5"/>
    <w:rsid w:val="00650DEB"/>
    <w:rsid w:val="00651461"/>
    <w:rsid w:val="006541CC"/>
    <w:rsid w:val="006642F3"/>
    <w:rsid w:val="00693031"/>
    <w:rsid w:val="00694407"/>
    <w:rsid w:val="006A2353"/>
    <w:rsid w:val="006A4A69"/>
    <w:rsid w:val="006B0574"/>
    <w:rsid w:val="006B3F4A"/>
    <w:rsid w:val="006C35BE"/>
    <w:rsid w:val="006D6F8C"/>
    <w:rsid w:val="006E63FD"/>
    <w:rsid w:val="006E6FA0"/>
    <w:rsid w:val="006E77CF"/>
    <w:rsid w:val="006E7994"/>
    <w:rsid w:val="006F5E7E"/>
    <w:rsid w:val="00710A70"/>
    <w:rsid w:val="00711C2E"/>
    <w:rsid w:val="00720138"/>
    <w:rsid w:val="00725476"/>
    <w:rsid w:val="007321F9"/>
    <w:rsid w:val="00733164"/>
    <w:rsid w:val="0074598F"/>
    <w:rsid w:val="00754096"/>
    <w:rsid w:val="007553F4"/>
    <w:rsid w:val="007611F4"/>
    <w:rsid w:val="00770B33"/>
    <w:rsid w:val="007723EE"/>
    <w:rsid w:val="00781AC9"/>
    <w:rsid w:val="007845E6"/>
    <w:rsid w:val="00785ED8"/>
    <w:rsid w:val="007922B5"/>
    <w:rsid w:val="00795346"/>
    <w:rsid w:val="00797728"/>
    <w:rsid w:val="007B52D1"/>
    <w:rsid w:val="007C2B5B"/>
    <w:rsid w:val="007D0D06"/>
    <w:rsid w:val="007D293C"/>
    <w:rsid w:val="007F2762"/>
    <w:rsid w:val="007F4859"/>
    <w:rsid w:val="007F55EF"/>
    <w:rsid w:val="0082144D"/>
    <w:rsid w:val="0082335C"/>
    <w:rsid w:val="00831D64"/>
    <w:rsid w:val="008419BA"/>
    <w:rsid w:val="008432DF"/>
    <w:rsid w:val="00851CAF"/>
    <w:rsid w:val="0085452A"/>
    <w:rsid w:val="008573EE"/>
    <w:rsid w:val="00862500"/>
    <w:rsid w:val="00866D9E"/>
    <w:rsid w:val="008715CB"/>
    <w:rsid w:val="00876783"/>
    <w:rsid w:val="008A257A"/>
    <w:rsid w:val="008A5709"/>
    <w:rsid w:val="008A6AA0"/>
    <w:rsid w:val="008A7E8B"/>
    <w:rsid w:val="008B0A1E"/>
    <w:rsid w:val="008C2CE6"/>
    <w:rsid w:val="008C4A5C"/>
    <w:rsid w:val="008C51BB"/>
    <w:rsid w:val="008C6AE5"/>
    <w:rsid w:val="008D01E5"/>
    <w:rsid w:val="008E75C8"/>
    <w:rsid w:val="008F59D5"/>
    <w:rsid w:val="009018A4"/>
    <w:rsid w:val="00904F51"/>
    <w:rsid w:val="00914E32"/>
    <w:rsid w:val="00917D89"/>
    <w:rsid w:val="009255AB"/>
    <w:rsid w:val="00942581"/>
    <w:rsid w:val="00964F9A"/>
    <w:rsid w:val="00966872"/>
    <w:rsid w:val="009800B1"/>
    <w:rsid w:val="00991691"/>
    <w:rsid w:val="0099749D"/>
    <w:rsid w:val="009C4FAB"/>
    <w:rsid w:val="009F217A"/>
    <w:rsid w:val="009F3E54"/>
    <w:rsid w:val="00A01688"/>
    <w:rsid w:val="00A018BC"/>
    <w:rsid w:val="00A132C4"/>
    <w:rsid w:val="00A239EC"/>
    <w:rsid w:val="00A3670E"/>
    <w:rsid w:val="00A507E6"/>
    <w:rsid w:val="00A527A9"/>
    <w:rsid w:val="00A610D1"/>
    <w:rsid w:val="00A617EB"/>
    <w:rsid w:val="00A65F74"/>
    <w:rsid w:val="00A66E5D"/>
    <w:rsid w:val="00A71FA3"/>
    <w:rsid w:val="00A73544"/>
    <w:rsid w:val="00A81DBC"/>
    <w:rsid w:val="00A82A2A"/>
    <w:rsid w:val="00A83577"/>
    <w:rsid w:val="00AA1A5E"/>
    <w:rsid w:val="00AB48D5"/>
    <w:rsid w:val="00AB6D30"/>
    <w:rsid w:val="00AC4CAA"/>
    <w:rsid w:val="00AD6D28"/>
    <w:rsid w:val="00AD7216"/>
    <w:rsid w:val="00AE3F05"/>
    <w:rsid w:val="00AE61BA"/>
    <w:rsid w:val="00AF7886"/>
    <w:rsid w:val="00B1041D"/>
    <w:rsid w:val="00B17D7E"/>
    <w:rsid w:val="00B33659"/>
    <w:rsid w:val="00B37EAC"/>
    <w:rsid w:val="00B41EEE"/>
    <w:rsid w:val="00B44F6E"/>
    <w:rsid w:val="00B51ED1"/>
    <w:rsid w:val="00B53A59"/>
    <w:rsid w:val="00B55D84"/>
    <w:rsid w:val="00B57B07"/>
    <w:rsid w:val="00B57C1B"/>
    <w:rsid w:val="00B71BF0"/>
    <w:rsid w:val="00B7288D"/>
    <w:rsid w:val="00B76618"/>
    <w:rsid w:val="00B76EDF"/>
    <w:rsid w:val="00B83315"/>
    <w:rsid w:val="00B85AD8"/>
    <w:rsid w:val="00B93321"/>
    <w:rsid w:val="00B96A11"/>
    <w:rsid w:val="00B9747B"/>
    <w:rsid w:val="00BC378E"/>
    <w:rsid w:val="00BC3CD0"/>
    <w:rsid w:val="00BC60BC"/>
    <w:rsid w:val="00BD5ABB"/>
    <w:rsid w:val="00BE495F"/>
    <w:rsid w:val="00BF795C"/>
    <w:rsid w:val="00C015FC"/>
    <w:rsid w:val="00C11AD2"/>
    <w:rsid w:val="00C307DC"/>
    <w:rsid w:val="00C3340A"/>
    <w:rsid w:val="00C465C0"/>
    <w:rsid w:val="00C50D68"/>
    <w:rsid w:val="00C55C24"/>
    <w:rsid w:val="00C77A79"/>
    <w:rsid w:val="00C77E8A"/>
    <w:rsid w:val="00C8202B"/>
    <w:rsid w:val="00C8786E"/>
    <w:rsid w:val="00C90033"/>
    <w:rsid w:val="00C93D24"/>
    <w:rsid w:val="00C93FF9"/>
    <w:rsid w:val="00CA52D2"/>
    <w:rsid w:val="00CB3244"/>
    <w:rsid w:val="00CC0864"/>
    <w:rsid w:val="00CD1100"/>
    <w:rsid w:val="00CE39B9"/>
    <w:rsid w:val="00CF5718"/>
    <w:rsid w:val="00CF5C9A"/>
    <w:rsid w:val="00D05AEF"/>
    <w:rsid w:val="00D0649F"/>
    <w:rsid w:val="00D07178"/>
    <w:rsid w:val="00D1107D"/>
    <w:rsid w:val="00D11308"/>
    <w:rsid w:val="00D14C26"/>
    <w:rsid w:val="00D207A5"/>
    <w:rsid w:val="00D21A9C"/>
    <w:rsid w:val="00D24F8B"/>
    <w:rsid w:val="00D37DFC"/>
    <w:rsid w:val="00D42039"/>
    <w:rsid w:val="00D56138"/>
    <w:rsid w:val="00D56568"/>
    <w:rsid w:val="00D61374"/>
    <w:rsid w:val="00D9318C"/>
    <w:rsid w:val="00D9324D"/>
    <w:rsid w:val="00DA02D4"/>
    <w:rsid w:val="00DA1412"/>
    <w:rsid w:val="00DA5CF4"/>
    <w:rsid w:val="00DB6BC8"/>
    <w:rsid w:val="00DF1F55"/>
    <w:rsid w:val="00E0575E"/>
    <w:rsid w:val="00E2276F"/>
    <w:rsid w:val="00E35CDF"/>
    <w:rsid w:val="00E377EB"/>
    <w:rsid w:val="00E37F8E"/>
    <w:rsid w:val="00E4107A"/>
    <w:rsid w:val="00E45828"/>
    <w:rsid w:val="00E507CD"/>
    <w:rsid w:val="00E51D94"/>
    <w:rsid w:val="00E6247F"/>
    <w:rsid w:val="00E856E8"/>
    <w:rsid w:val="00E9480E"/>
    <w:rsid w:val="00E97082"/>
    <w:rsid w:val="00EA0CC5"/>
    <w:rsid w:val="00EC188F"/>
    <w:rsid w:val="00EC54EF"/>
    <w:rsid w:val="00ED3BC0"/>
    <w:rsid w:val="00EE05F0"/>
    <w:rsid w:val="00EE2611"/>
    <w:rsid w:val="00EF1964"/>
    <w:rsid w:val="00EF4A4C"/>
    <w:rsid w:val="00EF513C"/>
    <w:rsid w:val="00F0055A"/>
    <w:rsid w:val="00F20584"/>
    <w:rsid w:val="00F327B7"/>
    <w:rsid w:val="00F32B57"/>
    <w:rsid w:val="00F3318C"/>
    <w:rsid w:val="00F3386C"/>
    <w:rsid w:val="00F57964"/>
    <w:rsid w:val="00F67162"/>
    <w:rsid w:val="00F74E94"/>
    <w:rsid w:val="00F769FF"/>
    <w:rsid w:val="00F84E26"/>
    <w:rsid w:val="00FA5DFC"/>
    <w:rsid w:val="00FB14C7"/>
    <w:rsid w:val="00FB4205"/>
    <w:rsid w:val="00FC2BBF"/>
    <w:rsid w:val="00FE2381"/>
    <w:rsid w:val="00FF7E18"/>
  </w:rsids>
  <m:mathPr>
    <m:mathFont m:val="Cambria Math"/>
    <m:brkBin m:val="before"/>
    <m:brkBinSub m:val="--"/>
    <m:smallFrac m:val="0"/>
    <m:dispDef/>
    <m:lMargin m:val="0"/>
    <m:rMargin m:val="0"/>
    <m:defJc m:val="centerGroup"/>
    <m:wrapIndent m:val="1440"/>
    <m:intLim m:val="subSup"/>
    <m:naryLim m:val="undOvr"/>
  </m:mathPr>
  <w:themeFontLang w:val="es-CR"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s-CR" w:eastAsia="es-CR"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Textodelmarcadordeposicin">
    <w:name w:val="Placeholder Text"/>
    <w:basedOn w:val="Fuentedeprrafopredeter"/>
    <w:uiPriority w:val="99"/>
    <w:semiHidden/>
    <w:rsid w:val="004602A2"/>
    <w:rPr>
      <w:color w:val="808080"/>
    </w:rPr>
  </w:style>
  <w:style w:type="paragraph" w:customStyle="1" w:styleId="3D990A2099D34366ACEFDE7AFC48004C">
    <w:name w:val="3D990A2099D34366ACEFDE7AFC48004C"/>
    <w:rsid w:val="004602A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o" ma:contentTypeID="0x010100B97199CE4987284CB46850668524916D" ma:contentTypeVersion="12" ma:contentTypeDescription="Crear nuevo documento." ma:contentTypeScope="" ma:versionID="b9e5c26af78cec2039ef0439136624f8">
  <xsd:schema xmlns:xsd="http://www.w3.org/2001/XMLSchema" xmlns:xs="http://www.w3.org/2001/XMLSchema" xmlns:p="http://schemas.microsoft.com/office/2006/metadata/properties" xmlns:ns3="0c362d53-7ae8-42c0-b7e1-4f581f06cda3" xmlns:ns4="db193a13-17d0-4bdc-b1d4-b00277fe9680" targetNamespace="http://schemas.microsoft.com/office/2006/metadata/properties" ma:root="true" ma:fieldsID="2a6c376809df5fd34db3d2b7ae52455d" ns3:_="" ns4:_="">
    <xsd:import namespace="0c362d53-7ae8-42c0-b7e1-4f581f06cda3"/>
    <xsd:import namespace="db193a13-17d0-4bdc-b1d4-b00277fe9680"/>
    <xsd:element name="properties">
      <xsd:complexType>
        <xsd:sequence>
          <xsd:element name="documentManagement">
            <xsd:complexType>
              <xsd:all>
                <xsd:element ref="ns3:MediaServiceMetadata" minOccurs="0"/>
                <xsd:element ref="ns3:MediaServiceFastMetadata" minOccurs="0"/>
                <xsd:element ref="ns4:SharedWithUsers" minOccurs="0"/>
                <xsd:element ref="ns4:SharedWithDetails" minOccurs="0"/>
                <xsd:element ref="ns4:SharingHintHash" minOccurs="0"/>
                <xsd:element ref="ns3:MediaServiceAutoTags" minOccurs="0"/>
                <xsd:element ref="ns3:MediaServiceOCR" minOccurs="0"/>
                <xsd:element ref="ns3:MediaServiceGenerationTime" minOccurs="0"/>
                <xsd:element ref="ns3:MediaServiceEventHashCode" minOccurs="0"/>
                <xsd:element ref="ns3:MediaServiceAutoKeyPoints" minOccurs="0"/>
                <xsd:element ref="ns3:MediaServiceKeyPoints" minOccurs="0"/>
                <xsd:element ref="ns3: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c362d53-7ae8-42c0-b7e1-4f581f06cda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3" nillable="true" ma:displayName="Tags" ma:internalName="MediaServiceAutoTag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MediaServiceDateTaken" ma:index="19" nillable="true" ma:displayName="MediaServiceDateTaken" ma:hidden="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db193a13-17d0-4bdc-b1d4-b00277fe9680" elementFormDefault="qualified">
    <xsd:import namespace="http://schemas.microsoft.com/office/2006/documentManagement/types"/>
    <xsd:import namespace="http://schemas.microsoft.com/office/infopath/2007/PartnerControls"/>
    <xsd:element name="SharedWithUsers" ma:index="10" nillable="true" ma:displayName="Compartido c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Detalles de uso compartido" ma:internalName="SharedWithDetails" ma:readOnly="true">
      <xsd:simpleType>
        <xsd:restriction base="dms:Note">
          <xsd:maxLength value="255"/>
        </xsd:restriction>
      </xsd:simpleType>
    </xsd:element>
    <xsd:element name="SharingHintHash" ma:index="12" nillable="true" ma:displayName="Hash de la sugerencia para compartir"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82822F5-B543-47F8-825F-22A3E1C49043}">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10582607-665D-43BA-A05B-D3ACBB95302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c362d53-7ae8-42c0-b7e1-4f581f06cda3"/>
    <ds:schemaRef ds:uri="db193a13-17d0-4bdc-b1d4-b00277fe968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8DB2B5D0-2608-40D5-8A46-69770F4B9D2E}">
  <ds:schemaRefs>
    <ds:schemaRef ds:uri="http://schemas.microsoft.com/sharepoint/v3/contenttype/forms"/>
  </ds:schemaRefs>
</ds:datastoreItem>
</file>

<file path=customXml/itemProps4.xml><?xml version="1.0" encoding="utf-8"?>
<ds:datastoreItem xmlns:ds="http://schemas.openxmlformats.org/officeDocument/2006/customXml" ds:itemID="{184BF6A1-321D-48B2-969C-D86C709009F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TotalTime>
  <Pages>19</Pages>
  <Words>5743</Words>
  <Characters>31589</Characters>
  <Application>Microsoft Office Word</Application>
  <DocSecurity>4</DocSecurity>
  <Lines>263</Lines>
  <Paragraphs>74</Paragraphs>
  <ScaleCrop>false</ScaleCrop>
  <HeadingPairs>
    <vt:vector size="2" baseType="variant">
      <vt:variant>
        <vt:lpstr>Título</vt:lpstr>
      </vt:variant>
      <vt:variant>
        <vt:i4>1</vt:i4>
      </vt:variant>
    </vt:vector>
  </HeadingPairs>
  <TitlesOfParts>
    <vt:vector size="1" baseType="lpstr">
      <vt:lpstr>Auditoría Interna</vt:lpstr>
    </vt:vector>
  </TitlesOfParts>
  <Company>CCH TeamMate</Company>
  <LinksUpToDate>false</LinksUpToDate>
  <CharactersWithSpaces>37258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Auditoría Interna</dc:title>
  <dc:subject>XML 4 PR</dc:subject>
  <dc:creator>MINOR ZG</dc:creator>
  <cp:keywords>INDICADORES</cp:keywords>
  <dc:description/>
  <cp:lastModifiedBy>Yadira Cárdenas Monge</cp:lastModifiedBy>
  <cp:revision>2</cp:revision>
  <cp:lastPrinted>2022-01-18T15:09:00Z</cp:lastPrinted>
  <dcterms:created xsi:type="dcterms:W3CDTF">2025-08-01T17:45:00Z</dcterms:created>
  <dcterms:modified xsi:type="dcterms:W3CDTF">2025-08-01T17:45:00Z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0x010100B97199CE4987284CB46850668524916D</vt:lpwstr>
  </property>
</Properties>
</file>