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05A2" w14:textId="77777777" w:rsidR="009F2B15" w:rsidRDefault="00DB0EAA" w:rsidP="00955308"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32578" wp14:editId="2D614503">
                <wp:simplePos x="0" y="0"/>
                <wp:positionH relativeFrom="column">
                  <wp:posOffset>502285</wp:posOffset>
                </wp:positionH>
                <wp:positionV relativeFrom="paragraph">
                  <wp:posOffset>1905</wp:posOffset>
                </wp:positionV>
                <wp:extent cx="7284720" cy="617220"/>
                <wp:effectExtent l="0" t="0" r="0" b="0"/>
                <wp:wrapSquare wrapText="left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84720" cy="6172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590A8" w14:textId="28A15D1B" w:rsidR="00CF5F5C" w:rsidRDefault="00CF5F5C" w:rsidP="0005699B">
                            <w:pPr>
                              <w:pStyle w:val="NormalWeb"/>
                              <w:jc w:val="center"/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B0EAA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Informes de Auditoría 2</w:t>
                            </w:r>
                            <w:r w:rsidR="00762DA6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0</w:t>
                            </w:r>
                            <w:r w:rsidR="00291B3C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</w:t>
                            </w:r>
                            <w:r w:rsidR="00350F67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</w:p>
                          <w:p w14:paraId="0E5B341B" w14:textId="77777777" w:rsidR="00F1613A" w:rsidRDefault="00A87701" w:rsidP="0005699B">
                            <w:pPr>
                              <w:pStyle w:val="NormalWeb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Asesoría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32578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9.55pt;margin-top:.15pt;width:573.6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" filled="f" stroked="f">
                <v:stroke joinstyle="round"/>
                <o:lock v:ext="edit" shapetype="t"/>
                <v:textbox style="mso-fit-shape-to-text:t">
                  <w:txbxContent>
                    <w:p w14:paraId="181590A8" w14:textId="28A15D1B" w:rsidR="00CF5F5C" w:rsidRDefault="00CF5F5C" w:rsidP="0005699B">
                      <w:pPr>
                        <w:pStyle w:val="NormalWeb"/>
                        <w:jc w:val="center"/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B0EAA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Informes de Auditoría 2</w:t>
                      </w:r>
                      <w:r w:rsidR="00762DA6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0</w:t>
                      </w:r>
                      <w:r w:rsidR="00291B3C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</w:t>
                      </w:r>
                      <w:r w:rsidR="00350F67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</w:t>
                      </w:r>
                    </w:p>
                    <w:p w14:paraId="0E5B341B" w14:textId="77777777" w:rsidR="00F1613A" w:rsidRDefault="00A87701" w:rsidP="0005699B">
                      <w:pPr>
                        <w:pStyle w:val="NormalWeb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Asesoría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955308"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611"/>
      </w:tblGrid>
      <w:tr w:rsidR="000C13FC" w14:paraId="7E1E9544" w14:textId="77777777" w:rsidTr="00350F67">
        <w:tc>
          <w:tcPr>
            <w:tcW w:w="12611" w:type="dxa"/>
          </w:tcPr>
          <w:p w14:paraId="05B7FAD6" w14:textId="77777777" w:rsidR="000C13FC" w:rsidRPr="00455C6E" w:rsidRDefault="000C13FC" w:rsidP="001B7572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</w:t>
            </w:r>
            <w:r w:rsidR="001B7572">
              <w:rPr>
                <w:rFonts w:ascii="Comic Sans MS" w:hAnsi="Comic Sans MS"/>
                <w:sz w:val="28"/>
                <w:szCs w:val="28"/>
              </w:rPr>
              <w:t>documento</w:t>
            </w:r>
            <w:r w:rsidRPr="00455C6E">
              <w:rPr>
                <w:rFonts w:ascii="Comic Sans MS" w:hAnsi="Comic Sans MS"/>
                <w:sz w:val="28"/>
                <w:szCs w:val="28"/>
              </w:rPr>
              <w:t>, favor solicitarlo</w:t>
            </w:r>
            <w:r w:rsidR="001B7572">
              <w:rPr>
                <w:rFonts w:ascii="Comic Sans MS" w:hAnsi="Comic Sans MS"/>
                <w:sz w:val="28"/>
                <w:szCs w:val="28"/>
              </w:rPr>
              <w:t xml:space="preserve"> referenciando el </w:t>
            </w:r>
            <w:proofErr w:type="spellStart"/>
            <w:r w:rsidR="001B7572" w:rsidRPr="00F26182">
              <w:rPr>
                <w:rFonts w:ascii="Comic Sans MS" w:hAnsi="Comic Sans MS"/>
                <w:b/>
                <w:sz w:val="28"/>
                <w:szCs w:val="28"/>
              </w:rPr>
              <w:t>Nº</w:t>
            </w:r>
            <w:proofErr w:type="spellEnd"/>
            <w:r w:rsidR="001B7572" w:rsidRPr="00F26182">
              <w:rPr>
                <w:rFonts w:ascii="Comic Sans MS" w:hAnsi="Comic Sans MS"/>
                <w:b/>
                <w:sz w:val="28"/>
                <w:szCs w:val="28"/>
              </w:rPr>
              <w:t xml:space="preserve"> de Informe</w:t>
            </w:r>
            <w:r w:rsidRPr="00455C6E">
              <w:rPr>
                <w:rFonts w:ascii="Comic Sans MS" w:hAnsi="Comic Sans MS"/>
                <w:sz w:val="28"/>
                <w:szCs w:val="28"/>
              </w:rPr>
              <w:t xml:space="preserve"> a la siguiente dirección: </w:t>
            </w:r>
            <w:hyperlink r:id="rId7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14:paraId="76515460" w14:textId="77777777" w:rsidR="000C13FC" w:rsidRDefault="000C13FC" w:rsidP="00955308"/>
    <w:p w14:paraId="291EDEB0" w14:textId="77777777" w:rsidR="00762DA6" w:rsidRPr="001553D2" w:rsidRDefault="00762DA6" w:rsidP="001553D2">
      <w:pPr>
        <w:jc w:val="center"/>
        <w:rPr>
          <w:b/>
          <w:i/>
          <w:color w:val="7030A0"/>
          <w:sz w:val="32"/>
          <w:szCs w:val="32"/>
        </w:rPr>
      </w:pP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1980"/>
        <w:gridCol w:w="5429"/>
        <w:gridCol w:w="3056"/>
        <w:gridCol w:w="2288"/>
      </w:tblGrid>
      <w:tr w:rsidR="00762DA6" w14:paraId="1E29043E" w14:textId="77777777" w:rsidTr="00350F67">
        <w:trPr>
          <w:tblHeader/>
        </w:trPr>
        <w:tc>
          <w:tcPr>
            <w:tcW w:w="1980" w:type="dxa"/>
          </w:tcPr>
          <w:p w14:paraId="2051CA80" w14:textId="77777777" w:rsidR="00762DA6" w:rsidRPr="00FD4A35" w:rsidRDefault="00A542CA" w:rsidP="00A9508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C</w:t>
            </w:r>
            <w:r w:rsidR="001A4E8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onsecutivo</w:t>
            </w:r>
          </w:p>
        </w:tc>
        <w:tc>
          <w:tcPr>
            <w:tcW w:w="5429" w:type="dxa"/>
          </w:tcPr>
          <w:p w14:paraId="7CD24BB1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3056" w:type="dxa"/>
          </w:tcPr>
          <w:p w14:paraId="2AAEB22C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proofErr w:type="spellStart"/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</w:t>
            </w:r>
            <w:proofErr w:type="spellEnd"/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 xml:space="preserve"> Informe</w:t>
            </w:r>
          </w:p>
        </w:tc>
        <w:tc>
          <w:tcPr>
            <w:tcW w:w="2288" w:type="dxa"/>
          </w:tcPr>
          <w:p w14:paraId="0AF618FB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350F67" w:rsidRPr="00353A91" w14:paraId="0801A9FC" w14:textId="77777777" w:rsidTr="00350F67">
        <w:tc>
          <w:tcPr>
            <w:tcW w:w="1980" w:type="dxa"/>
          </w:tcPr>
          <w:p w14:paraId="269474B3" w14:textId="6499CF82" w:rsidR="00350F67" w:rsidRPr="00353A91" w:rsidRDefault="00350F67" w:rsidP="00350F67">
            <w:pPr>
              <w:jc w:val="center"/>
            </w:pPr>
            <w:r w:rsidRPr="00353A91">
              <w:t>1</w:t>
            </w:r>
          </w:p>
        </w:tc>
        <w:tc>
          <w:tcPr>
            <w:tcW w:w="5429" w:type="dxa"/>
          </w:tcPr>
          <w:p w14:paraId="79223DC0" w14:textId="77777777" w:rsidR="00350F67" w:rsidRPr="008578DF" w:rsidRDefault="00350F67" w:rsidP="00350F6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8578DF">
              <w:rPr>
                <w:rFonts w:cs="Arial"/>
                <w:i/>
                <w:iCs/>
                <w:spacing w:val="2"/>
                <w:lang w:val="es-ES_tradnl"/>
              </w:rPr>
              <w:t>“Informe de asesoría relacionado con la aplicación de la NIA 600 en los estados financieros consolidados del Poder Judicial por parte de auditores externos”.</w:t>
            </w:r>
          </w:p>
          <w:p w14:paraId="284DB705" w14:textId="7990AED3" w:rsidR="00350F67" w:rsidRPr="00353A91" w:rsidRDefault="00350F67" w:rsidP="00350F67">
            <w:pPr>
              <w:jc w:val="both"/>
              <w:rPr>
                <w:rFonts w:cstheme="minorHAnsi"/>
              </w:rPr>
            </w:pPr>
          </w:p>
        </w:tc>
        <w:tc>
          <w:tcPr>
            <w:tcW w:w="3056" w:type="dxa"/>
          </w:tcPr>
          <w:p w14:paraId="4872F2F0" w14:textId="3248606C" w:rsidR="00350F67" w:rsidRPr="00353A91" w:rsidRDefault="00350F67" w:rsidP="00350F67">
            <w:r>
              <w:rPr>
                <w:rFonts w:cs="Arial"/>
                <w:lang w:eastAsia="es-ES"/>
              </w:rPr>
              <w:t>837-81-IAS-SAF-2025</w:t>
            </w:r>
          </w:p>
        </w:tc>
        <w:tc>
          <w:tcPr>
            <w:tcW w:w="2288" w:type="dxa"/>
          </w:tcPr>
          <w:p w14:paraId="7CDEBCE5" w14:textId="567ECCBB" w:rsidR="00350F67" w:rsidRPr="00353A91" w:rsidRDefault="00350F67" w:rsidP="00350F67">
            <w:pPr>
              <w:jc w:val="center"/>
            </w:pPr>
            <w:r>
              <w:t>18-07-2025</w:t>
            </w:r>
          </w:p>
        </w:tc>
      </w:tr>
      <w:tr w:rsidR="00350F67" w14:paraId="1FD39729" w14:textId="77777777" w:rsidTr="00350F67">
        <w:tc>
          <w:tcPr>
            <w:tcW w:w="1980" w:type="dxa"/>
          </w:tcPr>
          <w:p w14:paraId="42E2E7B6" w14:textId="4EAF0CCD" w:rsidR="00350F67" w:rsidRPr="00070D6A" w:rsidRDefault="00350F67" w:rsidP="00350F67">
            <w:pPr>
              <w:jc w:val="center"/>
            </w:pPr>
          </w:p>
        </w:tc>
        <w:tc>
          <w:tcPr>
            <w:tcW w:w="5429" w:type="dxa"/>
          </w:tcPr>
          <w:p w14:paraId="15E00FAE" w14:textId="0A71E6C7" w:rsidR="00350F67" w:rsidRPr="004A76E8" w:rsidRDefault="00350F67" w:rsidP="00350F67">
            <w:pPr>
              <w:jc w:val="both"/>
            </w:pPr>
          </w:p>
        </w:tc>
        <w:tc>
          <w:tcPr>
            <w:tcW w:w="3056" w:type="dxa"/>
          </w:tcPr>
          <w:p w14:paraId="4FC64287" w14:textId="658DC2AA" w:rsidR="00350F67" w:rsidRPr="004A76E8" w:rsidRDefault="00350F67" w:rsidP="00350F67"/>
        </w:tc>
        <w:tc>
          <w:tcPr>
            <w:tcW w:w="2288" w:type="dxa"/>
          </w:tcPr>
          <w:p w14:paraId="03F3175A" w14:textId="7A63E67A" w:rsidR="00350F67" w:rsidRPr="004A76E8" w:rsidRDefault="00350F67" w:rsidP="00350F67"/>
        </w:tc>
      </w:tr>
      <w:tr w:rsidR="00350F67" w14:paraId="3239EDC5" w14:textId="77777777" w:rsidTr="00350F67">
        <w:tc>
          <w:tcPr>
            <w:tcW w:w="1980" w:type="dxa"/>
          </w:tcPr>
          <w:p w14:paraId="135AD3F8" w14:textId="38E97837" w:rsidR="00350F67" w:rsidRPr="008A1926" w:rsidRDefault="00350F67" w:rsidP="00350F67">
            <w:pPr>
              <w:jc w:val="center"/>
            </w:pPr>
          </w:p>
        </w:tc>
        <w:tc>
          <w:tcPr>
            <w:tcW w:w="5429" w:type="dxa"/>
          </w:tcPr>
          <w:p w14:paraId="1E827CEE" w14:textId="7BB06396" w:rsidR="00350F67" w:rsidRPr="008A1926" w:rsidRDefault="00350F67" w:rsidP="00350F67">
            <w:pPr>
              <w:jc w:val="both"/>
            </w:pPr>
          </w:p>
        </w:tc>
        <w:tc>
          <w:tcPr>
            <w:tcW w:w="3056" w:type="dxa"/>
          </w:tcPr>
          <w:p w14:paraId="0EFF73E8" w14:textId="684A0BB7" w:rsidR="00350F67" w:rsidRPr="008A1926" w:rsidRDefault="00350F67" w:rsidP="00350F67"/>
        </w:tc>
        <w:tc>
          <w:tcPr>
            <w:tcW w:w="2288" w:type="dxa"/>
          </w:tcPr>
          <w:p w14:paraId="790E3CA8" w14:textId="2C8AEA44" w:rsidR="00350F67" w:rsidRPr="008A1926" w:rsidRDefault="00350F67" w:rsidP="00350F67"/>
        </w:tc>
      </w:tr>
      <w:tr w:rsidR="00350F67" w14:paraId="37884763" w14:textId="77777777" w:rsidTr="00350F67">
        <w:tc>
          <w:tcPr>
            <w:tcW w:w="1980" w:type="dxa"/>
          </w:tcPr>
          <w:p w14:paraId="73637867" w14:textId="77777777" w:rsidR="00350F67" w:rsidRPr="00604CE8" w:rsidRDefault="00350F67" w:rsidP="00350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9" w:type="dxa"/>
          </w:tcPr>
          <w:p w14:paraId="4A0EFF74" w14:textId="77777777" w:rsidR="00350F67" w:rsidRPr="00F75C08" w:rsidRDefault="00350F67" w:rsidP="00350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56" w:type="dxa"/>
          </w:tcPr>
          <w:p w14:paraId="3C6ADEAE" w14:textId="77777777" w:rsidR="00350F67" w:rsidRPr="00604CE8" w:rsidRDefault="00350F67" w:rsidP="00350F67">
            <w:pPr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14:paraId="6AED955F" w14:textId="77777777" w:rsidR="00350F67" w:rsidRPr="00604CE8" w:rsidRDefault="00350F67" w:rsidP="00350F67">
            <w:pPr>
              <w:rPr>
                <w:sz w:val="20"/>
                <w:szCs w:val="20"/>
              </w:rPr>
            </w:pPr>
          </w:p>
        </w:tc>
      </w:tr>
      <w:tr w:rsidR="00350F67" w14:paraId="57D888F8" w14:textId="77777777" w:rsidTr="00350F67">
        <w:tc>
          <w:tcPr>
            <w:tcW w:w="1980" w:type="dxa"/>
          </w:tcPr>
          <w:p w14:paraId="02276DC5" w14:textId="77777777" w:rsidR="00350F67" w:rsidRPr="004125C2" w:rsidRDefault="00350F67" w:rsidP="00350F67">
            <w:pPr>
              <w:jc w:val="center"/>
            </w:pPr>
          </w:p>
        </w:tc>
        <w:tc>
          <w:tcPr>
            <w:tcW w:w="5429" w:type="dxa"/>
          </w:tcPr>
          <w:p w14:paraId="3DAAD903" w14:textId="77777777" w:rsidR="00350F67" w:rsidRPr="00265CDD" w:rsidRDefault="00350F67" w:rsidP="00350F67">
            <w:pPr>
              <w:jc w:val="both"/>
            </w:pPr>
          </w:p>
        </w:tc>
        <w:tc>
          <w:tcPr>
            <w:tcW w:w="3056" w:type="dxa"/>
          </w:tcPr>
          <w:p w14:paraId="5E5415A4" w14:textId="77777777" w:rsidR="00350F67" w:rsidRPr="004125C2" w:rsidRDefault="00350F67" w:rsidP="00350F67"/>
        </w:tc>
        <w:tc>
          <w:tcPr>
            <w:tcW w:w="2288" w:type="dxa"/>
          </w:tcPr>
          <w:p w14:paraId="5ACF2558" w14:textId="77777777" w:rsidR="00350F67" w:rsidRPr="004125C2" w:rsidRDefault="00350F67" w:rsidP="00350F67"/>
        </w:tc>
      </w:tr>
      <w:tr w:rsidR="00350F67" w14:paraId="26270FF6" w14:textId="77777777" w:rsidTr="00350F67">
        <w:trPr>
          <w:trHeight w:val="260"/>
        </w:trPr>
        <w:tc>
          <w:tcPr>
            <w:tcW w:w="1980" w:type="dxa"/>
          </w:tcPr>
          <w:p w14:paraId="290B706E" w14:textId="77777777" w:rsidR="00350F67" w:rsidRDefault="00350F67" w:rsidP="00350F67">
            <w:pPr>
              <w:jc w:val="center"/>
            </w:pPr>
          </w:p>
        </w:tc>
        <w:tc>
          <w:tcPr>
            <w:tcW w:w="5429" w:type="dxa"/>
          </w:tcPr>
          <w:p w14:paraId="36E4F9BD" w14:textId="77777777" w:rsidR="00350F67" w:rsidRDefault="00350F67" w:rsidP="00350F67"/>
        </w:tc>
        <w:tc>
          <w:tcPr>
            <w:tcW w:w="3056" w:type="dxa"/>
          </w:tcPr>
          <w:p w14:paraId="094D8FF8" w14:textId="77777777" w:rsidR="00350F67" w:rsidRPr="00121114" w:rsidRDefault="00350F67" w:rsidP="00350F67"/>
        </w:tc>
        <w:tc>
          <w:tcPr>
            <w:tcW w:w="2288" w:type="dxa"/>
          </w:tcPr>
          <w:p w14:paraId="7F98DB6E" w14:textId="77777777" w:rsidR="00350F67" w:rsidRPr="00121114" w:rsidRDefault="00350F67" w:rsidP="00350F67"/>
        </w:tc>
      </w:tr>
      <w:tr w:rsidR="00350F67" w14:paraId="3C71B446" w14:textId="77777777" w:rsidTr="00350F67">
        <w:trPr>
          <w:trHeight w:val="260"/>
        </w:trPr>
        <w:tc>
          <w:tcPr>
            <w:tcW w:w="1980" w:type="dxa"/>
          </w:tcPr>
          <w:p w14:paraId="439C13BA" w14:textId="77777777" w:rsidR="00350F67" w:rsidRDefault="00350F67" w:rsidP="00350F67">
            <w:pPr>
              <w:jc w:val="center"/>
            </w:pPr>
          </w:p>
        </w:tc>
        <w:tc>
          <w:tcPr>
            <w:tcW w:w="5429" w:type="dxa"/>
          </w:tcPr>
          <w:p w14:paraId="55ADABB9" w14:textId="77777777" w:rsidR="00350F67" w:rsidRDefault="00350F67" w:rsidP="00350F67"/>
        </w:tc>
        <w:tc>
          <w:tcPr>
            <w:tcW w:w="3056" w:type="dxa"/>
          </w:tcPr>
          <w:p w14:paraId="02A1BA4B" w14:textId="77777777" w:rsidR="00350F67" w:rsidRPr="00121114" w:rsidRDefault="00350F67" w:rsidP="00350F67"/>
        </w:tc>
        <w:tc>
          <w:tcPr>
            <w:tcW w:w="2288" w:type="dxa"/>
          </w:tcPr>
          <w:p w14:paraId="117479CF" w14:textId="77777777" w:rsidR="00350F67" w:rsidRPr="00121114" w:rsidRDefault="00350F67" w:rsidP="00350F67"/>
        </w:tc>
      </w:tr>
      <w:tr w:rsidR="00350F67" w14:paraId="1CC4105E" w14:textId="77777777" w:rsidTr="00350F67">
        <w:trPr>
          <w:trHeight w:val="260"/>
        </w:trPr>
        <w:tc>
          <w:tcPr>
            <w:tcW w:w="1980" w:type="dxa"/>
          </w:tcPr>
          <w:p w14:paraId="711DA324" w14:textId="77777777" w:rsidR="00350F67" w:rsidRDefault="00350F67" w:rsidP="00350F67">
            <w:pPr>
              <w:jc w:val="center"/>
            </w:pPr>
          </w:p>
        </w:tc>
        <w:tc>
          <w:tcPr>
            <w:tcW w:w="5429" w:type="dxa"/>
          </w:tcPr>
          <w:p w14:paraId="19088162" w14:textId="77777777" w:rsidR="00350F67" w:rsidRDefault="00350F67" w:rsidP="00350F67"/>
        </w:tc>
        <w:tc>
          <w:tcPr>
            <w:tcW w:w="3056" w:type="dxa"/>
          </w:tcPr>
          <w:p w14:paraId="76585641" w14:textId="77777777" w:rsidR="00350F67" w:rsidRPr="00121114" w:rsidRDefault="00350F67" w:rsidP="00350F67"/>
        </w:tc>
        <w:tc>
          <w:tcPr>
            <w:tcW w:w="2288" w:type="dxa"/>
          </w:tcPr>
          <w:p w14:paraId="35F1EAA8" w14:textId="77777777" w:rsidR="00350F67" w:rsidRPr="00121114" w:rsidRDefault="00350F67" w:rsidP="00350F67"/>
        </w:tc>
      </w:tr>
    </w:tbl>
    <w:p w14:paraId="28B497C1" w14:textId="77777777" w:rsidR="004932B9" w:rsidRDefault="004932B9"/>
    <w:p w14:paraId="332E8408" w14:textId="77777777" w:rsidR="00762DA6" w:rsidRDefault="00762DA6">
      <w:pPr>
        <w:sectPr w:rsidR="00762DA6" w:rsidSect="004932B9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1A8BF43C" w14:textId="77777777" w:rsidR="00762DA6" w:rsidRDefault="00762DA6" w:rsidP="00762DA6"/>
    <w:p w14:paraId="062566A9" w14:textId="77777777" w:rsidR="00762DA6" w:rsidRDefault="00762DA6"/>
    <w:p w14:paraId="63E01219" w14:textId="77777777" w:rsidR="00762DA6" w:rsidRDefault="00762DA6"/>
    <w:sectPr w:rsidR="00762DA6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EB68A" w14:textId="77777777" w:rsidR="00CF5F5C" w:rsidRDefault="00CF5F5C" w:rsidP="00F3503F">
      <w:pPr>
        <w:spacing w:after="0" w:line="240" w:lineRule="auto"/>
      </w:pPr>
      <w:r>
        <w:separator/>
      </w:r>
    </w:p>
  </w:endnote>
  <w:endnote w:type="continuationSeparator" w:id="0">
    <w:p w14:paraId="03FD6020" w14:textId="77777777" w:rsidR="00CF5F5C" w:rsidRDefault="00CF5F5C" w:rsidP="00F3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14475" w14:textId="77777777" w:rsidR="00CF5F5C" w:rsidRDefault="00CF5F5C" w:rsidP="00F3503F">
      <w:pPr>
        <w:spacing w:after="0" w:line="240" w:lineRule="auto"/>
      </w:pPr>
      <w:r>
        <w:separator/>
      </w:r>
    </w:p>
  </w:footnote>
  <w:footnote w:type="continuationSeparator" w:id="0">
    <w:p w14:paraId="3AED5FEB" w14:textId="77777777" w:rsidR="00CF5F5C" w:rsidRDefault="00CF5F5C" w:rsidP="00F35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B9"/>
    <w:rsid w:val="00000C04"/>
    <w:rsid w:val="000228D1"/>
    <w:rsid w:val="00022C72"/>
    <w:rsid w:val="000337DD"/>
    <w:rsid w:val="00034795"/>
    <w:rsid w:val="0005699B"/>
    <w:rsid w:val="00056A6B"/>
    <w:rsid w:val="00066003"/>
    <w:rsid w:val="000720D0"/>
    <w:rsid w:val="00075255"/>
    <w:rsid w:val="0008281E"/>
    <w:rsid w:val="00084707"/>
    <w:rsid w:val="00095B6F"/>
    <w:rsid w:val="000A32CC"/>
    <w:rsid w:val="000A4162"/>
    <w:rsid w:val="000B69F0"/>
    <w:rsid w:val="000C0BE1"/>
    <w:rsid w:val="000C13FC"/>
    <w:rsid w:val="000C2610"/>
    <w:rsid w:val="000D0FBE"/>
    <w:rsid w:val="000E7FE0"/>
    <w:rsid w:val="000F1FEB"/>
    <w:rsid w:val="000F4229"/>
    <w:rsid w:val="000F6291"/>
    <w:rsid w:val="0012114F"/>
    <w:rsid w:val="00132787"/>
    <w:rsid w:val="00135873"/>
    <w:rsid w:val="001553D2"/>
    <w:rsid w:val="00157763"/>
    <w:rsid w:val="00166BEA"/>
    <w:rsid w:val="001771AB"/>
    <w:rsid w:val="0017780C"/>
    <w:rsid w:val="0018077F"/>
    <w:rsid w:val="00185E4E"/>
    <w:rsid w:val="0019647E"/>
    <w:rsid w:val="00196769"/>
    <w:rsid w:val="001A4E85"/>
    <w:rsid w:val="001B2203"/>
    <w:rsid w:val="001B5D2C"/>
    <w:rsid w:val="001B7572"/>
    <w:rsid w:val="002045D8"/>
    <w:rsid w:val="002448ED"/>
    <w:rsid w:val="00265CDD"/>
    <w:rsid w:val="00282DCC"/>
    <w:rsid w:val="00291B3C"/>
    <w:rsid w:val="00294BFB"/>
    <w:rsid w:val="002B27C8"/>
    <w:rsid w:val="002C6A97"/>
    <w:rsid w:val="002D4684"/>
    <w:rsid w:val="002E6E33"/>
    <w:rsid w:val="00302677"/>
    <w:rsid w:val="00302F63"/>
    <w:rsid w:val="00305511"/>
    <w:rsid w:val="00315BE1"/>
    <w:rsid w:val="003212FC"/>
    <w:rsid w:val="00322AE7"/>
    <w:rsid w:val="0034022F"/>
    <w:rsid w:val="00350F67"/>
    <w:rsid w:val="00353A91"/>
    <w:rsid w:val="003652EB"/>
    <w:rsid w:val="00366CF7"/>
    <w:rsid w:val="003A1B57"/>
    <w:rsid w:val="003A2BA1"/>
    <w:rsid w:val="003A72E4"/>
    <w:rsid w:val="003B2596"/>
    <w:rsid w:val="003B45C5"/>
    <w:rsid w:val="003D1049"/>
    <w:rsid w:val="003E27FD"/>
    <w:rsid w:val="003E2D59"/>
    <w:rsid w:val="003E468D"/>
    <w:rsid w:val="003F53F0"/>
    <w:rsid w:val="0040250E"/>
    <w:rsid w:val="00402F77"/>
    <w:rsid w:val="004079CD"/>
    <w:rsid w:val="004154AD"/>
    <w:rsid w:val="00415E6D"/>
    <w:rsid w:val="0041698B"/>
    <w:rsid w:val="00437347"/>
    <w:rsid w:val="00440F88"/>
    <w:rsid w:val="00447D08"/>
    <w:rsid w:val="00453187"/>
    <w:rsid w:val="004539D9"/>
    <w:rsid w:val="00453D13"/>
    <w:rsid w:val="00455C6E"/>
    <w:rsid w:val="00464C60"/>
    <w:rsid w:val="00477F01"/>
    <w:rsid w:val="00487A4F"/>
    <w:rsid w:val="00490E9D"/>
    <w:rsid w:val="004932B9"/>
    <w:rsid w:val="00495E84"/>
    <w:rsid w:val="004A127C"/>
    <w:rsid w:val="004A1E01"/>
    <w:rsid w:val="004C3B97"/>
    <w:rsid w:val="004E2C25"/>
    <w:rsid w:val="004F3C2E"/>
    <w:rsid w:val="00515A77"/>
    <w:rsid w:val="00527F8E"/>
    <w:rsid w:val="00530D80"/>
    <w:rsid w:val="005501AD"/>
    <w:rsid w:val="00552DF3"/>
    <w:rsid w:val="005535CB"/>
    <w:rsid w:val="00571061"/>
    <w:rsid w:val="00574F1C"/>
    <w:rsid w:val="005759FE"/>
    <w:rsid w:val="00586180"/>
    <w:rsid w:val="005B727A"/>
    <w:rsid w:val="005B7A65"/>
    <w:rsid w:val="005C1FD2"/>
    <w:rsid w:val="005D0B90"/>
    <w:rsid w:val="005D357A"/>
    <w:rsid w:val="005E3E61"/>
    <w:rsid w:val="005E52A6"/>
    <w:rsid w:val="005F3028"/>
    <w:rsid w:val="005F3D33"/>
    <w:rsid w:val="005F46A8"/>
    <w:rsid w:val="005F78C7"/>
    <w:rsid w:val="006249D1"/>
    <w:rsid w:val="00630466"/>
    <w:rsid w:val="0064256B"/>
    <w:rsid w:val="00660625"/>
    <w:rsid w:val="00681FA8"/>
    <w:rsid w:val="006A3785"/>
    <w:rsid w:val="006A4C25"/>
    <w:rsid w:val="006C0259"/>
    <w:rsid w:val="006F09E2"/>
    <w:rsid w:val="006F0B6F"/>
    <w:rsid w:val="006F14D7"/>
    <w:rsid w:val="00700DA8"/>
    <w:rsid w:val="007049AA"/>
    <w:rsid w:val="007344A4"/>
    <w:rsid w:val="007508C1"/>
    <w:rsid w:val="0076271F"/>
    <w:rsid w:val="00762DA6"/>
    <w:rsid w:val="007901E5"/>
    <w:rsid w:val="00790740"/>
    <w:rsid w:val="00791488"/>
    <w:rsid w:val="00797130"/>
    <w:rsid w:val="007A6ED0"/>
    <w:rsid w:val="007C21FD"/>
    <w:rsid w:val="007C45B8"/>
    <w:rsid w:val="007D4E29"/>
    <w:rsid w:val="007D5CB5"/>
    <w:rsid w:val="007E1861"/>
    <w:rsid w:val="008061D2"/>
    <w:rsid w:val="00812D82"/>
    <w:rsid w:val="00814DC3"/>
    <w:rsid w:val="00836094"/>
    <w:rsid w:val="008401CF"/>
    <w:rsid w:val="008404EC"/>
    <w:rsid w:val="0084126C"/>
    <w:rsid w:val="00844227"/>
    <w:rsid w:val="008742A1"/>
    <w:rsid w:val="00875F28"/>
    <w:rsid w:val="00876384"/>
    <w:rsid w:val="00892D9D"/>
    <w:rsid w:val="008B3971"/>
    <w:rsid w:val="008E2018"/>
    <w:rsid w:val="008F3459"/>
    <w:rsid w:val="00904D6E"/>
    <w:rsid w:val="00913109"/>
    <w:rsid w:val="00931433"/>
    <w:rsid w:val="00945D35"/>
    <w:rsid w:val="00954907"/>
    <w:rsid w:val="00955308"/>
    <w:rsid w:val="009556B0"/>
    <w:rsid w:val="00965386"/>
    <w:rsid w:val="00981A4A"/>
    <w:rsid w:val="009B2761"/>
    <w:rsid w:val="009C631D"/>
    <w:rsid w:val="009C74AA"/>
    <w:rsid w:val="009D3256"/>
    <w:rsid w:val="009E7E80"/>
    <w:rsid w:val="009F21CA"/>
    <w:rsid w:val="009F2B15"/>
    <w:rsid w:val="009F6043"/>
    <w:rsid w:val="00A11A77"/>
    <w:rsid w:val="00A15E90"/>
    <w:rsid w:val="00A30B4F"/>
    <w:rsid w:val="00A3681A"/>
    <w:rsid w:val="00A41153"/>
    <w:rsid w:val="00A542CA"/>
    <w:rsid w:val="00A5611F"/>
    <w:rsid w:val="00A81C73"/>
    <w:rsid w:val="00A857C0"/>
    <w:rsid w:val="00A87701"/>
    <w:rsid w:val="00A95087"/>
    <w:rsid w:val="00AA02E3"/>
    <w:rsid w:val="00AB4F7F"/>
    <w:rsid w:val="00AC1425"/>
    <w:rsid w:val="00AC3CAA"/>
    <w:rsid w:val="00AF0458"/>
    <w:rsid w:val="00AF387A"/>
    <w:rsid w:val="00B10F4D"/>
    <w:rsid w:val="00B119DA"/>
    <w:rsid w:val="00B16197"/>
    <w:rsid w:val="00B1724B"/>
    <w:rsid w:val="00B43687"/>
    <w:rsid w:val="00B452FB"/>
    <w:rsid w:val="00B53BB0"/>
    <w:rsid w:val="00B64F28"/>
    <w:rsid w:val="00B75AE1"/>
    <w:rsid w:val="00B9474B"/>
    <w:rsid w:val="00BB5DDF"/>
    <w:rsid w:val="00BB5F31"/>
    <w:rsid w:val="00BD0F07"/>
    <w:rsid w:val="00BD7CC2"/>
    <w:rsid w:val="00BE1417"/>
    <w:rsid w:val="00C059A6"/>
    <w:rsid w:val="00C202D3"/>
    <w:rsid w:val="00C26085"/>
    <w:rsid w:val="00C36E46"/>
    <w:rsid w:val="00C4082F"/>
    <w:rsid w:val="00C54052"/>
    <w:rsid w:val="00C56737"/>
    <w:rsid w:val="00C67F43"/>
    <w:rsid w:val="00C73BA1"/>
    <w:rsid w:val="00C7790D"/>
    <w:rsid w:val="00C80768"/>
    <w:rsid w:val="00CC1178"/>
    <w:rsid w:val="00CC71FB"/>
    <w:rsid w:val="00CD3AD3"/>
    <w:rsid w:val="00CE11B2"/>
    <w:rsid w:val="00CE7D51"/>
    <w:rsid w:val="00CF2BBB"/>
    <w:rsid w:val="00CF5F5C"/>
    <w:rsid w:val="00D00F0C"/>
    <w:rsid w:val="00D105BF"/>
    <w:rsid w:val="00D27ED1"/>
    <w:rsid w:val="00D56408"/>
    <w:rsid w:val="00D82306"/>
    <w:rsid w:val="00D9128F"/>
    <w:rsid w:val="00D95D6A"/>
    <w:rsid w:val="00DA615F"/>
    <w:rsid w:val="00DB0EAA"/>
    <w:rsid w:val="00DD1BC7"/>
    <w:rsid w:val="00DE4AA1"/>
    <w:rsid w:val="00E05D8F"/>
    <w:rsid w:val="00E07784"/>
    <w:rsid w:val="00E16F67"/>
    <w:rsid w:val="00E17932"/>
    <w:rsid w:val="00E249C0"/>
    <w:rsid w:val="00E31DF8"/>
    <w:rsid w:val="00E56FF7"/>
    <w:rsid w:val="00E64519"/>
    <w:rsid w:val="00E750CD"/>
    <w:rsid w:val="00EB191F"/>
    <w:rsid w:val="00EC3595"/>
    <w:rsid w:val="00EC41C4"/>
    <w:rsid w:val="00EF2DE6"/>
    <w:rsid w:val="00EF3964"/>
    <w:rsid w:val="00F01A3E"/>
    <w:rsid w:val="00F12669"/>
    <w:rsid w:val="00F1613A"/>
    <w:rsid w:val="00F26182"/>
    <w:rsid w:val="00F3503F"/>
    <w:rsid w:val="00F43DD7"/>
    <w:rsid w:val="00F52972"/>
    <w:rsid w:val="00F53E14"/>
    <w:rsid w:val="00F56EB1"/>
    <w:rsid w:val="00F750D8"/>
    <w:rsid w:val="00F84DA6"/>
    <w:rsid w:val="00F9202E"/>
    <w:rsid w:val="00FC5A10"/>
    <w:rsid w:val="00FD5356"/>
    <w:rsid w:val="00FD54E4"/>
    <w:rsid w:val="00F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988B"/>
  <w15:docId w15:val="{4EA90BF8-D42B-4150-969E-A9DDBBBD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447D0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47D0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350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3503F"/>
  </w:style>
  <w:style w:type="paragraph" w:styleId="NormalWeb">
    <w:name w:val="Normal (Web)"/>
    <w:basedOn w:val="Normal"/>
    <w:link w:val="NormalWebCar"/>
    <w:uiPriority w:val="99"/>
    <w:rsid w:val="00B452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WebCar">
    <w:name w:val="Normal (Web) Car"/>
    <w:link w:val="NormalWeb"/>
    <w:uiPriority w:val="99"/>
    <w:locked/>
    <w:rsid w:val="00B452F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ditoria@poder-judicial.go.c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D9227-921E-4D8C-97A7-B3E44BD98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Rodriguez Salas</dc:creator>
  <cp:keywords/>
  <dc:description/>
  <cp:lastModifiedBy>Yadira Cárdenas Monge</cp:lastModifiedBy>
  <cp:revision>9</cp:revision>
  <dcterms:created xsi:type="dcterms:W3CDTF">2021-01-11T19:44:00Z</dcterms:created>
  <dcterms:modified xsi:type="dcterms:W3CDTF">2025-07-24T17:53:00Z</dcterms:modified>
</cp:coreProperties>
</file>