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76C24" w14:textId="77777777" w:rsidR="009F2B15" w:rsidRDefault="00DB0EAA" w:rsidP="00955308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A3222" wp14:editId="69B243C0">
                <wp:simplePos x="0" y="0"/>
                <wp:positionH relativeFrom="column">
                  <wp:posOffset>502285</wp:posOffset>
                </wp:positionH>
                <wp:positionV relativeFrom="paragraph">
                  <wp:posOffset>1905</wp:posOffset>
                </wp:positionV>
                <wp:extent cx="7284720" cy="617220"/>
                <wp:effectExtent l="0" t="0" r="0" b="0"/>
                <wp:wrapSquare wrapText="left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84720" cy="6172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EEF05" w14:textId="77777777" w:rsidR="00CF5F5C" w:rsidRDefault="00CF5F5C" w:rsidP="0005699B">
                            <w:pPr>
                              <w:pStyle w:val="NormalWeb"/>
                              <w:jc w:val="center"/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0EAA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Informes de Auditoría 2</w:t>
                            </w:r>
                            <w:r w:rsidR="006219F6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020</w:t>
                            </w:r>
                          </w:p>
                          <w:p w14:paraId="25F45834" w14:textId="77777777" w:rsidR="00F1613A" w:rsidRDefault="00A5662D" w:rsidP="0005699B">
                            <w:pPr>
                              <w:pStyle w:val="NormalWeb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Advertencia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A322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9.55pt;margin-top:.15pt;width:573.6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60EEF05" w14:textId="77777777" w:rsidR="00CF5F5C" w:rsidRDefault="00CF5F5C" w:rsidP="0005699B">
                      <w:pPr>
                        <w:pStyle w:val="NormalWeb"/>
                        <w:jc w:val="center"/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0EAA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Informes de Auditoría 2</w:t>
                      </w:r>
                      <w:r w:rsidR="006219F6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020</w:t>
                      </w:r>
                    </w:p>
                    <w:p w14:paraId="25F45834" w14:textId="77777777" w:rsidR="00F1613A" w:rsidRDefault="00A5662D" w:rsidP="0005699B">
                      <w:pPr>
                        <w:pStyle w:val="NormalWeb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Advertencia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955308"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C13FC" w14:paraId="6C42F235" w14:textId="77777777" w:rsidTr="000C13FC">
        <w:tc>
          <w:tcPr>
            <w:tcW w:w="13146" w:type="dxa"/>
          </w:tcPr>
          <w:p w14:paraId="420C486A" w14:textId="77777777" w:rsidR="000C13FC" w:rsidRPr="00455C6E" w:rsidRDefault="000C13FC" w:rsidP="001B7572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</w:t>
            </w:r>
            <w:r w:rsidR="001B7572">
              <w:rPr>
                <w:rFonts w:ascii="Comic Sans MS" w:hAnsi="Comic Sans MS"/>
                <w:sz w:val="28"/>
                <w:szCs w:val="28"/>
              </w:rPr>
              <w:t>documento</w:t>
            </w:r>
            <w:r w:rsidRPr="00455C6E">
              <w:rPr>
                <w:rFonts w:ascii="Comic Sans MS" w:hAnsi="Comic Sans MS"/>
                <w:sz w:val="28"/>
                <w:szCs w:val="28"/>
              </w:rPr>
              <w:t>, favor solicitarlo</w:t>
            </w:r>
            <w:r w:rsidR="001B7572">
              <w:rPr>
                <w:rFonts w:ascii="Comic Sans MS" w:hAnsi="Comic Sans MS"/>
                <w:sz w:val="28"/>
                <w:szCs w:val="28"/>
              </w:rPr>
              <w:t xml:space="preserve"> referenciando el </w:t>
            </w:r>
            <w:proofErr w:type="spellStart"/>
            <w:r w:rsidR="001B7572">
              <w:rPr>
                <w:rFonts w:ascii="Comic Sans MS" w:hAnsi="Comic Sans MS"/>
                <w:sz w:val="28"/>
                <w:szCs w:val="28"/>
              </w:rPr>
              <w:t>Nº</w:t>
            </w:r>
            <w:proofErr w:type="spellEnd"/>
            <w:r w:rsidR="001B7572">
              <w:rPr>
                <w:rFonts w:ascii="Comic Sans MS" w:hAnsi="Comic Sans MS"/>
                <w:sz w:val="28"/>
                <w:szCs w:val="28"/>
              </w:rPr>
              <w:t xml:space="preserve"> de Informe</w:t>
            </w:r>
            <w:r w:rsidRPr="00455C6E">
              <w:rPr>
                <w:rFonts w:ascii="Comic Sans MS" w:hAnsi="Comic Sans MS"/>
                <w:sz w:val="28"/>
                <w:szCs w:val="28"/>
              </w:rPr>
              <w:t xml:space="preserve"> a la siguiente dirección: </w:t>
            </w:r>
            <w:hyperlink r:id="rId7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14:paraId="5F52C414" w14:textId="77777777" w:rsidR="00762DA6" w:rsidRPr="001553D2" w:rsidRDefault="00762DA6" w:rsidP="001553D2">
      <w:pPr>
        <w:jc w:val="center"/>
        <w:rPr>
          <w:b/>
          <w:i/>
          <w:color w:val="7030A0"/>
          <w:sz w:val="32"/>
          <w:szCs w:val="32"/>
        </w:rPr>
      </w:pPr>
    </w:p>
    <w:tbl>
      <w:tblPr>
        <w:tblStyle w:val="Tablaconcuadrcula"/>
        <w:tblW w:w="13098" w:type="dxa"/>
        <w:tblLook w:val="04A0" w:firstRow="1" w:lastRow="0" w:firstColumn="1" w:lastColumn="0" w:noHBand="0" w:noVBand="1"/>
      </w:tblPr>
      <w:tblGrid>
        <w:gridCol w:w="1980"/>
        <w:gridCol w:w="5429"/>
        <w:gridCol w:w="3056"/>
        <w:gridCol w:w="2633"/>
      </w:tblGrid>
      <w:tr w:rsidR="00762DA6" w14:paraId="1EC338C1" w14:textId="77777777" w:rsidTr="004C3B97">
        <w:trPr>
          <w:tblHeader/>
        </w:trPr>
        <w:tc>
          <w:tcPr>
            <w:tcW w:w="1980" w:type="dxa"/>
          </w:tcPr>
          <w:p w14:paraId="0539119B" w14:textId="77777777" w:rsidR="00762DA6" w:rsidRPr="00FD4A35" w:rsidRDefault="001A4E85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proofErr w:type="spellStart"/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</w:t>
            </w:r>
            <w:proofErr w:type="spellEnd"/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 xml:space="preserve"> consecutivo</w:t>
            </w:r>
          </w:p>
        </w:tc>
        <w:tc>
          <w:tcPr>
            <w:tcW w:w="5429" w:type="dxa"/>
          </w:tcPr>
          <w:p w14:paraId="79650EB8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3056" w:type="dxa"/>
          </w:tcPr>
          <w:p w14:paraId="34F29784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proofErr w:type="spellStart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</w:t>
            </w:r>
            <w:proofErr w:type="spellEnd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 xml:space="preserve"> Informe</w:t>
            </w:r>
          </w:p>
        </w:tc>
        <w:tc>
          <w:tcPr>
            <w:tcW w:w="2633" w:type="dxa"/>
          </w:tcPr>
          <w:p w14:paraId="59AB615E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DD404D" w:rsidRPr="00C445E8" w14:paraId="64C36F89" w14:textId="77777777" w:rsidTr="001A4E85">
        <w:tc>
          <w:tcPr>
            <w:tcW w:w="1980" w:type="dxa"/>
          </w:tcPr>
          <w:p w14:paraId="42650347" w14:textId="77777777" w:rsidR="00DD404D" w:rsidRPr="00C445E8" w:rsidRDefault="00DD404D" w:rsidP="00DD404D">
            <w:pPr>
              <w:jc w:val="center"/>
            </w:pPr>
            <w:r w:rsidRPr="00C445E8">
              <w:t>1</w:t>
            </w:r>
          </w:p>
        </w:tc>
        <w:tc>
          <w:tcPr>
            <w:tcW w:w="5429" w:type="dxa"/>
          </w:tcPr>
          <w:p w14:paraId="383B995A" w14:textId="77777777" w:rsidR="00DD404D" w:rsidRPr="00C445E8" w:rsidRDefault="00DD404D" w:rsidP="001A1C69">
            <w:pPr>
              <w:jc w:val="both"/>
              <w:rPr>
                <w:lang w:val="es-MX"/>
              </w:rPr>
            </w:pPr>
            <w:r w:rsidRPr="00C445E8">
              <w:t>Rediseño de procesos implementados en el Tribunal Penal de Limón</w:t>
            </w:r>
          </w:p>
        </w:tc>
        <w:tc>
          <w:tcPr>
            <w:tcW w:w="3056" w:type="dxa"/>
          </w:tcPr>
          <w:p w14:paraId="6176F460" w14:textId="77777777" w:rsidR="00DD404D" w:rsidRPr="00C445E8" w:rsidRDefault="00DD404D" w:rsidP="00DD404D">
            <w:r w:rsidRPr="00C445E8">
              <w:t>223-30-SAO-2020</w:t>
            </w:r>
          </w:p>
        </w:tc>
        <w:tc>
          <w:tcPr>
            <w:tcW w:w="2633" w:type="dxa"/>
          </w:tcPr>
          <w:p w14:paraId="2B89E92F" w14:textId="77777777" w:rsidR="00DD404D" w:rsidRPr="00C445E8" w:rsidRDefault="00DD404D" w:rsidP="00DD404D">
            <w:r w:rsidRPr="00C445E8">
              <w:t>19-02-2020</w:t>
            </w:r>
          </w:p>
        </w:tc>
      </w:tr>
      <w:tr w:rsidR="00A23A53" w:rsidRPr="00C445E8" w14:paraId="5A1A7B92" w14:textId="77777777" w:rsidTr="001A4E85">
        <w:tc>
          <w:tcPr>
            <w:tcW w:w="1980" w:type="dxa"/>
          </w:tcPr>
          <w:p w14:paraId="389AD534" w14:textId="77777777" w:rsidR="00A23A53" w:rsidRPr="00C445E8" w:rsidRDefault="00A23A53" w:rsidP="00A23A53">
            <w:pPr>
              <w:jc w:val="center"/>
            </w:pPr>
            <w:r w:rsidRPr="00C445E8">
              <w:t>2</w:t>
            </w:r>
          </w:p>
        </w:tc>
        <w:tc>
          <w:tcPr>
            <w:tcW w:w="5429" w:type="dxa"/>
          </w:tcPr>
          <w:p w14:paraId="26F1FE17" w14:textId="77777777" w:rsidR="00A23A53" w:rsidRPr="00C445E8" w:rsidRDefault="00A23A53" w:rsidP="001A1C69">
            <w:pPr>
              <w:jc w:val="both"/>
              <w:rPr>
                <w:rFonts w:cs="Arial"/>
              </w:rPr>
            </w:pPr>
            <w:r w:rsidRPr="00C445E8">
              <w:rPr>
                <w:rFonts w:cs="Arial"/>
              </w:rPr>
              <w:t>Cálculo de los importes monetarios referente al pago de intereses e indexación en los casos de reclamos realizados contra el Poder Judicial</w:t>
            </w:r>
          </w:p>
        </w:tc>
        <w:tc>
          <w:tcPr>
            <w:tcW w:w="3056" w:type="dxa"/>
          </w:tcPr>
          <w:p w14:paraId="2CAD75CC" w14:textId="77777777" w:rsidR="00A23A53" w:rsidRPr="00C445E8" w:rsidRDefault="00A23A53" w:rsidP="00A23A53">
            <w:pPr>
              <w:rPr>
                <w:rFonts w:cs="Arial"/>
              </w:rPr>
            </w:pPr>
            <w:r w:rsidRPr="00C445E8">
              <w:rPr>
                <w:rFonts w:cs="Arial"/>
              </w:rPr>
              <w:t>274-54-SAF-2020</w:t>
            </w:r>
          </w:p>
        </w:tc>
        <w:tc>
          <w:tcPr>
            <w:tcW w:w="2633" w:type="dxa"/>
          </w:tcPr>
          <w:p w14:paraId="158CEADA" w14:textId="27C89E98" w:rsidR="00A23A53" w:rsidRPr="00C445E8" w:rsidRDefault="00047221" w:rsidP="00A23A53">
            <w:pPr>
              <w:rPr>
                <w:rFonts w:cs="Arial"/>
              </w:rPr>
            </w:pPr>
            <w:r w:rsidRPr="00C445E8">
              <w:rPr>
                <w:rFonts w:cs="Arial"/>
              </w:rPr>
              <w:t>0</w:t>
            </w:r>
            <w:r w:rsidR="00A23A53" w:rsidRPr="00C445E8">
              <w:rPr>
                <w:rFonts w:cs="Arial"/>
              </w:rPr>
              <w:t>2-03-2020</w:t>
            </w:r>
          </w:p>
        </w:tc>
      </w:tr>
      <w:tr w:rsidR="007B78E0" w:rsidRPr="00C445E8" w14:paraId="06F19090" w14:textId="77777777" w:rsidTr="001A4E85">
        <w:tc>
          <w:tcPr>
            <w:tcW w:w="1980" w:type="dxa"/>
          </w:tcPr>
          <w:p w14:paraId="36651785" w14:textId="2812B5CC" w:rsidR="007B78E0" w:rsidRPr="00C445E8" w:rsidRDefault="007B78E0" w:rsidP="007B78E0">
            <w:pPr>
              <w:jc w:val="center"/>
            </w:pPr>
            <w:r w:rsidRPr="00C445E8">
              <w:t>3</w:t>
            </w:r>
          </w:p>
        </w:tc>
        <w:tc>
          <w:tcPr>
            <w:tcW w:w="5429" w:type="dxa"/>
          </w:tcPr>
          <w:p w14:paraId="5F440781" w14:textId="2570B3F9" w:rsidR="007B78E0" w:rsidRPr="00C445E8" w:rsidRDefault="007B78E0" w:rsidP="007B78E0">
            <w:pPr>
              <w:jc w:val="both"/>
              <w:rPr>
                <w:rFonts w:cs="Arial"/>
                <w:bCs/>
                <w:iCs/>
              </w:rPr>
            </w:pPr>
            <w:r w:rsidRPr="00C445E8">
              <w:rPr>
                <w:rFonts w:eastAsia="Calibri"/>
              </w:rPr>
              <w:t xml:space="preserve">Evaluación de la Contratación de la Aplicación de COBIT 5 en la Dirección de Tecnología de Información </w:t>
            </w:r>
          </w:p>
        </w:tc>
        <w:tc>
          <w:tcPr>
            <w:tcW w:w="3056" w:type="dxa"/>
          </w:tcPr>
          <w:p w14:paraId="4FE0D6EC" w14:textId="6FB52F92" w:rsidR="007B78E0" w:rsidRPr="00C445E8" w:rsidRDefault="007B78E0" w:rsidP="007B78E0">
            <w:r w:rsidRPr="00C445E8">
              <w:rPr>
                <w:rFonts w:eastAsia="Calibri"/>
              </w:rPr>
              <w:t>440-46-SATI-2020</w:t>
            </w:r>
          </w:p>
        </w:tc>
        <w:tc>
          <w:tcPr>
            <w:tcW w:w="2633" w:type="dxa"/>
          </w:tcPr>
          <w:p w14:paraId="7FA20D9F" w14:textId="14EEE542" w:rsidR="007B78E0" w:rsidRPr="00C445E8" w:rsidRDefault="007B78E0" w:rsidP="007B78E0">
            <w:r w:rsidRPr="00C445E8">
              <w:rPr>
                <w:rFonts w:eastAsia="Calibri"/>
              </w:rPr>
              <w:t>15-04-2020</w:t>
            </w:r>
          </w:p>
        </w:tc>
      </w:tr>
      <w:tr w:rsidR="007B78E0" w:rsidRPr="00C445E8" w14:paraId="4A67B07E" w14:textId="77777777" w:rsidTr="001A4E85">
        <w:tc>
          <w:tcPr>
            <w:tcW w:w="1980" w:type="dxa"/>
          </w:tcPr>
          <w:p w14:paraId="450369BA" w14:textId="384AB014" w:rsidR="007B78E0" w:rsidRPr="00C445E8" w:rsidRDefault="007B78E0" w:rsidP="007B78E0">
            <w:pPr>
              <w:jc w:val="center"/>
            </w:pPr>
            <w:r w:rsidRPr="00C445E8">
              <w:t>4</w:t>
            </w:r>
          </w:p>
        </w:tc>
        <w:tc>
          <w:tcPr>
            <w:tcW w:w="5429" w:type="dxa"/>
          </w:tcPr>
          <w:p w14:paraId="2EFBEEAC" w14:textId="77777777" w:rsidR="007B78E0" w:rsidRPr="00C445E8" w:rsidRDefault="007B78E0" w:rsidP="007B78E0">
            <w:pPr>
              <w:jc w:val="both"/>
              <w:rPr>
                <w:rFonts w:cs="Arial"/>
                <w:bCs/>
                <w:iCs/>
              </w:rPr>
            </w:pPr>
            <w:r w:rsidRPr="00C445E8">
              <w:rPr>
                <w:rFonts w:cs="Arial"/>
                <w:bCs/>
                <w:iCs/>
              </w:rPr>
              <w:t xml:space="preserve">Aplicación de la tarifa diferenciada del impuesto sobre el Valor Agregado para las instituciones estatales, según ley 9635 y su impacto en el Presupuesto Institucional. </w:t>
            </w:r>
          </w:p>
        </w:tc>
        <w:tc>
          <w:tcPr>
            <w:tcW w:w="3056" w:type="dxa"/>
          </w:tcPr>
          <w:p w14:paraId="11FFF7C1" w14:textId="77777777" w:rsidR="007B78E0" w:rsidRPr="00C445E8" w:rsidRDefault="007B78E0" w:rsidP="007B78E0">
            <w:r w:rsidRPr="00C445E8">
              <w:t>631-17-IAD-SAEEC-2020</w:t>
            </w:r>
          </w:p>
          <w:p w14:paraId="23D07497" w14:textId="77777777" w:rsidR="007B78E0" w:rsidRPr="00C445E8" w:rsidRDefault="007B78E0" w:rsidP="007B78E0">
            <w:r w:rsidRPr="00C445E8">
              <w:t>22-UJ-2020</w:t>
            </w:r>
          </w:p>
        </w:tc>
        <w:tc>
          <w:tcPr>
            <w:tcW w:w="2633" w:type="dxa"/>
          </w:tcPr>
          <w:p w14:paraId="0F1597A8" w14:textId="5678F2FA" w:rsidR="007B78E0" w:rsidRPr="00C445E8" w:rsidRDefault="007B78E0" w:rsidP="007B78E0">
            <w:r w:rsidRPr="00C445E8">
              <w:t>04-06-2020</w:t>
            </w:r>
          </w:p>
        </w:tc>
      </w:tr>
      <w:tr w:rsidR="007B78E0" w:rsidRPr="00C445E8" w14:paraId="4EBE78FB" w14:textId="77777777" w:rsidTr="001A4E85">
        <w:tc>
          <w:tcPr>
            <w:tcW w:w="1980" w:type="dxa"/>
          </w:tcPr>
          <w:p w14:paraId="06EAAEEA" w14:textId="6E5DFC58" w:rsidR="007B78E0" w:rsidRPr="00C445E8" w:rsidRDefault="007B78E0" w:rsidP="007B78E0">
            <w:pPr>
              <w:jc w:val="center"/>
            </w:pPr>
            <w:r w:rsidRPr="00C445E8">
              <w:t>5</w:t>
            </w:r>
          </w:p>
        </w:tc>
        <w:tc>
          <w:tcPr>
            <w:tcW w:w="5429" w:type="dxa"/>
          </w:tcPr>
          <w:p w14:paraId="7444F204" w14:textId="77777777" w:rsidR="007B78E0" w:rsidRPr="00C445E8" w:rsidRDefault="007B78E0" w:rsidP="007B78E0">
            <w:pPr>
              <w:jc w:val="both"/>
              <w:rPr>
                <w:rFonts w:cs="Arial"/>
                <w:spacing w:val="2"/>
              </w:rPr>
            </w:pPr>
            <w:r w:rsidRPr="00C445E8">
              <w:rPr>
                <w:rFonts w:cs="Arial"/>
                <w:spacing w:val="2"/>
                <w:lang w:val="es-ES_tradnl"/>
              </w:rPr>
              <w:t>Reconocimiento de tiempo servido para efectos de anualidades a los funcionarios judiciales.</w:t>
            </w:r>
          </w:p>
        </w:tc>
        <w:tc>
          <w:tcPr>
            <w:tcW w:w="3056" w:type="dxa"/>
          </w:tcPr>
          <w:p w14:paraId="14056756" w14:textId="77777777" w:rsidR="007B78E0" w:rsidRPr="00C445E8" w:rsidRDefault="007B78E0" w:rsidP="007B78E0">
            <w:pPr>
              <w:rPr>
                <w:rFonts w:cs="Arial"/>
                <w:spacing w:val="2"/>
              </w:rPr>
            </w:pPr>
            <w:r w:rsidRPr="00C445E8">
              <w:rPr>
                <w:rFonts w:cs="Arial"/>
                <w:spacing w:val="2"/>
              </w:rPr>
              <w:t>640-29-SAFJP-2020</w:t>
            </w:r>
          </w:p>
        </w:tc>
        <w:tc>
          <w:tcPr>
            <w:tcW w:w="2633" w:type="dxa"/>
          </w:tcPr>
          <w:p w14:paraId="2E5A06AA" w14:textId="790E3EC7" w:rsidR="007B78E0" w:rsidRPr="00C445E8" w:rsidRDefault="007B78E0" w:rsidP="007B78E0">
            <w:pPr>
              <w:rPr>
                <w:rFonts w:cs="Arial"/>
                <w:spacing w:val="2"/>
              </w:rPr>
            </w:pPr>
            <w:r w:rsidRPr="00C445E8">
              <w:rPr>
                <w:rFonts w:cs="Arial"/>
                <w:spacing w:val="2"/>
              </w:rPr>
              <w:t>05-06-2020</w:t>
            </w:r>
          </w:p>
        </w:tc>
      </w:tr>
      <w:tr w:rsidR="00271BEB" w:rsidRPr="00C445E8" w14:paraId="7083F10F" w14:textId="77777777" w:rsidTr="001A4E85">
        <w:tc>
          <w:tcPr>
            <w:tcW w:w="1980" w:type="dxa"/>
          </w:tcPr>
          <w:p w14:paraId="7C340B1F" w14:textId="5972FEFA" w:rsidR="00271BEB" w:rsidRPr="00C445E8" w:rsidRDefault="00271BEB" w:rsidP="00271BEB">
            <w:pPr>
              <w:jc w:val="center"/>
            </w:pPr>
            <w:r w:rsidRPr="00C445E8">
              <w:t>6</w:t>
            </w:r>
          </w:p>
        </w:tc>
        <w:tc>
          <w:tcPr>
            <w:tcW w:w="5429" w:type="dxa"/>
          </w:tcPr>
          <w:p w14:paraId="4DE9A849" w14:textId="77777777" w:rsidR="00271BEB" w:rsidRPr="00C445E8" w:rsidRDefault="00271BEB" w:rsidP="00271BEB">
            <w:pPr>
              <w:spacing w:after="200" w:line="276" w:lineRule="auto"/>
              <w:jc w:val="both"/>
              <w:rPr>
                <w:rFonts w:eastAsiaTheme="minorEastAsia"/>
                <w:lang w:eastAsia="es-CR"/>
              </w:rPr>
            </w:pPr>
            <w:r w:rsidRPr="00C445E8">
              <w:rPr>
                <w:rFonts w:eastAsiaTheme="minorEastAsia"/>
                <w:lang w:eastAsia="es-CR"/>
              </w:rPr>
              <w:t xml:space="preserve">Evaluación del proceso de reparación de vehículos dentro de la Institución (Departamento de Proveeduría). </w:t>
            </w:r>
          </w:p>
          <w:p w14:paraId="739BB193" w14:textId="77777777" w:rsidR="00271BEB" w:rsidRPr="00C445E8" w:rsidRDefault="00271BEB" w:rsidP="00271BEB">
            <w:pPr>
              <w:jc w:val="both"/>
            </w:pPr>
          </w:p>
        </w:tc>
        <w:tc>
          <w:tcPr>
            <w:tcW w:w="3056" w:type="dxa"/>
          </w:tcPr>
          <w:p w14:paraId="36F8446C" w14:textId="17E9DA01" w:rsidR="00271BEB" w:rsidRPr="00C445E8" w:rsidRDefault="00271BEB" w:rsidP="00271BEB">
            <w:pPr>
              <w:jc w:val="both"/>
            </w:pPr>
            <w:r w:rsidRPr="00C445E8">
              <w:t>968-39-IAD-SAF-2020</w:t>
            </w:r>
          </w:p>
        </w:tc>
        <w:tc>
          <w:tcPr>
            <w:tcW w:w="2633" w:type="dxa"/>
          </w:tcPr>
          <w:p w14:paraId="6D65ABFD" w14:textId="015D17E8" w:rsidR="00271BEB" w:rsidRPr="00C445E8" w:rsidRDefault="00271BEB" w:rsidP="00271BEB">
            <w:pPr>
              <w:jc w:val="both"/>
            </w:pPr>
            <w:r w:rsidRPr="00C445E8">
              <w:t>18-08-2020</w:t>
            </w:r>
          </w:p>
        </w:tc>
      </w:tr>
      <w:tr w:rsidR="00CE3D12" w:rsidRPr="00C445E8" w14:paraId="6031BB70" w14:textId="77777777" w:rsidTr="001A4E85">
        <w:tc>
          <w:tcPr>
            <w:tcW w:w="1980" w:type="dxa"/>
          </w:tcPr>
          <w:p w14:paraId="56691676" w14:textId="6EF0A60E" w:rsidR="00CE3D12" w:rsidRPr="00C445E8" w:rsidRDefault="00CE3D12" w:rsidP="00CE3D12">
            <w:pPr>
              <w:jc w:val="center"/>
            </w:pPr>
            <w:r>
              <w:lastRenderedPageBreak/>
              <w:t>7</w:t>
            </w:r>
          </w:p>
        </w:tc>
        <w:tc>
          <w:tcPr>
            <w:tcW w:w="5429" w:type="dxa"/>
          </w:tcPr>
          <w:p w14:paraId="188F8EF3" w14:textId="43F58572" w:rsidR="00CE3D12" w:rsidRPr="00C445E8" w:rsidRDefault="00CE3D12" w:rsidP="008D0ECF">
            <w:pPr>
              <w:jc w:val="both"/>
            </w:pPr>
            <w:r>
              <w:t xml:space="preserve">Segundo seguimiento de la advertencia No. 4.4, </w:t>
            </w:r>
            <w:r w:rsidRPr="00313EB2">
              <w:t>efectuado en el Departamento de Medicina Legal y relacionado al informe de fiscalización N°1334-101-SAEE-2017 del 28 de noviembre de 2017 denominado “Estudio Operativo para el mejoramiento de las Unidades Médico Legales del Departamento de Medicina Legal del Organismo de Investigación Judicial”.</w:t>
            </w:r>
          </w:p>
        </w:tc>
        <w:tc>
          <w:tcPr>
            <w:tcW w:w="3056" w:type="dxa"/>
          </w:tcPr>
          <w:p w14:paraId="566BD133" w14:textId="6F35DA41" w:rsidR="00CE3D12" w:rsidRPr="00C445E8" w:rsidRDefault="00CE3D12" w:rsidP="00CE3D12">
            <w:pPr>
              <w:jc w:val="both"/>
            </w:pPr>
            <w:r>
              <w:t>936-195-IAD-SEGA-2020</w:t>
            </w:r>
          </w:p>
        </w:tc>
        <w:tc>
          <w:tcPr>
            <w:tcW w:w="2633" w:type="dxa"/>
          </w:tcPr>
          <w:p w14:paraId="014571F7" w14:textId="0002E481" w:rsidR="00CE3D12" w:rsidRPr="00C445E8" w:rsidRDefault="00CE3D12" w:rsidP="00CE3D12">
            <w:pPr>
              <w:jc w:val="both"/>
            </w:pPr>
            <w:r>
              <w:t>12-08-2020</w:t>
            </w:r>
          </w:p>
        </w:tc>
      </w:tr>
      <w:tr w:rsidR="00CE3D12" w:rsidRPr="00C445E8" w14:paraId="5553CAD3" w14:textId="77777777" w:rsidTr="001A4E85">
        <w:tc>
          <w:tcPr>
            <w:tcW w:w="1980" w:type="dxa"/>
          </w:tcPr>
          <w:p w14:paraId="10C3B8E0" w14:textId="4BF59D33" w:rsidR="00CE3D12" w:rsidRPr="00C445E8" w:rsidRDefault="00CE3D12" w:rsidP="00CE3D12">
            <w:pPr>
              <w:jc w:val="center"/>
            </w:pPr>
            <w:r>
              <w:t>8</w:t>
            </w:r>
          </w:p>
        </w:tc>
        <w:tc>
          <w:tcPr>
            <w:tcW w:w="5429" w:type="dxa"/>
          </w:tcPr>
          <w:p w14:paraId="3F98168F" w14:textId="7DBC82DE" w:rsidR="00CE3D12" w:rsidRPr="00C445E8" w:rsidRDefault="00CE3D12" w:rsidP="008D0ECF">
            <w:pPr>
              <w:spacing w:after="200"/>
              <w:jc w:val="both"/>
              <w:rPr>
                <w:lang w:val="es-MX"/>
              </w:rPr>
            </w:pPr>
            <w:r w:rsidRPr="00C445E8">
              <w:t>C</w:t>
            </w:r>
            <w:r w:rsidRPr="00C445E8">
              <w:rPr>
                <w:rFonts w:eastAsiaTheme="minorEastAsia"/>
                <w:lang w:eastAsia="es-CR"/>
              </w:rPr>
              <w:t>onflictos de interés de personas participantes de diferentes sectores en las comisiones institucionales.</w:t>
            </w:r>
          </w:p>
        </w:tc>
        <w:tc>
          <w:tcPr>
            <w:tcW w:w="3056" w:type="dxa"/>
          </w:tcPr>
          <w:p w14:paraId="48A633BB" w14:textId="06B26B0E" w:rsidR="00CE3D12" w:rsidRPr="00C445E8" w:rsidRDefault="00CE3D12" w:rsidP="00CE3D12">
            <w:pPr>
              <w:jc w:val="both"/>
            </w:pPr>
            <w:r w:rsidRPr="00C445E8">
              <w:t>1082-49-AUD-UJ-2020</w:t>
            </w:r>
          </w:p>
        </w:tc>
        <w:tc>
          <w:tcPr>
            <w:tcW w:w="2633" w:type="dxa"/>
          </w:tcPr>
          <w:p w14:paraId="2B1B6739" w14:textId="05C1A173" w:rsidR="00CE3D12" w:rsidRPr="00C445E8" w:rsidRDefault="00CE3D12" w:rsidP="00CE3D12">
            <w:pPr>
              <w:jc w:val="both"/>
            </w:pPr>
            <w:r w:rsidRPr="00C445E8">
              <w:t>07-09-2020</w:t>
            </w:r>
          </w:p>
        </w:tc>
      </w:tr>
      <w:tr w:rsidR="00CE3D12" w:rsidRPr="00C445E8" w14:paraId="345B7282" w14:textId="77777777" w:rsidTr="001A4E85">
        <w:tc>
          <w:tcPr>
            <w:tcW w:w="1980" w:type="dxa"/>
          </w:tcPr>
          <w:p w14:paraId="0A98E7AF" w14:textId="18B14AEF" w:rsidR="00CE3D12" w:rsidRPr="00C445E8" w:rsidRDefault="00CE3D12" w:rsidP="00CE3D12">
            <w:pPr>
              <w:jc w:val="center"/>
            </w:pPr>
            <w:r>
              <w:t>9</w:t>
            </w:r>
          </w:p>
        </w:tc>
        <w:tc>
          <w:tcPr>
            <w:tcW w:w="5429" w:type="dxa"/>
          </w:tcPr>
          <w:p w14:paraId="26FCCEB0" w14:textId="1C6EBB92" w:rsidR="00CE3D12" w:rsidRPr="00C445E8" w:rsidRDefault="00CE3D12" w:rsidP="007F369B">
            <w:pPr>
              <w:jc w:val="both"/>
              <w:rPr>
                <w:rFonts w:cs="Arial"/>
                <w:color w:val="000000"/>
                <w:lang w:val="es-MX"/>
              </w:rPr>
            </w:pPr>
            <w:r w:rsidRPr="00C445E8">
              <w:t>Adecuada y correcta comunicación de los lineamientos asociados para regular la aplicación de los manuales relativos a los formularios de seguridad, Tener a la Orden (F-24), Remisión de Detenidos (F-28) y Orden de Libertad (F-46).</w:t>
            </w:r>
          </w:p>
        </w:tc>
        <w:tc>
          <w:tcPr>
            <w:tcW w:w="3056" w:type="dxa"/>
          </w:tcPr>
          <w:p w14:paraId="4B91EC8F" w14:textId="5F1E88FC" w:rsidR="00CE3D12" w:rsidRPr="00C445E8" w:rsidRDefault="00CE3D12" w:rsidP="00CE3D12">
            <w:pPr>
              <w:jc w:val="both"/>
            </w:pPr>
            <w:r w:rsidRPr="00C445E8">
              <w:t>1091-93-IAD-SAO-2020</w:t>
            </w:r>
          </w:p>
        </w:tc>
        <w:tc>
          <w:tcPr>
            <w:tcW w:w="2633" w:type="dxa"/>
          </w:tcPr>
          <w:p w14:paraId="382D13C0" w14:textId="317A072F" w:rsidR="00CE3D12" w:rsidRPr="00C445E8" w:rsidRDefault="00CE3D12" w:rsidP="00CE3D12">
            <w:pPr>
              <w:jc w:val="both"/>
            </w:pPr>
            <w:r w:rsidRPr="00C445E8">
              <w:t>08-09-2020</w:t>
            </w:r>
          </w:p>
        </w:tc>
      </w:tr>
      <w:tr w:rsidR="00CE3D12" w:rsidRPr="00C445E8" w14:paraId="138267F3" w14:textId="77777777" w:rsidTr="001A4E85">
        <w:tc>
          <w:tcPr>
            <w:tcW w:w="1980" w:type="dxa"/>
          </w:tcPr>
          <w:p w14:paraId="3344C330" w14:textId="77777777" w:rsidR="00CE3D12" w:rsidRPr="00C445E8" w:rsidRDefault="00CE3D12" w:rsidP="00CE3D12">
            <w:pPr>
              <w:jc w:val="center"/>
            </w:pPr>
          </w:p>
        </w:tc>
        <w:tc>
          <w:tcPr>
            <w:tcW w:w="5429" w:type="dxa"/>
          </w:tcPr>
          <w:p w14:paraId="7000D9BB" w14:textId="77777777" w:rsidR="00CE3D12" w:rsidRPr="00C445E8" w:rsidRDefault="00CE3D12" w:rsidP="00CE3D12">
            <w:pPr>
              <w:jc w:val="both"/>
              <w:rPr>
                <w:lang w:val="es-MX"/>
              </w:rPr>
            </w:pPr>
          </w:p>
        </w:tc>
        <w:tc>
          <w:tcPr>
            <w:tcW w:w="3056" w:type="dxa"/>
          </w:tcPr>
          <w:p w14:paraId="6BADDE35" w14:textId="77777777" w:rsidR="00CE3D12" w:rsidRPr="00C445E8" w:rsidRDefault="00CE3D12" w:rsidP="00CE3D12"/>
        </w:tc>
        <w:tc>
          <w:tcPr>
            <w:tcW w:w="2633" w:type="dxa"/>
          </w:tcPr>
          <w:p w14:paraId="08327A17" w14:textId="77777777" w:rsidR="00CE3D12" w:rsidRPr="00C445E8" w:rsidRDefault="00CE3D12" w:rsidP="00CE3D12"/>
        </w:tc>
      </w:tr>
      <w:tr w:rsidR="00CE3D12" w:rsidRPr="00C445E8" w14:paraId="503BE908" w14:textId="77777777" w:rsidTr="001A4E85">
        <w:tc>
          <w:tcPr>
            <w:tcW w:w="1980" w:type="dxa"/>
          </w:tcPr>
          <w:p w14:paraId="0CDA9379" w14:textId="77777777" w:rsidR="00CE3D12" w:rsidRPr="00C445E8" w:rsidRDefault="00CE3D12" w:rsidP="00CE3D12">
            <w:pPr>
              <w:jc w:val="center"/>
            </w:pPr>
          </w:p>
        </w:tc>
        <w:tc>
          <w:tcPr>
            <w:tcW w:w="5429" w:type="dxa"/>
          </w:tcPr>
          <w:p w14:paraId="3858334B" w14:textId="77777777" w:rsidR="00CE3D12" w:rsidRPr="00C445E8" w:rsidRDefault="00CE3D12" w:rsidP="00CE3D12"/>
        </w:tc>
        <w:tc>
          <w:tcPr>
            <w:tcW w:w="3056" w:type="dxa"/>
          </w:tcPr>
          <w:p w14:paraId="2AB48FC7" w14:textId="77777777" w:rsidR="00CE3D12" w:rsidRPr="00C445E8" w:rsidRDefault="00CE3D12" w:rsidP="00CE3D12"/>
        </w:tc>
        <w:tc>
          <w:tcPr>
            <w:tcW w:w="2633" w:type="dxa"/>
          </w:tcPr>
          <w:p w14:paraId="6BFC7C5D" w14:textId="77777777" w:rsidR="00CE3D12" w:rsidRPr="00C445E8" w:rsidRDefault="00CE3D12" w:rsidP="00CE3D12"/>
        </w:tc>
      </w:tr>
    </w:tbl>
    <w:p w14:paraId="6E4BD07D" w14:textId="77777777" w:rsidR="00762DA6" w:rsidRPr="00C445E8" w:rsidRDefault="00762DA6"/>
    <w:sectPr w:rsidR="00762DA6" w:rsidRPr="00C445E8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9B41E" w14:textId="77777777" w:rsidR="00CF5F5C" w:rsidRDefault="00CF5F5C" w:rsidP="00F3503F">
      <w:pPr>
        <w:spacing w:after="0" w:line="240" w:lineRule="auto"/>
      </w:pPr>
      <w:r>
        <w:separator/>
      </w:r>
    </w:p>
  </w:endnote>
  <w:endnote w:type="continuationSeparator" w:id="0">
    <w:p w14:paraId="466D9296" w14:textId="77777777" w:rsidR="00CF5F5C" w:rsidRDefault="00CF5F5C" w:rsidP="00F3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E1143" w14:textId="77777777" w:rsidR="00CF5F5C" w:rsidRDefault="00CF5F5C" w:rsidP="00F3503F">
      <w:pPr>
        <w:spacing w:after="0" w:line="240" w:lineRule="auto"/>
      </w:pPr>
      <w:r>
        <w:separator/>
      </w:r>
    </w:p>
  </w:footnote>
  <w:footnote w:type="continuationSeparator" w:id="0">
    <w:p w14:paraId="50BCE5A8" w14:textId="77777777" w:rsidR="00CF5F5C" w:rsidRDefault="00CF5F5C" w:rsidP="00F35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B9"/>
    <w:rsid w:val="00000C04"/>
    <w:rsid w:val="00002282"/>
    <w:rsid w:val="000228D1"/>
    <w:rsid w:val="00022C72"/>
    <w:rsid w:val="000337DD"/>
    <w:rsid w:val="00034795"/>
    <w:rsid w:val="00040413"/>
    <w:rsid w:val="00047221"/>
    <w:rsid w:val="0005699B"/>
    <w:rsid w:val="00056A6B"/>
    <w:rsid w:val="00056DC4"/>
    <w:rsid w:val="00066003"/>
    <w:rsid w:val="000720D0"/>
    <w:rsid w:val="00075255"/>
    <w:rsid w:val="0008281E"/>
    <w:rsid w:val="00084707"/>
    <w:rsid w:val="00095B6F"/>
    <w:rsid w:val="000A32CC"/>
    <w:rsid w:val="000A4162"/>
    <w:rsid w:val="000B69F0"/>
    <w:rsid w:val="000C0BE1"/>
    <w:rsid w:val="000C13FC"/>
    <w:rsid w:val="000C2610"/>
    <w:rsid w:val="000D0FBE"/>
    <w:rsid w:val="000E7FE0"/>
    <w:rsid w:val="000F4229"/>
    <w:rsid w:val="0012114F"/>
    <w:rsid w:val="00132787"/>
    <w:rsid w:val="00135873"/>
    <w:rsid w:val="001553D2"/>
    <w:rsid w:val="00157763"/>
    <w:rsid w:val="001708E3"/>
    <w:rsid w:val="001771AB"/>
    <w:rsid w:val="0017780C"/>
    <w:rsid w:val="0018077F"/>
    <w:rsid w:val="00185E4E"/>
    <w:rsid w:val="0019647E"/>
    <w:rsid w:val="00196769"/>
    <w:rsid w:val="001A1C69"/>
    <w:rsid w:val="001A4E85"/>
    <w:rsid w:val="001B2203"/>
    <w:rsid w:val="001B5D2C"/>
    <w:rsid w:val="001B7572"/>
    <w:rsid w:val="002045D8"/>
    <w:rsid w:val="002448ED"/>
    <w:rsid w:val="00271BEB"/>
    <w:rsid w:val="00282DCC"/>
    <w:rsid w:val="00293ABD"/>
    <w:rsid w:val="00294BFB"/>
    <w:rsid w:val="002B27C8"/>
    <w:rsid w:val="002C6A97"/>
    <w:rsid w:val="002D4684"/>
    <w:rsid w:val="002E6E33"/>
    <w:rsid w:val="00302677"/>
    <w:rsid w:val="00302F63"/>
    <w:rsid w:val="00305511"/>
    <w:rsid w:val="003212FC"/>
    <w:rsid w:val="00322AE7"/>
    <w:rsid w:val="0034022F"/>
    <w:rsid w:val="003652EB"/>
    <w:rsid w:val="00366CF7"/>
    <w:rsid w:val="00370A62"/>
    <w:rsid w:val="003A1B57"/>
    <w:rsid w:val="003A2BA1"/>
    <w:rsid w:val="003A5568"/>
    <w:rsid w:val="003A72E4"/>
    <w:rsid w:val="003B2596"/>
    <w:rsid w:val="003B334C"/>
    <w:rsid w:val="003B45C5"/>
    <w:rsid w:val="003D1049"/>
    <w:rsid w:val="003E27FD"/>
    <w:rsid w:val="003E2D59"/>
    <w:rsid w:val="003E468D"/>
    <w:rsid w:val="003F53F0"/>
    <w:rsid w:val="0040250E"/>
    <w:rsid w:val="00402F77"/>
    <w:rsid w:val="00406677"/>
    <w:rsid w:val="004079CD"/>
    <w:rsid w:val="004154AD"/>
    <w:rsid w:val="00415E6D"/>
    <w:rsid w:val="0041698B"/>
    <w:rsid w:val="004330E3"/>
    <w:rsid w:val="00440F88"/>
    <w:rsid w:val="00447D08"/>
    <w:rsid w:val="00453187"/>
    <w:rsid w:val="004539D9"/>
    <w:rsid w:val="00453D13"/>
    <w:rsid w:val="00455C6E"/>
    <w:rsid w:val="00464C60"/>
    <w:rsid w:val="00477F01"/>
    <w:rsid w:val="00487A4F"/>
    <w:rsid w:val="00490E9D"/>
    <w:rsid w:val="004932B9"/>
    <w:rsid w:val="00495E84"/>
    <w:rsid w:val="004A127C"/>
    <w:rsid w:val="004A1E01"/>
    <w:rsid w:val="004C3B97"/>
    <w:rsid w:val="004F2398"/>
    <w:rsid w:val="004F3C2E"/>
    <w:rsid w:val="00515A77"/>
    <w:rsid w:val="00527F8E"/>
    <w:rsid w:val="00530D80"/>
    <w:rsid w:val="005501AD"/>
    <w:rsid w:val="00552DF3"/>
    <w:rsid w:val="005535CB"/>
    <w:rsid w:val="00564D70"/>
    <w:rsid w:val="00571061"/>
    <w:rsid w:val="00574F1C"/>
    <w:rsid w:val="005759FE"/>
    <w:rsid w:val="00586180"/>
    <w:rsid w:val="005B727A"/>
    <w:rsid w:val="005B7A65"/>
    <w:rsid w:val="005D0B90"/>
    <w:rsid w:val="005D357A"/>
    <w:rsid w:val="005E3E61"/>
    <w:rsid w:val="005E52A6"/>
    <w:rsid w:val="005F3D33"/>
    <w:rsid w:val="005F46A8"/>
    <w:rsid w:val="005F78C7"/>
    <w:rsid w:val="006219F6"/>
    <w:rsid w:val="006249D1"/>
    <w:rsid w:val="00630466"/>
    <w:rsid w:val="0064256B"/>
    <w:rsid w:val="00643493"/>
    <w:rsid w:val="00660625"/>
    <w:rsid w:val="00681FA8"/>
    <w:rsid w:val="006A3785"/>
    <w:rsid w:val="006A4C25"/>
    <w:rsid w:val="006C0259"/>
    <w:rsid w:val="006D2FF4"/>
    <w:rsid w:val="006F09E2"/>
    <w:rsid w:val="006F14D7"/>
    <w:rsid w:val="00700DA8"/>
    <w:rsid w:val="007049AA"/>
    <w:rsid w:val="007344A4"/>
    <w:rsid w:val="007508C1"/>
    <w:rsid w:val="0076271F"/>
    <w:rsid w:val="00762DA6"/>
    <w:rsid w:val="007863F8"/>
    <w:rsid w:val="007901E5"/>
    <w:rsid w:val="00790740"/>
    <w:rsid w:val="00791488"/>
    <w:rsid w:val="00797130"/>
    <w:rsid w:val="007A1003"/>
    <w:rsid w:val="007A6ED0"/>
    <w:rsid w:val="007B78E0"/>
    <w:rsid w:val="007C45B8"/>
    <w:rsid w:val="007C5130"/>
    <w:rsid w:val="007D0DB7"/>
    <w:rsid w:val="007D4E29"/>
    <w:rsid w:val="007D5CB5"/>
    <w:rsid w:val="007E1861"/>
    <w:rsid w:val="007F369B"/>
    <w:rsid w:val="008061D2"/>
    <w:rsid w:val="00812D82"/>
    <w:rsid w:val="008143E6"/>
    <w:rsid w:val="008224FD"/>
    <w:rsid w:val="00836094"/>
    <w:rsid w:val="008401CF"/>
    <w:rsid w:val="008404EC"/>
    <w:rsid w:val="0084126C"/>
    <w:rsid w:val="00844227"/>
    <w:rsid w:val="008742A1"/>
    <w:rsid w:val="00875F28"/>
    <w:rsid w:val="00876384"/>
    <w:rsid w:val="00892D9D"/>
    <w:rsid w:val="008B3971"/>
    <w:rsid w:val="008D0ECF"/>
    <w:rsid w:val="008E2018"/>
    <w:rsid w:val="008F3459"/>
    <w:rsid w:val="00904D6E"/>
    <w:rsid w:val="00913109"/>
    <w:rsid w:val="00931433"/>
    <w:rsid w:val="00933205"/>
    <w:rsid w:val="00954907"/>
    <w:rsid w:val="00955308"/>
    <w:rsid w:val="009556B0"/>
    <w:rsid w:val="00965386"/>
    <w:rsid w:val="00981A4A"/>
    <w:rsid w:val="009B2761"/>
    <w:rsid w:val="009C631D"/>
    <w:rsid w:val="009C74AA"/>
    <w:rsid w:val="009D196A"/>
    <w:rsid w:val="009D3256"/>
    <w:rsid w:val="009E7E80"/>
    <w:rsid w:val="009F2B15"/>
    <w:rsid w:val="009F6043"/>
    <w:rsid w:val="00A11A77"/>
    <w:rsid w:val="00A15E90"/>
    <w:rsid w:val="00A23A53"/>
    <w:rsid w:val="00A30B4F"/>
    <w:rsid w:val="00A3681A"/>
    <w:rsid w:val="00A41153"/>
    <w:rsid w:val="00A5611F"/>
    <w:rsid w:val="00A5662D"/>
    <w:rsid w:val="00A81C73"/>
    <w:rsid w:val="00A857C0"/>
    <w:rsid w:val="00AA02E3"/>
    <w:rsid w:val="00AB4F7F"/>
    <w:rsid w:val="00AC1425"/>
    <w:rsid w:val="00AC3CAA"/>
    <w:rsid w:val="00AF0458"/>
    <w:rsid w:val="00AF1B87"/>
    <w:rsid w:val="00AF387A"/>
    <w:rsid w:val="00B10F4D"/>
    <w:rsid w:val="00B119DA"/>
    <w:rsid w:val="00B16197"/>
    <w:rsid w:val="00B1724B"/>
    <w:rsid w:val="00B43687"/>
    <w:rsid w:val="00B452FB"/>
    <w:rsid w:val="00B53BB0"/>
    <w:rsid w:val="00B9474B"/>
    <w:rsid w:val="00BB5DDF"/>
    <w:rsid w:val="00BB5F31"/>
    <w:rsid w:val="00BC3D3E"/>
    <w:rsid w:val="00BC755E"/>
    <w:rsid w:val="00BD0F07"/>
    <w:rsid w:val="00BE1417"/>
    <w:rsid w:val="00C059A6"/>
    <w:rsid w:val="00C202D3"/>
    <w:rsid w:val="00C26085"/>
    <w:rsid w:val="00C36E46"/>
    <w:rsid w:val="00C445E8"/>
    <w:rsid w:val="00C54052"/>
    <w:rsid w:val="00C56737"/>
    <w:rsid w:val="00C67F43"/>
    <w:rsid w:val="00C73BA1"/>
    <w:rsid w:val="00C7790D"/>
    <w:rsid w:val="00C80768"/>
    <w:rsid w:val="00CC1178"/>
    <w:rsid w:val="00CD3AD3"/>
    <w:rsid w:val="00CE3D12"/>
    <w:rsid w:val="00CE7D51"/>
    <w:rsid w:val="00CF2BBB"/>
    <w:rsid w:val="00CF5F5C"/>
    <w:rsid w:val="00D105BF"/>
    <w:rsid w:val="00D27ED1"/>
    <w:rsid w:val="00D82306"/>
    <w:rsid w:val="00DA615F"/>
    <w:rsid w:val="00DB0EAA"/>
    <w:rsid w:val="00DD1BC7"/>
    <w:rsid w:val="00DD404D"/>
    <w:rsid w:val="00DE4AA1"/>
    <w:rsid w:val="00E05D8F"/>
    <w:rsid w:val="00E07784"/>
    <w:rsid w:val="00E16F67"/>
    <w:rsid w:val="00E17932"/>
    <w:rsid w:val="00E249C0"/>
    <w:rsid w:val="00E31DF8"/>
    <w:rsid w:val="00E56FF7"/>
    <w:rsid w:val="00E64519"/>
    <w:rsid w:val="00EB191F"/>
    <w:rsid w:val="00EC3595"/>
    <w:rsid w:val="00EC41C4"/>
    <w:rsid w:val="00EF2DE6"/>
    <w:rsid w:val="00EF3964"/>
    <w:rsid w:val="00F01A3E"/>
    <w:rsid w:val="00F12669"/>
    <w:rsid w:val="00F1613A"/>
    <w:rsid w:val="00F30CB8"/>
    <w:rsid w:val="00F3503F"/>
    <w:rsid w:val="00F43DD7"/>
    <w:rsid w:val="00F52972"/>
    <w:rsid w:val="00F53E14"/>
    <w:rsid w:val="00F56EB1"/>
    <w:rsid w:val="00F750D8"/>
    <w:rsid w:val="00F84DA6"/>
    <w:rsid w:val="00F9202E"/>
    <w:rsid w:val="00FC5A10"/>
    <w:rsid w:val="00FD5356"/>
    <w:rsid w:val="00FD54E4"/>
    <w:rsid w:val="00FE77E7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F01F"/>
  <w15:docId w15:val="{4EA90BF8-D42B-4150-969E-A9DDBBBD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447D0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47D0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35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503F"/>
  </w:style>
  <w:style w:type="paragraph" w:styleId="NormalWeb">
    <w:name w:val="Normal (Web)"/>
    <w:basedOn w:val="Normal"/>
    <w:link w:val="NormalWebCar"/>
    <w:uiPriority w:val="99"/>
    <w:rsid w:val="00B452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ar">
    <w:name w:val="Normal (Web) Car"/>
    <w:link w:val="NormalWeb"/>
    <w:uiPriority w:val="99"/>
    <w:locked/>
    <w:rsid w:val="00B452F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ditoria@poder-judicial.go.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E382F-A464-49B4-A96B-F8D15EA0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Rodriguez Salas</dc:creator>
  <cp:keywords/>
  <dc:description/>
  <cp:lastModifiedBy>Lorena Rodriguez Salas</cp:lastModifiedBy>
  <cp:revision>18</cp:revision>
  <dcterms:created xsi:type="dcterms:W3CDTF">2020-03-03T22:49:00Z</dcterms:created>
  <dcterms:modified xsi:type="dcterms:W3CDTF">2020-10-09T14:02:00Z</dcterms:modified>
</cp:coreProperties>
</file>