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15" w:rsidRDefault="003F1E58" w:rsidP="00955308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16.4pt;margin-top:0;width:416.4pt;height:29.4pt;z-index:251660288" fillcolor="#369" stroked="f">
            <v:shadow on="t" color="#b2b2b2" opacity="52429f" offset="3pt"/>
            <v:textpath style="font-family:&quot;Times New Roman&quot;;v-text-kern:t" trim="t" fitpath="t" string="Informes de  Auditoría 2018"/>
            <w10:wrap type="square" side="left"/>
          </v:shape>
        </w:pict>
      </w:r>
      <w:r w:rsidR="00955308">
        <w:br w:type="textWrapping" w:clear="all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0C13FC" w:rsidTr="000C13FC">
        <w:tc>
          <w:tcPr>
            <w:tcW w:w="13146" w:type="dxa"/>
          </w:tcPr>
          <w:p w:rsidR="000C13FC" w:rsidRPr="00455C6E" w:rsidRDefault="000C13FC" w:rsidP="00955308">
            <w:pPr>
              <w:rPr>
                <w:rFonts w:ascii="Comic Sans MS" w:hAnsi="Comic Sans MS"/>
                <w:sz w:val="28"/>
                <w:szCs w:val="28"/>
              </w:rPr>
            </w:pPr>
            <w:r w:rsidRPr="00455C6E">
              <w:rPr>
                <w:rFonts w:ascii="Comic Sans MS" w:hAnsi="Comic Sans MS"/>
                <w:sz w:val="28"/>
                <w:szCs w:val="28"/>
              </w:rPr>
              <w:t xml:space="preserve">NOTA: Si necesita algún informe, favor solicitarlo a la siguiente dirección: </w:t>
            </w:r>
            <w:hyperlink r:id="rId5" w:history="1">
              <w:r w:rsidRPr="00455C6E">
                <w:rPr>
                  <w:rStyle w:val="Hipervnculo"/>
                  <w:rFonts w:ascii="Comic Sans MS" w:hAnsi="Comic Sans MS"/>
                  <w:sz w:val="28"/>
                  <w:szCs w:val="28"/>
                </w:rPr>
                <w:t>auditoria@poder-judicial.go.cr</w:t>
              </w:r>
            </w:hyperlink>
            <w:r w:rsidRPr="00455C6E">
              <w:rPr>
                <w:rFonts w:ascii="Comic Sans MS" w:hAnsi="Comic Sans MS"/>
                <w:sz w:val="28"/>
                <w:szCs w:val="28"/>
              </w:rPr>
              <w:t xml:space="preserve">  y con mucho gusto se le facilitará. </w:t>
            </w:r>
          </w:p>
        </w:tc>
      </w:tr>
    </w:tbl>
    <w:p w:rsidR="000C13FC" w:rsidRDefault="000C13FC" w:rsidP="00955308"/>
    <w:tbl>
      <w:tblPr>
        <w:tblStyle w:val="Tablaconcuadrcula"/>
        <w:tblW w:w="13146" w:type="dxa"/>
        <w:tblLook w:val="04A0" w:firstRow="1" w:lastRow="0" w:firstColumn="1" w:lastColumn="0" w:noHBand="0" w:noVBand="1"/>
      </w:tblPr>
      <w:tblGrid>
        <w:gridCol w:w="4382"/>
        <w:gridCol w:w="4382"/>
        <w:gridCol w:w="4382"/>
      </w:tblGrid>
      <w:tr w:rsidR="00E56FF7" w:rsidTr="0051319E">
        <w:trPr>
          <w:tblHeader/>
        </w:trPr>
        <w:tc>
          <w:tcPr>
            <w:tcW w:w="4382" w:type="dxa"/>
          </w:tcPr>
          <w:p w:rsidR="00E56FF7" w:rsidRPr="00FD4A35" w:rsidRDefault="00E56FF7" w:rsidP="00E56FF7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r w:rsidRPr="00FD4A35"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Descripción</w:t>
            </w:r>
          </w:p>
        </w:tc>
        <w:tc>
          <w:tcPr>
            <w:tcW w:w="4382" w:type="dxa"/>
          </w:tcPr>
          <w:p w:rsidR="00E56FF7" w:rsidRPr="00FD4A35" w:rsidRDefault="00E56FF7" w:rsidP="00E56FF7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r w:rsidRPr="00FD4A35"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Nº Informe</w:t>
            </w:r>
          </w:p>
        </w:tc>
        <w:tc>
          <w:tcPr>
            <w:tcW w:w="4382" w:type="dxa"/>
          </w:tcPr>
          <w:p w:rsidR="00E56FF7" w:rsidRPr="00FD4A35" w:rsidRDefault="00E56FF7" w:rsidP="00E56FF7">
            <w:pPr>
              <w:tabs>
                <w:tab w:val="left" w:pos="-720"/>
                <w:tab w:val="left" w:pos="0"/>
                <w:tab w:val="left" w:pos="708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r w:rsidRPr="00FD4A35"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Fecha de informe</w:t>
            </w:r>
          </w:p>
        </w:tc>
      </w:tr>
      <w:tr w:rsidR="00E56FF7" w:rsidTr="0051319E">
        <w:trPr>
          <w:tblHeader/>
        </w:trPr>
        <w:tc>
          <w:tcPr>
            <w:tcW w:w="13146" w:type="dxa"/>
            <w:gridSpan w:val="3"/>
          </w:tcPr>
          <w:p w:rsidR="00E56FF7" w:rsidRPr="003E5230" w:rsidRDefault="00E56FF7" w:rsidP="00E56FF7">
            <w:pPr>
              <w:tabs>
                <w:tab w:val="left" w:pos="-720"/>
                <w:tab w:val="left" w:pos="0"/>
                <w:tab w:val="left" w:pos="708"/>
              </w:tabs>
              <w:snapToGrid w:val="0"/>
              <w:jc w:val="center"/>
              <w:rPr>
                <w:b/>
                <w:i/>
                <w:color w:val="7030A0"/>
                <w:sz w:val="28"/>
                <w:szCs w:val="28"/>
                <w:lang w:val="es-ES_tradnl"/>
              </w:rPr>
            </w:pPr>
            <w:r w:rsidRPr="003E5230">
              <w:rPr>
                <w:b/>
                <w:i/>
                <w:color w:val="7030A0"/>
                <w:sz w:val="28"/>
                <w:szCs w:val="28"/>
                <w:lang w:val="es-ES_tradnl"/>
              </w:rPr>
              <w:t>INFORMES DE ADVERTENCIA</w:t>
            </w:r>
          </w:p>
        </w:tc>
      </w:tr>
      <w:tr w:rsidR="00596CD1" w:rsidRPr="00852878" w:rsidTr="0051319E">
        <w:tc>
          <w:tcPr>
            <w:tcW w:w="4382" w:type="dxa"/>
          </w:tcPr>
          <w:p w:rsidR="00596CD1" w:rsidRPr="003F1E58" w:rsidRDefault="00596CD1" w:rsidP="00A36418">
            <w:pPr>
              <w:jc w:val="both"/>
              <w:rPr>
                <w:rFonts w:eastAsia="Calibri" w:cs="Arial"/>
                <w:color w:val="000000"/>
                <w:lang w:val="es-MX"/>
              </w:rPr>
            </w:pPr>
            <w:bookmarkStart w:id="0" w:name="_GoBack"/>
            <w:r w:rsidRPr="003F1E58">
              <w:rPr>
                <w:rFonts w:eastAsia="Calibri" w:cs="Arial"/>
                <w:color w:val="000000"/>
                <w:lang w:val="es-MX"/>
              </w:rPr>
              <w:t xml:space="preserve">Informe de advertencia </w:t>
            </w:r>
            <w:r w:rsidRPr="003F1E58">
              <w:rPr>
                <w:rFonts w:eastAsia="Calibri" w:cs="Arial"/>
                <w:lang w:val="es-MX"/>
              </w:rPr>
              <w:t>sobre el plus salarial denominado “Riesgo” a personal de la Defensa Pública</w:t>
            </w:r>
          </w:p>
          <w:p w:rsidR="00596CD1" w:rsidRPr="003F1E58" w:rsidRDefault="00596CD1" w:rsidP="00A36418">
            <w:pPr>
              <w:jc w:val="both"/>
              <w:rPr>
                <w:rFonts w:eastAsia="Calibri" w:cs="Arial"/>
                <w:lang w:val="es-MX"/>
              </w:rPr>
            </w:pPr>
          </w:p>
        </w:tc>
        <w:tc>
          <w:tcPr>
            <w:tcW w:w="4382" w:type="dxa"/>
          </w:tcPr>
          <w:p w:rsidR="00596CD1" w:rsidRPr="003F1E58" w:rsidRDefault="00596CD1" w:rsidP="00596CD1">
            <w:pPr>
              <w:rPr>
                <w:rFonts w:eastAsia="Calibri" w:cs="Arial"/>
              </w:rPr>
            </w:pPr>
            <w:r w:rsidRPr="003F1E58">
              <w:rPr>
                <w:rFonts w:eastAsia="Calibri" w:cs="Arial"/>
              </w:rPr>
              <w:t>176-04-SAF-2018</w:t>
            </w:r>
          </w:p>
        </w:tc>
        <w:tc>
          <w:tcPr>
            <w:tcW w:w="4382" w:type="dxa"/>
          </w:tcPr>
          <w:p w:rsidR="00596CD1" w:rsidRPr="003F1E58" w:rsidRDefault="00596CD1" w:rsidP="00596CD1">
            <w:pPr>
              <w:rPr>
                <w:rFonts w:eastAsia="Calibri" w:cs="Arial"/>
              </w:rPr>
            </w:pPr>
            <w:r w:rsidRPr="003F1E58">
              <w:rPr>
                <w:rFonts w:eastAsia="Calibri" w:cs="Arial"/>
              </w:rPr>
              <w:t>12-02-2018</w:t>
            </w:r>
          </w:p>
        </w:tc>
      </w:tr>
      <w:bookmarkEnd w:id="0"/>
      <w:tr w:rsidR="00596CD1" w:rsidRPr="00852878" w:rsidTr="0051319E">
        <w:tc>
          <w:tcPr>
            <w:tcW w:w="4382" w:type="dxa"/>
          </w:tcPr>
          <w:p w:rsidR="00596CD1" w:rsidRPr="003F1E58" w:rsidRDefault="00596CD1" w:rsidP="00A36418">
            <w:pPr>
              <w:jc w:val="both"/>
              <w:rPr>
                <w:rFonts w:eastAsia="Calibri" w:cs="Arial"/>
                <w:color w:val="000000"/>
                <w:lang w:val="es-MX"/>
              </w:rPr>
            </w:pPr>
            <w:r w:rsidRPr="003F1E58">
              <w:rPr>
                <w:rFonts w:eastAsia="Calibri" w:cs="Arial"/>
                <w:color w:val="000000"/>
                <w:lang w:val="es-MX"/>
              </w:rPr>
              <w:t>Informe de advertencia relativo al reconocimiento de tiempo servido y las anualidades en entidades públicas no estatales</w:t>
            </w:r>
          </w:p>
          <w:p w:rsidR="00596CD1" w:rsidRPr="003F1E58" w:rsidRDefault="00596CD1" w:rsidP="00A36418">
            <w:pPr>
              <w:jc w:val="both"/>
              <w:rPr>
                <w:rFonts w:eastAsia="Calibri" w:cs="Arial"/>
                <w:lang w:val="es-MX"/>
              </w:rPr>
            </w:pPr>
          </w:p>
        </w:tc>
        <w:tc>
          <w:tcPr>
            <w:tcW w:w="4382" w:type="dxa"/>
          </w:tcPr>
          <w:p w:rsidR="00596CD1" w:rsidRPr="003F1E58" w:rsidRDefault="00596CD1" w:rsidP="00596CD1">
            <w:pPr>
              <w:rPr>
                <w:rFonts w:eastAsia="Calibri" w:cs="Arial"/>
              </w:rPr>
            </w:pPr>
            <w:r w:rsidRPr="003F1E58">
              <w:rPr>
                <w:rFonts w:eastAsia="Calibri" w:cs="Arial"/>
              </w:rPr>
              <w:t>180-07-SAFJP-2018</w:t>
            </w:r>
          </w:p>
        </w:tc>
        <w:tc>
          <w:tcPr>
            <w:tcW w:w="4382" w:type="dxa"/>
          </w:tcPr>
          <w:p w:rsidR="00596CD1" w:rsidRPr="003F1E58" w:rsidRDefault="00596CD1" w:rsidP="00596CD1">
            <w:pPr>
              <w:rPr>
                <w:rFonts w:eastAsia="Calibri" w:cs="Arial"/>
              </w:rPr>
            </w:pPr>
            <w:r w:rsidRPr="003F1E58">
              <w:rPr>
                <w:rFonts w:eastAsia="Calibri" w:cs="Arial"/>
              </w:rPr>
              <w:t>13-02-2018</w:t>
            </w:r>
          </w:p>
        </w:tc>
      </w:tr>
      <w:tr w:rsidR="003F1E58" w:rsidRPr="003F1E58" w:rsidTr="0051319E">
        <w:tc>
          <w:tcPr>
            <w:tcW w:w="4382" w:type="dxa"/>
          </w:tcPr>
          <w:p w:rsidR="00596CD1" w:rsidRPr="003F1E58" w:rsidRDefault="00596CD1" w:rsidP="00A36418">
            <w:pPr>
              <w:jc w:val="both"/>
              <w:rPr>
                <w:rFonts w:eastAsia="Calibri" w:cs="Arial"/>
                <w:lang w:val="es-MX"/>
              </w:rPr>
            </w:pPr>
            <w:r w:rsidRPr="003F1E58">
              <w:rPr>
                <w:rFonts w:eastAsia="Calibri" w:cs="Arial"/>
                <w:lang w:val="es-MX"/>
              </w:rPr>
              <w:t>Informe de advertencia relativo a las plazas de la Unidad Estratégica de Portafolio de Proyectos Institucional</w:t>
            </w:r>
          </w:p>
          <w:p w:rsidR="00596CD1" w:rsidRPr="003F1E58" w:rsidRDefault="00596CD1" w:rsidP="00A36418">
            <w:pPr>
              <w:jc w:val="both"/>
              <w:rPr>
                <w:rFonts w:eastAsia="Calibri" w:cs="Arial"/>
                <w:lang w:val="es-MX"/>
              </w:rPr>
            </w:pPr>
          </w:p>
        </w:tc>
        <w:tc>
          <w:tcPr>
            <w:tcW w:w="4382" w:type="dxa"/>
          </w:tcPr>
          <w:p w:rsidR="00596CD1" w:rsidRPr="003F1E58" w:rsidRDefault="00596CD1" w:rsidP="00596CD1">
            <w:pPr>
              <w:rPr>
                <w:rFonts w:eastAsia="Calibri" w:cs="Arial"/>
              </w:rPr>
            </w:pPr>
            <w:r w:rsidRPr="003F1E58">
              <w:rPr>
                <w:rFonts w:eastAsia="Calibri" w:cs="Arial"/>
              </w:rPr>
              <w:t>296-31-SATI-2018</w:t>
            </w:r>
          </w:p>
        </w:tc>
        <w:tc>
          <w:tcPr>
            <w:tcW w:w="4382" w:type="dxa"/>
          </w:tcPr>
          <w:p w:rsidR="00596CD1" w:rsidRPr="003F1E58" w:rsidRDefault="00596CD1" w:rsidP="00596CD1">
            <w:pPr>
              <w:rPr>
                <w:rFonts w:eastAsia="Calibri" w:cs="Arial"/>
              </w:rPr>
            </w:pPr>
            <w:r w:rsidRPr="003F1E58">
              <w:rPr>
                <w:rFonts w:eastAsia="Calibri" w:cs="Arial"/>
              </w:rPr>
              <w:t>13-03-2018</w:t>
            </w:r>
          </w:p>
        </w:tc>
      </w:tr>
      <w:tr w:rsidR="006670E1" w:rsidRPr="00852878" w:rsidTr="0051319E">
        <w:tc>
          <w:tcPr>
            <w:tcW w:w="4382" w:type="dxa"/>
          </w:tcPr>
          <w:p w:rsidR="006670E1" w:rsidRPr="003F1E58" w:rsidRDefault="006670E1" w:rsidP="00A36418">
            <w:pPr>
              <w:jc w:val="both"/>
              <w:rPr>
                <w:rFonts w:cs="Arial"/>
                <w:lang w:val="es-MX"/>
              </w:rPr>
            </w:pPr>
            <w:r w:rsidRPr="003F1E58">
              <w:rPr>
                <w:rFonts w:cs="Arial"/>
                <w:color w:val="000000"/>
                <w:lang w:val="es-MX"/>
              </w:rPr>
              <w:t xml:space="preserve">Informe de advertencia </w:t>
            </w:r>
            <w:r w:rsidRPr="003F1E58">
              <w:rPr>
                <w:rFonts w:cs="Arial"/>
                <w:lang w:val="es-MX"/>
              </w:rPr>
              <w:t>relacionado con los argumentos emitidos por la Dirección de Gestión Humana respecto a los plazos de implementación de recomendaciones de esta Auditoría</w:t>
            </w:r>
          </w:p>
        </w:tc>
        <w:tc>
          <w:tcPr>
            <w:tcW w:w="4382" w:type="dxa"/>
          </w:tcPr>
          <w:p w:rsidR="006670E1" w:rsidRPr="003F1E58" w:rsidRDefault="006670E1" w:rsidP="006670E1">
            <w:pPr>
              <w:rPr>
                <w:rFonts w:cs="Arial"/>
              </w:rPr>
            </w:pPr>
            <w:r w:rsidRPr="003F1E58">
              <w:rPr>
                <w:rFonts w:cs="Arial"/>
              </w:rPr>
              <w:t>702-27-SAF-2018</w:t>
            </w:r>
          </w:p>
        </w:tc>
        <w:tc>
          <w:tcPr>
            <w:tcW w:w="4382" w:type="dxa"/>
          </w:tcPr>
          <w:p w:rsidR="006670E1" w:rsidRPr="003F1E58" w:rsidRDefault="006670E1" w:rsidP="006670E1">
            <w:pPr>
              <w:rPr>
                <w:rFonts w:cs="Arial"/>
              </w:rPr>
            </w:pPr>
            <w:r w:rsidRPr="003F1E58">
              <w:rPr>
                <w:rFonts w:cs="Arial"/>
              </w:rPr>
              <w:t>01-06-2018</w:t>
            </w:r>
          </w:p>
        </w:tc>
      </w:tr>
      <w:tr w:rsidR="006670E1" w:rsidRPr="00852878" w:rsidTr="0051319E">
        <w:tc>
          <w:tcPr>
            <w:tcW w:w="4382" w:type="dxa"/>
          </w:tcPr>
          <w:p w:rsidR="006670E1" w:rsidRPr="003F1E58" w:rsidRDefault="006670E1" w:rsidP="00A36418">
            <w:pPr>
              <w:jc w:val="both"/>
              <w:rPr>
                <w:rFonts w:cs="Arial"/>
                <w:color w:val="000000"/>
                <w:lang w:val="es-MX"/>
              </w:rPr>
            </w:pPr>
            <w:r w:rsidRPr="003F1E58">
              <w:rPr>
                <w:rFonts w:cs="Arial"/>
                <w:color w:val="000000"/>
                <w:lang w:val="es-MX"/>
              </w:rPr>
              <w:t>Informe de advertencia relativo a las facturas electrónicas en el Poder Judicial</w:t>
            </w:r>
          </w:p>
          <w:p w:rsidR="006670E1" w:rsidRPr="003F1E58" w:rsidRDefault="006670E1" w:rsidP="00A36418">
            <w:pPr>
              <w:jc w:val="both"/>
              <w:rPr>
                <w:rFonts w:cs="Arial"/>
                <w:lang w:val="es-MX"/>
              </w:rPr>
            </w:pPr>
          </w:p>
        </w:tc>
        <w:tc>
          <w:tcPr>
            <w:tcW w:w="4382" w:type="dxa"/>
          </w:tcPr>
          <w:p w:rsidR="006670E1" w:rsidRPr="003F1E58" w:rsidRDefault="006670E1" w:rsidP="006670E1">
            <w:pPr>
              <w:rPr>
                <w:rFonts w:cs="Arial"/>
              </w:rPr>
            </w:pPr>
            <w:r w:rsidRPr="003F1E58">
              <w:rPr>
                <w:rFonts w:cs="Arial"/>
              </w:rPr>
              <w:t>726-30-SAF-2018</w:t>
            </w:r>
          </w:p>
        </w:tc>
        <w:tc>
          <w:tcPr>
            <w:tcW w:w="4382" w:type="dxa"/>
          </w:tcPr>
          <w:p w:rsidR="006670E1" w:rsidRPr="003F1E58" w:rsidRDefault="006670E1" w:rsidP="006670E1">
            <w:pPr>
              <w:rPr>
                <w:rFonts w:cs="Arial"/>
              </w:rPr>
            </w:pPr>
            <w:r w:rsidRPr="003F1E58">
              <w:rPr>
                <w:rFonts w:cs="Arial"/>
              </w:rPr>
              <w:t>01-06-2018</w:t>
            </w:r>
          </w:p>
        </w:tc>
      </w:tr>
      <w:tr w:rsidR="006670E1" w:rsidRPr="00852878" w:rsidTr="0051319E">
        <w:tc>
          <w:tcPr>
            <w:tcW w:w="4382" w:type="dxa"/>
          </w:tcPr>
          <w:p w:rsidR="006670E1" w:rsidRPr="003F1E58" w:rsidRDefault="006670E1" w:rsidP="00A36418">
            <w:pPr>
              <w:jc w:val="both"/>
              <w:rPr>
                <w:rFonts w:cs="Arial"/>
                <w:lang w:val="es-MX"/>
              </w:rPr>
            </w:pPr>
            <w:r w:rsidRPr="003F1E58">
              <w:rPr>
                <w:rFonts w:cs="Arial"/>
                <w:lang w:val="es-MX"/>
              </w:rPr>
              <w:lastRenderedPageBreak/>
              <w:t>Informe de advertencia relacionado con el cumplimiento de normativa sobre la utilización de escáneres y marcos detectores de metales</w:t>
            </w:r>
          </w:p>
          <w:p w:rsidR="006670E1" w:rsidRPr="003F1E58" w:rsidRDefault="006670E1" w:rsidP="00A36418">
            <w:pPr>
              <w:jc w:val="both"/>
              <w:rPr>
                <w:rFonts w:cs="Arial"/>
                <w:lang w:val="es-MX"/>
              </w:rPr>
            </w:pPr>
          </w:p>
        </w:tc>
        <w:tc>
          <w:tcPr>
            <w:tcW w:w="4382" w:type="dxa"/>
          </w:tcPr>
          <w:p w:rsidR="006670E1" w:rsidRPr="003F1E58" w:rsidRDefault="006670E1" w:rsidP="006670E1">
            <w:pPr>
              <w:rPr>
                <w:rFonts w:cs="Arial"/>
              </w:rPr>
            </w:pPr>
            <w:r w:rsidRPr="003F1E58">
              <w:rPr>
                <w:rFonts w:cs="Arial"/>
              </w:rPr>
              <w:t>1009-43-SAF-2018</w:t>
            </w:r>
          </w:p>
        </w:tc>
        <w:tc>
          <w:tcPr>
            <w:tcW w:w="4382" w:type="dxa"/>
          </w:tcPr>
          <w:p w:rsidR="006670E1" w:rsidRPr="003F1E58" w:rsidRDefault="006670E1" w:rsidP="006670E1">
            <w:pPr>
              <w:rPr>
                <w:rFonts w:cs="Arial"/>
              </w:rPr>
            </w:pPr>
            <w:r w:rsidRPr="003F1E58">
              <w:rPr>
                <w:rFonts w:cs="Arial"/>
              </w:rPr>
              <w:t>03-08-2018</w:t>
            </w:r>
          </w:p>
        </w:tc>
      </w:tr>
      <w:tr w:rsidR="006670E1" w:rsidRPr="00852878" w:rsidTr="0051319E">
        <w:tc>
          <w:tcPr>
            <w:tcW w:w="4382" w:type="dxa"/>
          </w:tcPr>
          <w:p w:rsidR="006670E1" w:rsidRPr="003F1E58" w:rsidRDefault="006670E1" w:rsidP="00A36418">
            <w:pPr>
              <w:jc w:val="both"/>
              <w:rPr>
                <w:rFonts w:cs="Arial"/>
                <w:lang w:val="es-MX"/>
              </w:rPr>
            </w:pPr>
            <w:r w:rsidRPr="003F1E58">
              <w:rPr>
                <w:rFonts w:cs="Arial"/>
                <w:lang w:val="es-MX"/>
              </w:rPr>
              <w:t>Informe de advertencia relativo a las inconsistencias presentadas en la información perteneciente al Módulo de depósitos con contraorden en el Sistema Automatizado de Depósitos y Pagos Judiciales (SDJ)</w:t>
            </w:r>
          </w:p>
          <w:p w:rsidR="006670E1" w:rsidRPr="003F1E58" w:rsidRDefault="006670E1" w:rsidP="00A36418">
            <w:pPr>
              <w:jc w:val="both"/>
              <w:rPr>
                <w:rFonts w:cs="Arial"/>
                <w:lang w:val="es-MX"/>
              </w:rPr>
            </w:pPr>
          </w:p>
        </w:tc>
        <w:tc>
          <w:tcPr>
            <w:tcW w:w="4382" w:type="dxa"/>
          </w:tcPr>
          <w:p w:rsidR="006670E1" w:rsidRPr="003F1E58" w:rsidRDefault="006670E1" w:rsidP="006670E1">
            <w:pPr>
              <w:rPr>
                <w:rFonts w:cs="Arial"/>
              </w:rPr>
            </w:pPr>
            <w:r w:rsidRPr="003F1E58">
              <w:rPr>
                <w:rFonts w:cs="Arial"/>
              </w:rPr>
              <w:t>965-37-SAEEC-2018</w:t>
            </w:r>
          </w:p>
        </w:tc>
        <w:tc>
          <w:tcPr>
            <w:tcW w:w="4382" w:type="dxa"/>
          </w:tcPr>
          <w:p w:rsidR="006670E1" w:rsidRPr="003F1E58" w:rsidRDefault="006670E1" w:rsidP="006670E1">
            <w:pPr>
              <w:rPr>
                <w:rFonts w:cs="Arial"/>
              </w:rPr>
            </w:pPr>
            <w:r w:rsidRPr="003F1E58">
              <w:rPr>
                <w:rFonts w:cs="Arial"/>
              </w:rPr>
              <w:t>23-07-2018</w:t>
            </w:r>
          </w:p>
        </w:tc>
      </w:tr>
      <w:tr w:rsidR="007938CF" w:rsidRPr="00852878" w:rsidTr="0051319E">
        <w:tc>
          <w:tcPr>
            <w:tcW w:w="4382" w:type="dxa"/>
          </w:tcPr>
          <w:p w:rsidR="007938CF" w:rsidRPr="003F1E58" w:rsidRDefault="007938CF" w:rsidP="007938CF">
            <w:pPr>
              <w:jc w:val="both"/>
              <w:rPr>
                <w:rFonts w:cs="Arial"/>
                <w:lang w:val="es-MX"/>
              </w:rPr>
            </w:pPr>
            <w:r w:rsidRPr="003F1E58">
              <w:rPr>
                <w:rFonts w:cs="Arial"/>
                <w:lang w:val="es-MX"/>
              </w:rPr>
              <w:t>Posibles riesgos y consecuencias de determinadas conductas o decisiones de la Administración Activa, cuando son del conocimiento de la Auditoría Interna</w:t>
            </w:r>
          </w:p>
          <w:p w:rsidR="007938CF" w:rsidRPr="003F1E58" w:rsidRDefault="007938CF" w:rsidP="007938CF">
            <w:pPr>
              <w:jc w:val="both"/>
              <w:rPr>
                <w:rFonts w:cs="Arial"/>
                <w:lang w:val="es-MX"/>
              </w:rPr>
            </w:pPr>
          </w:p>
        </w:tc>
        <w:tc>
          <w:tcPr>
            <w:tcW w:w="4382" w:type="dxa"/>
          </w:tcPr>
          <w:p w:rsidR="007938CF" w:rsidRPr="003F1E58" w:rsidRDefault="007938CF" w:rsidP="007938CF">
            <w:pPr>
              <w:rPr>
                <w:rFonts w:cs="Arial"/>
                <w:color w:val="000000"/>
                <w:lang w:val="es-ES_tradnl"/>
              </w:rPr>
            </w:pPr>
            <w:r w:rsidRPr="003F1E58">
              <w:rPr>
                <w:rFonts w:cs="Arial"/>
                <w:color w:val="000000"/>
                <w:lang w:val="es-ES_tradnl"/>
              </w:rPr>
              <w:t>1172-75</w:t>
            </w:r>
            <w:r w:rsidRPr="003F1E58">
              <w:rPr>
                <w:rFonts w:cs="Arial"/>
                <w:lang w:val="es-ES_tradnl"/>
              </w:rPr>
              <w:t>-SAO</w:t>
            </w:r>
            <w:r w:rsidRPr="003F1E58">
              <w:rPr>
                <w:rFonts w:cs="Arial"/>
                <w:color w:val="000000"/>
                <w:lang w:val="es-ES_tradnl"/>
              </w:rPr>
              <w:t>-2018</w:t>
            </w:r>
            <w:r w:rsidRPr="003F1E58">
              <w:rPr>
                <w:rFonts w:eastAsia="Arial Unicode MS" w:cs="Arial"/>
                <w:color w:val="000000"/>
                <w:lang w:val="es-ES_tradnl"/>
              </w:rPr>
              <w:fldChar w:fldCharType="begin"/>
            </w:r>
            <w:r w:rsidRPr="003F1E58">
              <w:rPr>
                <w:rFonts w:eastAsia="Arial Unicode MS" w:cs="Arial"/>
                <w:color w:val="000000"/>
                <w:lang w:val="es-ES_tradnl"/>
              </w:rPr>
              <w:instrText xml:space="preserve"> &lt;xsl:value-of select="TmData/PROJECT/PROFILE/STAFFTYPE"/&gt; </w:instrText>
            </w:r>
            <w:r w:rsidRPr="003F1E58">
              <w:rPr>
                <w:rFonts w:eastAsia="Arial Unicode MS" w:cs="Arial"/>
                <w:color w:val="000000"/>
                <w:lang w:val="es-ES_tradnl"/>
              </w:rPr>
              <w:fldChar w:fldCharType="separate"/>
            </w:r>
            <w:r w:rsidRPr="003F1E58">
              <w:rPr>
                <w:rFonts w:eastAsia="Arial Unicode MS" w:cs="Arial"/>
                <w:noProof/>
                <w:color w:val="000000"/>
                <w:lang w:val="es-ES_tradnl"/>
              </w:rPr>
              <w:t>«Staff_type»</w:t>
            </w:r>
            <w:r w:rsidRPr="003F1E58">
              <w:rPr>
                <w:rFonts w:eastAsia="Arial Unicode MS" w:cs="Arial"/>
                <w:color w:val="000000"/>
                <w:lang w:val="es-ES_tradnl"/>
              </w:rPr>
              <w:fldChar w:fldCharType="end"/>
            </w:r>
          </w:p>
          <w:p w:rsidR="007938CF" w:rsidRPr="003F1E58" w:rsidRDefault="007938CF" w:rsidP="007938CF">
            <w:pPr>
              <w:jc w:val="right"/>
              <w:rPr>
                <w:rFonts w:cs="Arial"/>
                <w:color w:val="000000"/>
                <w:lang w:val="es-ES_tradnl"/>
              </w:rPr>
            </w:pPr>
          </w:p>
          <w:p w:rsidR="007938CF" w:rsidRPr="003F1E58" w:rsidRDefault="007938CF" w:rsidP="007938CF"/>
        </w:tc>
        <w:tc>
          <w:tcPr>
            <w:tcW w:w="4382" w:type="dxa"/>
          </w:tcPr>
          <w:p w:rsidR="007938CF" w:rsidRPr="003F1E58" w:rsidRDefault="007938CF" w:rsidP="007938CF">
            <w:r w:rsidRPr="003F1E58">
              <w:t>14-09-2018</w:t>
            </w:r>
          </w:p>
        </w:tc>
      </w:tr>
      <w:tr w:rsidR="00BB6144" w:rsidRPr="00852878" w:rsidTr="0051319E">
        <w:tc>
          <w:tcPr>
            <w:tcW w:w="4382" w:type="dxa"/>
          </w:tcPr>
          <w:p w:rsidR="00BB6144" w:rsidRPr="003F1E58" w:rsidRDefault="00BB6144" w:rsidP="00BB6144">
            <w:pPr>
              <w:jc w:val="both"/>
              <w:rPr>
                <w:rFonts w:cs="Arial"/>
                <w:lang w:val="es-MX"/>
              </w:rPr>
            </w:pPr>
            <w:r w:rsidRPr="003F1E58">
              <w:rPr>
                <w:rFonts w:cs="Arial"/>
                <w:lang w:val="es-MX"/>
              </w:rPr>
              <w:t>Custodia de las cédulas hipotecarias, en el Juzgado Civil de Mayor Cuantía de Alajuela y tiene su origen en el seguimiento de recomendaciones del informe Nº 873-55-SAEEC-2017 del 31 de julio del 2017, relacionada con el “Estudio sobre la administración y el control de los recursos económicos de terceros, gestionados a través del Sistema Automatizado de Depósitos y Pagos Judiciales (SDJ), así como el dinero recibido en efectivo en el Primer Circuito Judicial de Alajuela”.</w:t>
            </w:r>
          </w:p>
          <w:p w:rsidR="00BB6144" w:rsidRPr="003F1E58" w:rsidRDefault="00BB6144" w:rsidP="00BB6144">
            <w:pPr>
              <w:rPr>
                <w:rFonts w:cs="Arial"/>
                <w:lang w:val="es-MX"/>
              </w:rPr>
            </w:pPr>
          </w:p>
        </w:tc>
        <w:tc>
          <w:tcPr>
            <w:tcW w:w="4382" w:type="dxa"/>
          </w:tcPr>
          <w:p w:rsidR="00BB6144" w:rsidRPr="003F1E58" w:rsidRDefault="00BB6144" w:rsidP="00BB6144">
            <w:pPr>
              <w:rPr>
                <w:rFonts w:cs="Arial"/>
                <w:lang w:val="es-MX"/>
              </w:rPr>
            </w:pPr>
            <w:r w:rsidRPr="003F1E58">
              <w:rPr>
                <w:rFonts w:cs="Arial"/>
                <w:lang w:val="es-MX"/>
              </w:rPr>
              <w:t>1225-298-SEGA-2018</w:t>
            </w:r>
          </w:p>
        </w:tc>
        <w:tc>
          <w:tcPr>
            <w:tcW w:w="4382" w:type="dxa"/>
          </w:tcPr>
          <w:p w:rsidR="00BB6144" w:rsidRPr="003F1E58" w:rsidRDefault="00BB6144" w:rsidP="00BB6144">
            <w:pPr>
              <w:rPr>
                <w:rFonts w:cs="Arial"/>
                <w:lang w:val="es-MX"/>
              </w:rPr>
            </w:pPr>
            <w:r w:rsidRPr="003F1E58">
              <w:rPr>
                <w:rFonts w:cs="Arial"/>
                <w:lang w:val="es-MX"/>
              </w:rPr>
              <w:t>28-09-2018</w:t>
            </w:r>
          </w:p>
        </w:tc>
      </w:tr>
      <w:tr w:rsidR="00BB6144" w:rsidRPr="00852878" w:rsidTr="0051319E">
        <w:tc>
          <w:tcPr>
            <w:tcW w:w="4382" w:type="dxa"/>
          </w:tcPr>
          <w:p w:rsidR="00BB6144" w:rsidRPr="003F1E58" w:rsidRDefault="00BB6144" w:rsidP="00BB6144">
            <w:pPr>
              <w:jc w:val="both"/>
              <w:rPr>
                <w:rFonts w:cs="Arial"/>
                <w:lang w:val="es-MX"/>
              </w:rPr>
            </w:pPr>
            <w:r w:rsidRPr="003F1E58">
              <w:rPr>
                <w:rFonts w:cs="Arial"/>
                <w:lang w:val="es-MX"/>
              </w:rPr>
              <w:t xml:space="preserve">Informe de advertencia relativo al </w:t>
            </w:r>
            <w:r w:rsidRPr="003F1E58">
              <w:rPr>
                <w:rFonts w:cs="Arial"/>
                <w:lang w:val="es-MX"/>
              </w:rPr>
              <w:lastRenderedPageBreak/>
              <w:t xml:space="preserve">otorgamiento de pensiones </w:t>
            </w:r>
          </w:p>
          <w:p w:rsidR="00BB6144" w:rsidRPr="003F1E58" w:rsidRDefault="00BB6144" w:rsidP="00BB6144">
            <w:pPr>
              <w:jc w:val="both"/>
              <w:rPr>
                <w:rFonts w:cs="Arial"/>
                <w:lang w:val="es-MX"/>
              </w:rPr>
            </w:pPr>
          </w:p>
        </w:tc>
        <w:tc>
          <w:tcPr>
            <w:tcW w:w="4382" w:type="dxa"/>
          </w:tcPr>
          <w:p w:rsidR="00BB6144" w:rsidRPr="003F1E58" w:rsidRDefault="00BB6144" w:rsidP="00BB6144">
            <w:r w:rsidRPr="003F1E58">
              <w:lastRenderedPageBreak/>
              <w:t>1264-34-SAFJP-2018</w:t>
            </w:r>
          </w:p>
        </w:tc>
        <w:tc>
          <w:tcPr>
            <w:tcW w:w="4382" w:type="dxa"/>
          </w:tcPr>
          <w:p w:rsidR="00BB6144" w:rsidRPr="003F1E58" w:rsidRDefault="00BB6144" w:rsidP="00BB6144">
            <w:r w:rsidRPr="003F1E58">
              <w:t>08-10-2018</w:t>
            </w:r>
          </w:p>
        </w:tc>
      </w:tr>
      <w:tr w:rsidR="00BB6144" w:rsidRPr="00852878" w:rsidTr="0051319E">
        <w:tc>
          <w:tcPr>
            <w:tcW w:w="4382" w:type="dxa"/>
          </w:tcPr>
          <w:p w:rsidR="00BB6144" w:rsidRPr="003F1E58" w:rsidRDefault="00BB6144" w:rsidP="00BB6144">
            <w:pPr>
              <w:jc w:val="both"/>
              <w:rPr>
                <w:rFonts w:cs="Arial"/>
                <w:lang w:val="es-MX"/>
              </w:rPr>
            </w:pPr>
            <w:r w:rsidRPr="003F1E58">
              <w:rPr>
                <w:rFonts w:cs="Arial"/>
                <w:lang w:val="es-MX"/>
              </w:rPr>
              <w:lastRenderedPageBreak/>
              <w:t xml:space="preserve">Informe de advertencia relativo al recalculo de jubilación </w:t>
            </w:r>
          </w:p>
          <w:p w:rsidR="00BB6144" w:rsidRPr="003F1E58" w:rsidRDefault="00BB6144" w:rsidP="00BB6144">
            <w:pPr>
              <w:jc w:val="both"/>
              <w:rPr>
                <w:rFonts w:cs="Arial"/>
                <w:lang w:val="es-MX"/>
              </w:rPr>
            </w:pPr>
          </w:p>
        </w:tc>
        <w:tc>
          <w:tcPr>
            <w:tcW w:w="4382" w:type="dxa"/>
          </w:tcPr>
          <w:p w:rsidR="00BB6144" w:rsidRPr="003F1E58" w:rsidRDefault="00BB6144" w:rsidP="00BB6144">
            <w:r w:rsidRPr="003F1E58">
              <w:t>1283-39-SAFJP-18</w:t>
            </w:r>
          </w:p>
        </w:tc>
        <w:tc>
          <w:tcPr>
            <w:tcW w:w="4382" w:type="dxa"/>
          </w:tcPr>
          <w:p w:rsidR="00BB6144" w:rsidRPr="003F1E58" w:rsidRDefault="00BB6144" w:rsidP="00BB6144">
            <w:r w:rsidRPr="003F1E58">
              <w:t>17-10-2018</w:t>
            </w:r>
          </w:p>
        </w:tc>
      </w:tr>
      <w:tr w:rsidR="00BB6144" w:rsidRPr="00852878" w:rsidTr="0051319E">
        <w:tc>
          <w:tcPr>
            <w:tcW w:w="4382" w:type="dxa"/>
          </w:tcPr>
          <w:p w:rsidR="00BB6144" w:rsidRPr="003F1E58" w:rsidRDefault="00BB6144" w:rsidP="00BB6144">
            <w:pPr>
              <w:jc w:val="both"/>
              <w:rPr>
                <w:rFonts w:cs="Arial"/>
                <w:lang w:val="es-MX"/>
              </w:rPr>
            </w:pPr>
            <w:r w:rsidRPr="003F1E58">
              <w:rPr>
                <w:rFonts w:cs="Arial"/>
                <w:lang w:val="es-MX"/>
              </w:rPr>
              <w:t>Informe de advertencia relativo a la gestión de las iniciativas desarrolladas para mejorar el rendimiento del Taller Mecánico del OIJ</w:t>
            </w:r>
          </w:p>
        </w:tc>
        <w:tc>
          <w:tcPr>
            <w:tcW w:w="4382" w:type="dxa"/>
          </w:tcPr>
          <w:p w:rsidR="00BB6144" w:rsidRPr="003F1E58" w:rsidRDefault="00BB6144" w:rsidP="00BB6144">
            <w:pPr>
              <w:jc w:val="both"/>
              <w:rPr>
                <w:rFonts w:cs="Arial"/>
                <w:lang w:val="es-MX"/>
              </w:rPr>
            </w:pPr>
            <w:r w:rsidRPr="003F1E58">
              <w:t>1511-65-SAEE-2018</w:t>
            </w:r>
          </w:p>
        </w:tc>
        <w:tc>
          <w:tcPr>
            <w:tcW w:w="4382" w:type="dxa"/>
          </w:tcPr>
          <w:p w:rsidR="00BB6144" w:rsidRPr="003F1E58" w:rsidRDefault="00BB6144" w:rsidP="00BB6144">
            <w:pPr>
              <w:jc w:val="both"/>
              <w:rPr>
                <w:rFonts w:cs="Arial"/>
                <w:lang w:val="es-MX"/>
              </w:rPr>
            </w:pPr>
            <w:r w:rsidRPr="003F1E58">
              <w:t>17-12-2018</w:t>
            </w:r>
          </w:p>
        </w:tc>
      </w:tr>
      <w:tr w:rsidR="0051319E" w:rsidRPr="00D84065" w:rsidTr="0051319E">
        <w:tc>
          <w:tcPr>
            <w:tcW w:w="4382" w:type="dxa"/>
          </w:tcPr>
          <w:p w:rsidR="0051319E" w:rsidRPr="003F1E58" w:rsidRDefault="0051319E" w:rsidP="00A619EE">
            <w:pPr>
              <w:jc w:val="both"/>
            </w:pPr>
            <w:r w:rsidRPr="003F1E58">
              <w:t xml:space="preserve">Informe de advertencia relativo a los lineamientos aplicables para el personal meritorio que colabora en el Poder Judicial </w:t>
            </w:r>
          </w:p>
        </w:tc>
        <w:tc>
          <w:tcPr>
            <w:tcW w:w="4382" w:type="dxa"/>
          </w:tcPr>
          <w:p w:rsidR="0051319E" w:rsidRPr="003F1E58" w:rsidRDefault="0051319E" w:rsidP="00D33AD9">
            <w:r w:rsidRPr="003F1E58">
              <w:t>1521-80-SAO-2018</w:t>
            </w:r>
          </w:p>
        </w:tc>
        <w:tc>
          <w:tcPr>
            <w:tcW w:w="4382" w:type="dxa"/>
          </w:tcPr>
          <w:p w:rsidR="0051319E" w:rsidRPr="003F1E58" w:rsidRDefault="0051319E" w:rsidP="00D33AD9">
            <w:r w:rsidRPr="003F1E58">
              <w:t>17-12-2018</w:t>
            </w:r>
          </w:p>
        </w:tc>
      </w:tr>
    </w:tbl>
    <w:p w:rsidR="00E56FF7" w:rsidRPr="00C02734" w:rsidRDefault="00E56FF7" w:rsidP="00A619EE">
      <w:pPr>
        <w:spacing w:after="0" w:line="240" w:lineRule="auto"/>
        <w:rPr>
          <w:rFonts w:ascii="Arial" w:hAnsi="Arial" w:cs="Arial"/>
          <w:lang w:val="es-MX"/>
        </w:rPr>
      </w:pPr>
    </w:p>
    <w:sectPr w:rsidR="00E56FF7" w:rsidRPr="00C02734" w:rsidSect="004932B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32B9"/>
    <w:rsid w:val="000A32CC"/>
    <w:rsid w:val="000C13FC"/>
    <w:rsid w:val="000E4359"/>
    <w:rsid w:val="000E4362"/>
    <w:rsid w:val="00132787"/>
    <w:rsid w:val="00172A8D"/>
    <w:rsid w:val="00190EC3"/>
    <w:rsid w:val="001B1107"/>
    <w:rsid w:val="001B2203"/>
    <w:rsid w:val="002045D8"/>
    <w:rsid w:val="0022528F"/>
    <w:rsid w:val="002B27C8"/>
    <w:rsid w:val="002D4AAC"/>
    <w:rsid w:val="00303739"/>
    <w:rsid w:val="0031308F"/>
    <w:rsid w:val="0035778B"/>
    <w:rsid w:val="00384357"/>
    <w:rsid w:val="003A1D93"/>
    <w:rsid w:val="003A2BA1"/>
    <w:rsid w:val="003C4C52"/>
    <w:rsid w:val="003E27FD"/>
    <w:rsid w:val="003E2D59"/>
    <w:rsid w:val="003E5230"/>
    <w:rsid w:val="003F1E58"/>
    <w:rsid w:val="00455C6E"/>
    <w:rsid w:val="00473D82"/>
    <w:rsid w:val="004932B9"/>
    <w:rsid w:val="004E0597"/>
    <w:rsid w:val="0051319E"/>
    <w:rsid w:val="00515A77"/>
    <w:rsid w:val="00596CD1"/>
    <w:rsid w:val="005C099F"/>
    <w:rsid w:val="005D357A"/>
    <w:rsid w:val="00604EA9"/>
    <w:rsid w:val="006106A5"/>
    <w:rsid w:val="006670E1"/>
    <w:rsid w:val="00742D54"/>
    <w:rsid w:val="00774DA8"/>
    <w:rsid w:val="007938CF"/>
    <w:rsid w:val="008040B0"/>
    <w:rsid w:val="00813B25"/>
    <w:rsid w:val="00852878"/>
    <w:rsid w:val="00892D9D"/>
    <w:rsid w:val="00942B11"/>
    <w:rsid w:val="00955308"/>
    <w:rsid w:val="009619A0"/>
    <w:rsid w:val="00965386"/>
    <w:rsid w:val="009B5FAB"/>
    <w:rsid w:val="009D3256"/>
    <w:rsid w:val="009F2B15"/>
    <w:rsid w:val="00A10016"/>
    <w:rsid w:val="00A30B4F"/>
    <w:rsid w:val="00A36418"/>
    <w:rsid w:val="00A619EE"/>
    <w:rsid w:val="00A8214C"/>
    <w:rsid w:val="00A9038A"/>
    <w:rsid w:val="00AA02E3"/>
    <w:rsid w:val="00AC3CAA"/>
    <w:rsid w:val="00AE5EA1"/>
    <w:rsid w:val="00AF103A"/>
    <w:rsid w:val="00B51E37"/>
    <w:rsid w:val="00BB0CEB"/>
    <w:rsid w:val="00BB2081"/>
    <w:rsid w:val="00BB6144"/>
    <w:rsid w:val="00BD0F07"/>
    <w:rsid w:val="00C02734"/>
    <w:rsid w:val="00C173C5"/>
    <w:rsid w:val="00CF2BBB"/>
    <w:rsid w:val="00D16E1D"/>
    <w:rsid w:val="00DC5F79"/>
    <w:rsid w:val="00E07784"/>
    <w:rsid w:val="00E32EEE"/>
    <w:rsid w:val="00E56FF7"/>
    <w:rsid w:val="00E62663"/>
    <w:rsid w:val="00F01A3E"/>
    <w:rsid w:val="00F750D8"/>
    <w:rsid w:val="00FB4F68"/>
    <w:rsid w:val="00FB6D22"/>
    <w:rsid w:val="00FD5356"/>
    <w:rsid w:val="00FE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1A3A6B2B"/>
  <w15:docId w15:val="{CA2128CC-A8CB-4EF4-B39A-8A74941F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B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3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F750D8"/>
    <w:pPr>
      <w:tabs>
        <w:tab w:val="center" w:pos="4252"/>
        <w:tab w:val="right" w:pos="8504"/>
      </w:tabs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ar-SA"/>
    </w:rPr>
  </w:style>
  <w:style w:type="character" w:customStyle="1" w:styleId="PiedepginaCar">
    <w:name w:val="Pie de página Car"/>
    <w:basedOn w:val="Fuentedeprrafopredeter"/>
    <w:link w:val="Piedepgina"/>
    <w:rsid w:val="00F750D8"/>
    <w:rPr>
      <w:rFonts w:ascii="Arial" w:eastAsia="Times New Roman" w:hAnsi="Arial" w:cs="Times New Roman"/>
      <w:szCs w:val="20"/>
      <w:lang w:val="es-ES" w:eastAsia="ar-SA"/>
    </w:rPr>
  </w:style>
  <w:style w:type="character" w:styleId="Hipervnculo">
    <w:name w:val="Hyperlink"/>
    <w:basedOn w:val="Fuentedeprrafopredeter"/>
    <w:rsid w:val="000C13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uditoria@poder-judicial.go.c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FCE9D-D652-4A46-8C58-528D2349E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PJ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Rodriguez Salas</dc:creator>
  <cp:lastModifiedBy>Lorena Rodriguez Salas</cp:lastModifiedBy>
  <cp:revision>25</cp:revision>
  <dcterms:created xsi:type="dcterms:W3CDTF">2018-06-06T14:56:00Z</dcterms:created>
  <dcterms:modified xsi:type="dcterms:W3CDTF">2019-01-31T14:40:00Z</dcterms:modified>
</cp:coreProperties>
</file>